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26604" w14:textId="77777777" w:rsidR="004D2D4D" w:rsidRPr="00D01AE8" w:rsidRDefault="00961F90" w:rsidP="000C44E9">
      <w:pPr>
        <w:pStyle w:val="FootnoteText"/>
        <w:spacing w:line="276" w:lineRule="auto"/>
        <w:jc w:val="center"/>
        <w:rPr>
          <w:rFonts w:ascii="Georgia" w:hAnsi="Georgia"/>
          <w:b/>
          <w:sz w:val="22"/>
          <w:szCs w:val="22"/>
          <w:lang w:val="es-CO"/>
        </w:rPr>
      </w:pPr>
      <w:r w:rsidRPr="00D01AE8">
        <w:rPr>
          <w:rFonts w:ascii="Georgia" w:hAnsi="Georgia"/>
          <w:b/>
          <w:sz w:val="22"/>
          <w:szCs w:val="22"/>
          <w:lang w:val="es-CO"/>
        </w:rPr>
        <w:t>Más allá de la Criminología. Un debate epistemológico sobre el daño social, los crímenes intern</w:t>
      </w:r>
      <w:r w:rsidR="00B0739F">
        <w:rPr>
          <w:rFonts w:ascii="Georgia" w:hAnsi="Georgia"/>
          <w:b/>
          <w:sz w:val="22"/>
          <w:szCs w:val="22"/>
          <w:lang w:val="es-CO"/>
        </w:rPr>
        <w:t>acionales y los delitos de los m</w:t>
      </w:r>
      <w:r w:rsidRPr="00D01AE8">
        <w:rPr>
          <w:rFonts w:ascii="Georgia" w:hAnsi="Georgia"/>
          <w:b/>
          <w:sz w:val="22"/>
          <w:szCs w:val="22"/>
          <w:lang w:val="es-CO"/>
        </w:rPr>
        <w:t>ercados</w:t>
      </w:r>
      <w:r w:rsidR="004718C9" w:rsidRPr="00D01AE8">
        <w:rPr>
          <w:rStyle w:val="FootnoteReference"/>
          <w:rFonts w:ascii="Georgia" w:hAnsi="Georgia"/>
          <w:b/>
          <w:sz w:val="22"/>
          <w:szCs w:val="22"/>
          <w:lang w:val="es-CO"/>
        </w:rPr>
        <w:footnoteReference w:id="1"/>
      </w:r>
    </w:p>
    <w:p w14:paraId="02905204" w14:textId="77777777" w:rsidR="00961F90" w:rsidRPr="00D01AE8" w:rsidRDefault="00961F90" w:rsidP="000C44E9">
      <w:pPr>
        <w:pStyle w:val="FootnoteText"/>
        <w:spacing w:line="276" w:lineRule="auto"/>
        <w:jc w:val="center"/>
        <w:rPr>
          <w:rFonts w:ascii="Georgia" w:hAnsi="Georgia"/>
          <w:b/>
          <w:sz w:val="22"/>
          <w:szCs w:val="22"/>
          <w:lang w:val="es-CO"/>
        </w:rPr>
      </w:pPr>
    </w:p>
    <w:p w14:paraId="75A71D85" w14:textId="77777777" w:rsidR="00D036A7" w:rsidRPr="00D01AE8" w:rsidRDefault="00D036A7" w:rsidP="000C44E9">
      <w:pPr>
        <w:pStyle w:val="FootnoteText"/>
        <w:spacing w:line="276" w:lineRule="auto"/>
        <w:jc w:val="center"/>
        <w:rPr>
          <w:rFonts w:ascii="Georgia" w:hAnsi="Georgia"/>
          <w:b/>
          <w:sz w:val="22"/>
          <w:szCs w:val="22"/>
          <w:lang w:val="es-CO"/>
        </w:rPr>
      </w:pPr>
    </w:p>
    <w:p w14:paraId="27247A41" w14:textId="77777777" w:rsidR="004D2D4D" w:rsidRPr="00D01AE8" w:rsidRDefault="004D2D4D" w:rsidP="000C44E9">
      <w:pPr>
        <w:pStyle w:val="FootnoteText"/>
        <w:spacing w:line="276" w:lineRule="auto"/>
        <w:jc w:val="right"/>
        <w:rPr>
          <w:rFonts w:ascii="Georgia" w:hAnsi="Georgia"/>
          <w:i/>
          <w:sz w:val="22"/>
          <w:szCs w:val="22"/>
        </w:rPr>
      </w:pPr>
      <w:r w:rsidRPr="00D01AE8">
        <w:rPr>
          <w:rFonts w:ascii="Georgia" w:hAnsi="Georgia"/>
          <w:i/>
          <w:sz w:val="22"/>
          <w:szCs w:val="22"/>
        </w:rPr>
        <w:t>Camilo Ernesto Bernal Sarmiento</w:t>
      </w:r>
    </w:p>
    <w:p w14:paraId="3D72CF61" w14:textId="77777777" w:rsidR="004D2D4D" w:rsidRPr="00D01AE8" w:rsidRDefault="004D2D4D" w:rsidP="000C44E9">
      <w:pPr>
        <w:pStyle w:val="FootnoteText"/>
        <w:spacing w:line="276" w:lineRule="auto"/>
        <w:jc w:val="right"/>
        <w:rPr>
          <w:rFonts w:ascii="Georgia" w:hAnsi="Georgia"/>
          <w:i/>
          <w:sz w:val="22"/>
          <w:szCs w:val="22"/>
        </w:rPr>
      </w:pPr>
      <w:r w:rsidRPr="00D01AE8">
        <w:rPr>
          <w:rFonts w:ascii="Georgia" w:hAnsi="Georgia"/>
          <w:i/>
          <w:sz w:val="22"/>
          <w:szCs w:val="22"/>
        </w:rPr>
        <w:t>Sebastián Cabezas Chamorro</w:t>
      </w:r>
    </w:p>
    <w:p w14:paraId="788A85D1" w14:textId="77777777" w:rsidR="004D2D4D" w:rsidRPr="00D01AE8" w:rsidRDefault="004D2D4D" w:rsidP="000C44E9">
      <w:pPr>
        <w:pStyle w:val="FootnoteText"/>
        <w:spacing w:line="276" w:lineRule="auto"/>
        <w:jc w:val="right"/>
        <w:rPr>
          <w:rFonts w:ascii="Georgia" w:hAnsi="Georgia"/>
          <w:i/>
          <w:sz w:val="22"/>
          <w:szCs w:val="22"/>
        </w:rPr>
      </w:pPr>
      <w:r w:rsidRPr="00D01AE8">
        <w:rPr>
          <w:rFonts w:ascii="Georgia" w:hAnsi="Georgia"/>
          <w:i/>
          <w:sz w:val="22"/>
          <w:szCs w:val="22"/>
        </w:rPr>
        <w:t>Alejandro Forero Cuellar</w:t>
      </w:r>
    </w:p>
    <w:p w14:paraId="753C8B00" w14:textId="77777777" w:rsidR="004D2D4D" w:rsidRPr="00D01AE8" w:rsidRDefault="004D2D4D" w:rsidP="000C44E9">
      <w:pPr>
        <w:pStyle w:val="FootnoteText"/>
        <w:spacing w:line="276" w:lineRule="auto"/>
        <w:jc w:val="right"/>
        <w:rPr>
          <w:rFonts w:ascii="Georgia" w:hAnsi="Georgia"/>
          <w:i/>
          <w:sz w:val="22"/>
          <w:szCs w:val="22"/>
        </w:rPr>
      </w:pPr>
      <w:r w:rsidRPr="00D01AE8">
        <w:rPr>
          <w:rFonts w:ascii="Georgia" w:hAnsi="Georgia"/>
          <w:i/>
          <w:sz w:val="22"/>
          <w:szCs w:val="22"/>
        </w:rPr>
        <w:t xml:space="preserve">Iñaki Rivera Beiras </w:t>
      </w:r>
    </w:p>
    <w:p w14:paraId="2EAD6461" w14:textId="77777777" w:rsidR="00C422BD" w:rsidRPr="00D01AE8" w:rsidRDefault="004D2D4D" w:rsidP="000C44E9">
      <w:pPr>
        <w:pStyle w:val="FootnoteText"/>
        <w:spacing w:line="276" w:lineRule="auto"/>
        <w:jc w:val="right"/>
        <w:rPr>
          <w:rFonts w:ascii="Georgia" w:hAnsi="Georgia"/>
          <w:i/>
          <w:sz w:val="22"/>
          <w:szCs w:val="22"/>
          <w:lang w:val="es-CO"/>
        </w:rPr>
      </w:pPr>
      <w:r w:rsidRPr="00D01AE8">
        <w:rPr>
          <w:rFonts w:ascii="Georgia" w:hAnsi="Georgia"/>
          <w:i/>
          <w:sz w:val="22"/>
          <w:szCs w:val="22"/>
        </w:rPr>
        <w:t>Iván Vidal Tamayo</w:t>
      </w:r>
      <w:r w:rsidR="009B0ED1" w:rsidRPr="00D01AE8">
        <w:rPr>
          <w:rStyle w:val="FootnoteReference"/>
          <w:rFonts w:ascii="Georgia" w:hAnsi="Georgia"/>
          <w:i/>
          <w:sz w:val="22"/>
          <w:szCs w:val="22"/>
          <w:lang w:val="es-CO"/>
        </w:rPr>
        <w:footnoteReference w:id="2"/>
      </w:r>
    </w:p>
    <w:p w14:paraId="4CF0ADF0" w14:textId="77777777" w:rsidR="00922100" w:rsidRPr="00F71716" w:rsidRDefault="00922100" w:rsidP="000C44E9">
      <w:pPr>
        <w:pStyle w:val="TOCHeading"/>
        <w:spacing w:line="276" w:lineRule="auto"/>
        <w:mirrorIndents/>
        <w:jc w:val="left"/>
        <w:rPr>
          <w:rFonts w:ascii="Georgia" w:hAnsi="Georgia"/>
          <w:sz w:val="20"/>
          <w:szCs w:val="20"/>
        </w:rPr>
      </w:pPr>
      <w:bookmarkStart w:id="0" w:name="_Toc326660217"/>
    </w:p>
    <w:p w14:paraId="484D9BB7" w14:textId="77777777" w:rsidR="00632210" w:rsidRPr="00F47D7A" w:rsidRDefault="00632210" w:rsidP="000C44E9">
      <w:pPr>
        <w:spacing w:after="0"/>
        <w:rPr>
          <w:rFonts w:ascii="Georgia" w:hAnsi="Georgia"/>
          <w:sz w:val="18"/>
          <w:szCs w:val="18"/>
          <w:lang w:val="es-ES"/>
        </w:rPr>
      </w:pPr>
    </w:p>
    <w:p w14:paraId="645B98EA" w14:textId="77777777" w:rsidR="00F47D7A" w:rsidRPr="00116959" w:rsidRDefault="008A4B6D">
      <w:pPr>
        <w:pStyle w:val="TOC1"/>
        <w:tabs>
          <w:tab w:val="left" w:pos="440"/>
          <w:tab w:val="right" w:leader="hyphen" w:pos="8495"/>
        </w:tabs>
        <w:rPr>
          <w:rFonts w:eastAsia="Times New Roman" w:cs="Times New Roman"/>
          <w:b w:val="0"/>
          <w:bCs w:val="0"/>
          <w:i w:val="0"/>
          <w:iCs w:val="0"/>
          <w:noProof/>
          <w:sz w:val="18"/>
          <w:szCs w:val="18"/>
          <w:lang w:eastAsia="es-CO"/>
        </w:rPr>
      </w:pPr>
      <w:r w:rsidRPr="00F47D7A">
        <w:rPr>
          <w:rFonts w:ascii="Georgia" w:hAnsi="Georgia" w:cs="Times New Roman"/>
          <w:sz w:val="18"/>
          <w:szCs w:val="18"/>
          <w:lang w:val="es-ES"/>
        </w:rPr>
        <w:fldChar w:fldCharType="begin"/>
      </w:r>
      <w:r w:rsidRPr="00F47D7A">
        <w:rPr>
          <w:rFonts w:ascii="Georgia" w:hAnsi="Georgia" w:cs="Times New Roman"/>
          <w:sz w:val="18"/>
          <w:szCs w:val="18"/>
          <w:lang w:val="es-ES"/>
        </w:rPr>
        <w:instrText xml:space="preserve"> TOC \o "1-3" \h \z \u </w:instrText>
      </w:r>
      <w:r w:rsidRPr="00F47D7A">
        <w:rPr>
          <w:rFonts w:ascii="Georgia" w:hAnsi="Georgia" w:cs="Times New Roman"/>
          <w:sz w:val="18"/>
          <w:szCs w:val="18"/>
          <w:lang w:val="es-ES"/>
        </w:rPr>
        <w:fldChar w:fldCharType="separate"/>
      </w:r>
      <w:hyperlink w:anchor="_Toc327180967" w:history="1">
        <w:r w:rsidR="00F47D7A" w:rsidRPr="00F47D7A">
          <w:rPr>
            <w:rStyle w:val="Hyperlink"/>
            <w:rFonts w:ascii="Georgia" w:hAnsi="Georgia"/>
            <w:noProof/>
            <w:sz w:val="18"/>
            <w:szCs w:val="18"/>
          </w:rPr>
          <w:t>1.</w:t>
        </w:r>
        <w:r w:rsidR="00F47D7A" w:rsidRPr="00116959">
          <w:rPr>
            <w:rFonts w:eastAsia="Times New Roman" w:cs="Times New Roman"/>
            <w:b w:val="0"/>
            <w:bCs w:val="0"/>
            <w:i w:val="0"/>
            <w:iCs w:val="0"/>
            <w:noProof/>
            <w:sz w:val="18"/>
            <w:szCs w:val="18"/>
            <w:lang w:eastAsia="es-CO"/>
          </w:rPr>
          <w:tab/>
        </w:r>
        <w:r w:rsidR="00F47D7A" w:rsidRPr="00F47D7A">
          <w:rPr>
            <w:rStyle w:val="Hyperlink"/>
            <w:rFonts w:ascii="Georgia" w:hAnsi="Georgia"/>
            <w:noProof/>
            <w:sz w:val="18"/>
            <w:szCs w:val="18"/>
          </w:rPr>
          <w:t>Introducción</w:t>
        </w:r>
        <w:r w:rsidR="00F47D7A" w:rsidRPr="00F47D7A">
          <w:rPr>
            <w:noProof/>
            <w:webHidden/>
            <w:sz w:val="18"/>
            <w:szCs w:val="18"/>
          </w:rPr>
          <w:tab/>
        </w:r>
        <w:r w:rsidR="00F47D7A" w:rsidRPr="00F47D7A">
          <w:rPr>
            <w:noProof/>
            <w:webHidden/>
            <w:sz w:val="18"/>
            <w:szCs w:val="18"/>
          </w:rPr>
          <w:fldChar w:fldCharType="begin"/>
        </w:r>
        <w:r w:rsidR="00F47D7A" w:rsidRPr="00F47D7A">
          <w:rPr>
            <w:noProof/>
            <w:webHidden/>
            <w:sz w:val="18"/>
            <w:szCs w:val="18"/>
          </w:rPr>
          <w:instrText xml:space="preserve"> PAGEREF _Toc327180967 \h </w:instrText>
        </w:r>
        <w:r w:rsidR="00F47D7A" w:rsidRPr="00F47D7A">
          <w:rPr>
            <w:noProof/>
            <w:webHidden/>
            <w:sz w:val="18"/>
            <w:szCs w:val="18"/>
          </w:rPr>
        </w:r>
        <w:r w:rsidR="00F47D7A" w:rsidRPr="00F47D7A">
          <w:rPr>
            <w:noProof/>
            <w:webHidden/>
            <w:sz w:val="18"/>
            <w:szCs w:val="18"/>
          </w:rPr>
          <w:fldChar w:fldCharType="separate"/>
        </w:r>
        <w:r w:rsidR="00F47D7A">
          <w:rPr>
            <w:noProof/>
            <w:webHidden/>
            <w:sz w:val="18"/>
            <w:szCs w:val="18"/>
          </w:rPr>
          <w:t>2</w:t>
        </w:r>
        <w:r w:rsidR="00F47D7A" w:rsidRPr="00F47D7A">
          <w:rPr>
            <w:noProof/>
            <w:webHidden/>
            <w:sz w:val="18"/>
            <w:szCs w:val="18"/>
          </w:rPr>
          <w:fldChar w:fldCharType="end"/>
        </w:r>
      </w:hyperlink>
    </w:p>
    <w:p w14:paraId="29063641" w14:textId="77777777" w:rsidR="00F47D7A" w:rsidRPr="00116959" w:rsidRDefault="00CF0DD5">
      <w:pPr>
        <w:pStyle w:val="TOC1"/>
        <w:tabs>
          <w:tab w:val="left" w:pos="660"/>
          <w:tab w:val="right" w:leader="hyphen" w:pos="8495"/>
        </w:tabs>
        <w:rPr>
          <w:rFonts w:eastAsia="Times New Roman" w:cs="Times New Roman"/>
          <w:b w:val="0"/>
          <w:bCs w:val="0"/>
          <w:i w:val="0"/>
          <w:iCs w:val="0"/>
          <w:noProof/>
          <w:sz w:val="18"/>
          <w:szCs w:val="18"/>
          <w:lang w:eastAsia="es-CO"/>
        </w:rPr>
      </w:pPr>
      <w:hyperlink w:anchor="_Toc327180968" w:history="1">
        <w:r w:rsidR="00F47D7A" w:rsidRPr="00F47D7A">
          <w:rPr>
            <w:rStyle w:val="Hyperlink"/>
            <w:rFonts w:ascii="Georgia" w:hAnsi="Georgia"/>
            <w:noProof/>
            <w:sz w:val="18"/>
            <w:szCs w:val="18"/>
          </w:rPr>
          <w:t>2.</w:t>
        </w:r>
        <w:r w:rsidR="00F47D7A" w:rsidRPr="00116959">
          <w:rPr>
            <w:rFonts w:eastAsia="Times New Roman" w:cs="Times New Roman"/>
            <w:b w:val="0"/>
            <w:bCs w:val="0"/>
            <w:i w:val="0"/>
            <w:iCs w:val="0"/>
            <w:noProof/>
            <w:sz w:val="18"/>
            <w:szCs w:val="18"/>
            <w:lang w:eastAsia="es-CO"/>
          </w:rPr>
          <w:tab/>
        </w:r>
        <w:r w:rsidR="00F47D7A" w:rsidRPr="00F47D7A">
          <w:rPr>
            <w:rStyle w:val="Hyperlink"/>
            <w:rFonts w:ascii="Georgia" w:hAnsi="Georgia"/>
            <w:noProof/>
            <w:sz w:val="18"/>
            <w:szCs w:val="18"/>
          </w:rPr>
          <w:t>El difuso objeto de estudio de la criminología</w:t>
        </w:r>
        <w:r w:rsidR="00F47D7A" w:rsidRPr="00F47D7A">
          <w:rPr>
            <w:noProof/>
            <w:webHidden/>
            <w:sz w:val="18"/>
            <w:szCs w:val="18"/>
          </w:rPr>
          <w:tab/>
        </w:r>
        <w:r w:rsidR="00F47D7A" w:rsidRPr="00F47D7A">
          <w:rPr>
            <w:noProof/>
            <w:webHidden/>
            <w:sz w:val="18"/>
            <w:szCs w:val="18"/>
          </w:rPr>
          <w:fldChar w:fldCharType="begin"/>
        </w:r>
        <w:r w:rsidR="00F47D7A" w:rsidRPr="00F47D7A">
          <w:rPr>
            <w:noProof/>
            <w:webHidden/>
            <w:sz w:val="18"/>
            <w:szCs w:val="18"/>
          </w:rPr>
          <w:instrText xml:space="preserve"> PAGEREF _Toc327180968 \h </w:instrText>
        </w:r>
        <w:r w:rsidR="00F47D7A" w:rsidRPr="00F47D7A">
          <w:rPr>
            <w:noProof/>
            <w:webHidden/>
            <w:sz w:val="18"/>
            <w:szCs w:val="18"/>
          </w:rPr>
        </w:r>
        <w:r w:rsidR="00F47D7A" w:rsidRPr="00F47D7A">
          <w:rPr>
            <w:noProof/>
            <w:webHidden/>
            <w:sz w:val="18"/>
            <w:szCs w:val="18"/>
          </w:rPr>
          <w:fldChar w:fldCharType="separate"/>
        </w:r>
        <w:r w:rsidR="00F47D7A">
          <w:rPr>
            <w:noProof/>
            <w:webHidden/>
            <w:sz w:val="18"/>
            <w:szCs w:val="18"/>
          </w:rPr>
          <w:t>3</w:t>
        </w:r>
        <w:r w:rsidR="00F47D7A" w:rsidRPr="00F47D7A">
          <w:rPr>
            <w:noProof/>
            <w:webHidden/>
            <w:sz w:val="18"/>
            <w:szCs w:val="18"/>
          </w:rPr>
          <w:fldChar w:fldCharType="end"/>
        </w:r>
      </w:hyperlink>
    </w:p>
    <w:p w14:paraId="6E5C2F02" w14:textId="77777777" w:rsidR="00F47D7A" w:rsidRPr="00116959" w:rsidRDefault="00CF0DD5">
      <w:pPr>
        <w:pStyle w:val="TOC1"/>
        <w:tabs>
          <w:tab w:val="left" w:pos="660"/>
          <w:tab w:val="right" w:leader="hyphen" w:pos="8495"/>
        </w:tabs>
        <w:rPr>
          <w:rFonts w:eastAsia="Times New Roman" w:cs="Times New Roman"/>
          <w:b w:val="0"/>
          <w:bCs w:val="0"/>
          <w:i w:val="0"/>
          <w:iCs w:val="0"/>
          <w:noProof/>
          <w:sz w:val="18"/>
          <w:szCs w:val="18"/>
          <w:lang w:eastAsia="es-CO"/>
        </w:rPr>
      </w:pPr>
      <w:hyperlink w:anchor="_Toc327180969" w:history="1">
        <w:r w:rsidR="00F47D7A" w:rsidRPr="00F47D7A">
          <w:rPr>
            <w:rStyle w:val="Hyperlink"/>
            <w:rFonts w:ascii="Georgia" w:hAnsi="Georgia"/>
            <w:noProof/>
            <w:sz w:val="18"/>
            <w:szCs w:val="18"/>
          </w:rPr>
          <w:t>3.</w:t>
        </w:r>
        <w:r w:rsidR="00F47D7A" w:rsidRPr="00116959">
          <w:rPr>
            <w:rFonts w:eastAsia="Times New Roman" w:cs="Times New Roman"/>
            <w:b w:val="0"/>
            <w:bCs w:val="0"/>
            <w:i w:val="0"/>
            <w:iCs w:val="0"/>
            <w:noProof/>
            <w:sz w:val="18"/>
            <w:szCs w:val="18"/>
            <w:lang w:eastAsia="es-CO"/>
          </w:rPr>
          <w:tab/>
        </w:r>
        <w:r w:rsidR="00F47D7A" w:rsidRPr="00F47D7A">
          <w:rPr>
            <w:rStyle w:val="Hyperlink"/>
            <w:rFonts w:ascii="Georgia" w:hAnsi="Georgia"/>
            <w:noProof/>
            <w:sz w:val="18"/>
            <w:szCs w:val="18"/>
          </w:rPr>
          <w:t>La construcción de un saber selectivo y discriminatorio: su revisión desde la Filosofía y la Teoría Crítica</w:t>
        </w:r>
        <w:r w:rsidR="00F47D7A" w:rsidRPr="00F47D7A">
          <w:rPr>
            <w:noProof/>
            <w:webHidden/>
            <w:sz w:val="18"/>
            <w:szCs w:val="18"/>
          </w:rPr>
          <w:tab/>
        </w:r>
        <w:r w:rsidR="00F47D7A" w:rsidRPr="00F47D7A">
          <w:rPr>
            <w:noProof/>
            <w:webHidden/>
            <w:sz w:val="18"/>
            <w:szCs w:val="18"/>
          </w:rPr>
          <w:fldChar w:fldCharType="begin"/>
        </w:r>
        <w:r w:rsidR="00F47D7A" w:rsidRPr="00F47D7A">
          <w:rPr>
            <w:noProof/>
            <w:webHidden/>
            <w:sz w:val="18"/>
            <w:szCs w:val="18"/>
          </w:rPr>
          <w:instrText xml:space="preserve"> PAGEREF _Toc327180969 \h </w:instrText>
        </w:r>
        <w:r w:rsidR="00F47D7A" w:rsidRPr="00F47D7A">
          <w:rPr>
            <w:noProof/>
            <w:webHidden/>
            <w:sz w:val="18"/>
            <w:szCs w:val="18"/>
          </w:rPr>
        </w:r>
        <w:r w:rsidR="00F47D7A" w:rsidRPr="00F47D7A">
          <w:rPr>
            <w:noProof/>
            <w:webHidden/>
            <w:sz w:val="18"/>
            <w:szCs w:val="18"/>
          </w:rPr>
          <w:fldChar w:fldCharType="separate"/>
        </w:r>
        <w:r w:rsidR="00F47D7A">
          <w:rPr>
            <w:noProof/>
            <w:webHidden/>
            <w:sz w:val="18"/>
            <w:szCs w:val="18"/>
          </w:rPr>
          <w:t>4</w:t>
        </w:r>
        <w:r w:rsidR="00F47D7A" w:rsidRPr="00F47D7A">
          <w:rPr>
            <w:noProof/>
            <w:webHidden/>
            <w:sz w:val="18"/>
            <w:szCs w:val="18"/>
          </w:rPr>
          <w:fldChar w:fldCharType="end"/>
        </w:r>
      </w:hyperlink>
    </w:p>
    <w:p w14:paraId="61843FEF" w14:textId="77777777" w:rsidR="00F47D7A" w:rsidRPr="00116959" w:rsidRDefault="00CF0DD5">
      <w:pPr>
        <w:pStyle w:val="TOC1"/>
        <w:tabs>
          <w:tab w:val="left" w:pos="660"/>
          <w:tab w:val="right" w:leader="hyphen" w:pos="8495"/>
        </w:tabs>
        <w:rPr>
          <w:rFonts w:eastAsia="Times New Roman" w:cs="Times New Roman"/>
          <w:b w:val="0"/>
          <w:bCs w:val="0"/>
          <w:i w:val="0"/>
          <w:iCs w:val="0"/>
          <w:noProof/>
          <w:sz w:val="18"/>
          <w:szCs w:val="18"/>
          <w:lang w:eastAsia="es-CO"/>
        </w:rPr>
      </w:pPr>
      <w:hyperlink w:anchor="_Toc327180970" w:history="1">
        <w:r w:rsidR="00F47D7A" w:rsidRPr="00F47D7A">
          <w:rPr>
            <w:rStyle w:val="Hyperlink"/>
            <w:rFonts w:ascii="Georgia" w:hAnsi="Georgia"/>
            <w:noProof/>
            <w:sz w:val="18"/>
            <w:szCs w:val="18"/>
          </w:rPr>
          <w:t>4.</w:t>
        </w:r>
        <w:r w:rsidR="00F47D7A" w:rsidRPr="00116959">
          <w:rPr>
            <w:rFonts w:eastAsia="Times New Roman" w:cs="Times New Roman"/>
            <w:b w:val="0"/>
            <w:bCs w:val="0"/>
            <w:i w:val="0"/>
            <w:iCs w:val="0"/>
            <w:noProof/>
            <w:sz w:val="18"/>
            <w:szCs w:val="18"/>
            <w:lang w:eastAsia="es-CO"/>
          </w:rPr>
          <w:tab/>
        </w:r>
        <w:r w:rsidR="00F47D7A" w:rsidRPr="00F47D7A">
          <w:rPr>
            <w:rStyle w:val="Hyperlink"/>
            <w:rFonts w:ascii="Georgia" w:hAnsi="Georgia"/>
            <w:noProof/>
            <w:sz w:val="18"/>
            <w:szCs w:val="18"/>
          </w:rPr>
          <w:t>Persiguiendo al ladrón e ignorando al genocida: ¿negación, olvido o evasión de las atrocidades masivas?</w:t>
        </w:r>
        <w:r w:rsidR="00F47D7A" w:rsidRPr="00F47D7A">
          <w:rPr>
            <w:noProof/>
            <w:webHidden/>
            <w:sz w:val="18"/>
            <w:szCs w:val="18"/>
          </w:rPr>
          <w:tab/>
        </w:r>
        <w:r w:rsidR="00F47D7A" w:rsidRPr="00F47D7A">
          <w:rPr>
            <w:noProof/>
            <w:webHidden/>
            <w:sz w:val="18"/>
            <w:szCs w:val="18"/>
          </w:rPr>
          <w:fldChar w:fldCharType="begin"/>
        </w:r>
        <w:r w:rsidR="00F47D7A" w:rsidRPr="00F47D7A">
          <w:rPr>
            <w:noProof/>
            <w:webHidden/>
            <w:sz w:val="18"/>
            <w:szCs w:val="18"/>
          </w:rPr>
          <w:instrText xml:space="preserve"> PAGEREF _Toc327180970 \h </w:instrText>
        </w:r>
        <w:r w:rsidR="00F47D7A" w:rsidRPr="00F47D7A">
          <w:rPr>
            <w:noProof/>
            <w:webHidden/>
            <w:sz w:val="18"/>
            <w:szCs w:val="18"/>
          </w:rPr>
        </w:r>
        <w:r w:rsidR="00F47D7A" w:rsidRPr="00F47D7A">
          <w:rPr>
            <w:noProof/>
            <w:webHidden/>
            <w:sz w:val="18"/>
            <w:szCs w:val="18"/>
          </w:rPr>
          <w:fldChar w:fldCharType="separate"/>
        </w:r>
        <w:r w:rsidR="00F47D7A">
          <w:rPr>
            <w:noProof/>
            <w:webHidden/>
            <w:sz w:val="18"/>
            <w:szCs w:val="18"/>
          </w:rPr>
          <w:t>6</w:t>
        </w:r>
        <w:r w:rsidR="00F47D7A" w:rsidRPr="00F47D7A">
          <w:rPr>
            <w:noProof/>
            <w:webHidden/>
            <w:sz w:val="18"/>
            <w:szCs w:val="18"/>
          </w:rPr>
          <w:fldChar w:fldCharType="end"/>
        </w:r>
      </w:hyperlink>
    </w:p>
    <w:p w14:paraId="2995965B" w14:textId="77777777" w:rsidR="00F47D7A" w:rsidRPr="00116959" w:rsidRDefault="00CF0DD5">
      <w:pPr>
        <w:pStyle w:val="TOC2"/>
        <w:tabs>
          <w:tab w:val="left" w:pos="880"/>
          <w:tab w:val="right" w:leader="hyphen" w:pos="8495"/>
        </w:tabs>
        <w:rPr>
          <w:rFonts w:eastAsia="Times New Roman" w:cs="Times New Roman"/>
          <w:b w:val="0"/>
          <w:bCs w:val="0"/>
          <w:noProof/>
          <w:sz w:val="18"/>
          <w:szCs w:val="18"/>
          <w:lang w:eastAsia="es-CO"/>
        </w:rPr>
      </w:pPr>
      <w:hyperlink w:anchor="_Toc327180971" w:history="1">
        <w:r w:rsidR="00F47D7A" w:rsidRPr="00F47D7A">
          <w:rPr>
            <w:rStyle w:val="Hyperlink"/>
            <w:rFonts w:ascii="Georgia" w:hAnsi="Georgia"/>
            <w:noProof/>
            <w:sz w:val="18"/>
            <w:szCs w:val="18"/>
          </w:rPr>
          <w:t>4.1.</w:t>
        </w:r>
        <w:r w:rsidR="00F47D7A" w:rsidRPr="00116959">
          <w:rPr>
            <w:rFonts w:eastAsia="Times New Roman" w:cs="Times New Roman"/>
            <w:b w:val="0"/>
            <w:bCs w:val="0"/>
            <w:noProof/>
            <w:sz w:val="18"/>
            <w:szCs w:val="18"/>
            <w:lang w:eastAsia="es-CO"/>
          </w:rPr>
          <w:tab/>
        </w:r>
        <w:r w:rsidR="00F47D7A" w:rsidRPr="00F47D7A">
          <w:rPr>
            <w:rStyle w:val="Hyperlink"/>
            <w:rFonts w:ascii="Georgia" w:hAnsi="Georgia"/>
            <w:noProof/>
            <w:sz w:val="18"/>
            <w:szCs w:val="18"/>
          </w:rPr>
          <w:t>Y, a todo esto, ¿dónde estaba la Criminología?</w:t>
        </w:r>
        <w:r w:rsidR="00F47D7A" w:rsidRPr="00F47D7A">
          <w:rPr>
            <w:noProof/>
            <w:webHidden/>
            <w:sz w:val="18"/>
            <w:szCs w:val="18"/>
          </w:rPr>
          <w:tab/>
        </w:r>
        <w:r w:rsidR="00F47D7A" w:rsidRPr="00F47D7A">
          <w:rPr>
            <w:noProof/>
            <w:webHidden/>
            <w:sz w:val="18"/>
            <w:szCs w:val="18"/>
          </w:rPr>
          <w:fldChar w:fldCharType="begin"/>
        </w:r>
        <w:r w:rsidR="00F47D7A" w:rsidRPr="00F47D7A">
          <w:rPr>
            <w:noProof/>
            <w:webHidden/>
            <w:sz w:val="18"/>
            <w:szCs w:val="18"/>
          </w:rPr>
          <w:instrText xml:space="preserve"> PAGEREF _Toc327180971 \h </w:instrText>
        </w:r>
        <w:r w:rsidR="00F47D7A" w:rsidRPr="00F47D7A">
          <w:rPr>
            <w:noProof/>
            <w:webHidden/>
            <w:sz w:val="18"/>
            <w:szCs w:val="18"/>
          </w:rPr>
        </w:r>
        <w:r w:rsidR="00F47D7A" w:rsidRPr="00F47D7A">
          <w:rPr>
            <w:noProof/>
            <w:webHidden/>
            <w:sz w:val="18"/>
            <w:szCs w:val="18"/>
          </w:rPr>
          <w:fldChar w:fldCharType="separate"/>
        </w:r>
        <w:r w:rsidR="00F47D7A">
          <w:rPr>
            <w:noProof/>
            <w:webHidden/>
            <w:sz w:val="18"/>
            <w:szCs w:val="18"/>
          </w:rPr>
          <w:t>8</w:t>
        </w:r>
        <w:r w:rsidR="00F47D7A" w:rsidRPr="00F47D7A">
          <w:rPr>
            <w:noProof/>
            <w:webHidden/>
            <w:sz w:val="18"/>
            <w:szCs w:val="18"/>
          </w:rPr>
          <w:fldChar w:fldCharType="end"/>
        </w:r>
      </w:hyperlink>
    </w:p>
    <w:p w14:paraId="6AB5F56D" w14:textId="77777777" w:rsidR="00F47D7A" w:rsidRPr="00116959" w:rsidRDefault="00CF0DD5">
      <w:pPr>
        <w:pStyle w:val="TOC2"/>
        <w:tabs>
          <w:tab w:val="left" w:pos="880"/>
          <w:tab w:val="right" w:leader="hyphen" w:pos="8495"/>
        </w:tabs>
        <w:rPr>
          <w:rFonts w:eastAsia="Times New Roman" w:cs="Times New Roman"/>
          <w:b w:val="0"/>
          <w:bCs w:val="0"/>
          <w:noProof/>
          <w:sz w:val="18"/>
          <w:szCs w:val="18"/>
          <w:lang w:eastAsia="es-CO"/>
        </w:rPr>
      </w:pPr>
      <w:hyperlink w:anchor="_Toc327180972" w:history="1">
        <w:r w:rsidR="00F47D7A" w:rsidRPr="00F47D7A">
          <w:rPr>
            <w:rStyle w:val="Hyperlink"/>
            <w:rFonts w:ascii="Georgia" w:hAnsi="Georgia"/>
            <w:noProof/>
            <w:sz w:val="18"/>
            <w:szCs w:val="18"/>
          </w:rPr>
          <w:t>4.2.</w:t>
        </w:r>
        <w:r w:rsidR="00F47D7A" w:rsidRPr="00116959">
          <w:rPr>
            <w:rFonts w:eastAsia="Times New Roman" w:cs="Times New Roman"/>
            <w:b w:val="0"/>
            <w:bCs w:val="0"/>
            <w:noProof/>
            <w:sz w:val="18"/>
            <w:szCs w:val="18"/>
            <w:lang w:eastAsia="es-CO"/>
          </w:rPr>
          <w:tab/>
        </w:r>
        <w:r w:rsidR="00F47D7A" w:rsidRPr="00F47D7A">
          <w:rPr>
            <w:rStyle w:val="Hyperlink"/>
            <w:rFonts w:ascii="Georgia" w:hAnsi="Georgia"/>
            <w:noProof/>
            <w:sz w:val="18"/>
            <w:szCs w:val="18"/>
          </w:rPr>
          <w:t>Más allá de un conveniente “descuido”: ocho posibles explicaciones</w:t>
        </w:r>
        <w:r w:rsidR="00F47D7A" w:rsidRPr="00F47D7A">
          <w:rPr>
            <w:noProof/>
            <w:webHidden/>
            <w:sz w:val="18"/>
            <w:szCs w:val="18"/>
          </w:rPr>
          <w:tab/>
        </w:r>
        <w:r w:rsidR="00F47D7A" w:rsidRPr="00F47D7A">
          <w:rPr>
            <w:noProof/>
            <w:webHidden/>
            <w:sz w:val="18"/>
            <w:szCs w:val="18"/>
          </w:rPr>
          <w:fldChar w:fldCharType="begin"/>
        </w:r>
        <w:r w:rsidR="00F47D7A" w:rsidRPr="00F47D7A">
          <w:rPr>
            <w:noProof/>
            <w:webHidden/>
            <w:sz w:val="18"/>
            <w:szCs w:val="18"/>
          </w:rPr>
          <w:instrText xml:space="preserve"> PAGEREF _Toc327180972 \h </w:instrText>
        </w:r>
        <w:r w:rsidR="00F47D7A" w:rsidRPr="00F47D7A">
          <w:rPr>
            <w:noProof/>
            <w:webHidden/>
            <w:sz w:val="18"/>
            <w:szCs w:val="18"/>
          </w:rPr>
        </w:r>
        <w:r w:rsidR="00F47D7A" w:rsidRPr="00F47D7A">
          <w:rPr>
            <w:noProof/>
            <w:webHidden/>
            <w:sz w:val="18"/>
            <w:szCs w:val="18"/>
          </w:rPr>
          <w:fldChar w:fldCharType="separate"/>
        </w:r>
        <w:r w:rsidR="00F47D7A">
          <w:rPr>
            <w:noProof/>
            <w:webHidden/>
            <w:sz w:val="18"/>
            <w:szCs w:val="18"/>
          </w:rPr>
          <w:t>10</w:t>
        </w:r>
        <w:r w:rsidR="00F47D7A" w:rsidRPr="00F47D7A">
          <w:rPr>
            <w:noProof/>
            <w:webHidden/>
            <w:sz w:val="18"/>
            <w:szCs w:val="18"/>
          </w:rPr>
          <w:fldChar w:fldCharType="end"/>
        </w:r>
      </w:hyperlink>
    </w:p>
    <w:p w14:paraId="619544AA" w14:textId="77777777" w:rsidR="00F47D7A" w:rsidRPr="00116959" w:rsidRDefault="00CF0DD5">
      <w:pPr>
        <w:pStyle w:val="TOC1"/>
        <w:tabs>
          <w:tab w:val="left" w:pos="660"/>
          <w:tab w:val="right" w:leader="hyphen" w:pos="8495"/>
        </w:tabs>
        <w:rPr>
          <w:rFonts w:eastAsia="Times New Roman" w:cs="Times New Roman"/>
          <w:b w:val="0"/>
          <w:bCs w:val="0"/>
          <w:i w:val="0"/>
          <w:iCs w:val="0"/>
          <w:noProof/>
          <w:sz w:val="18"/>
          <w:szCs w:val="18"/>
          <w:lang w:eastAsia="es-CO"/>
        </w:rPr>
      </w:pPr>
      <w:hyperlink w:anchor="_Toc327180973" w:history="1">
        <w:r w:rsidR="00F47D7A" w:rsidRPr="00F47D7A">
          <w:rPr>
            <w:rStyle w:val="Hyperlink"/>
            <w:rFonts w:ascii="Georgia" w:hAnsi="Georgia"/>
            <w:noProof/>
            <w:sz w:val="18"/>
            <w:szCs w:val="18"/>
          </w:rPr>
          <w:t>5.</w:t>
        </w:r>
        <w:r w:rsidR="00F47D7A" w:rsidRPr="00116959">
          <w:rPr>
            <w:rFonts w:eastAsia="Times New Roman" w:cs="Times New Roman"/>
            <w:b w:val="0"/>
            <w:bCs w:val="0"/>
            <w:i w:val="0"/>
            <w:iCs w:val="0"/>
            <w:noProof/>
            <w:sz w:val="18"/>
            <w:szCs w:val="18"/>
            <w:lang w:eastAsia="es-CO"/>
          </w:rPr>
          <w:tab/>
        </w:r>
        <w:r w:rsidR="00F47D7A" w:rsidRPr="00F47D7A">
          <w:rPr>
            <w:rStyle w:val="Hyperlink"/>
            <w:rFonts w:ascii="Georgia" w:hAnsi="Georgia"/>
            <w:noProof/>
            <w:sz w:val="18"/>
            <w:szCs w:val="18"/>
          </w:rPr>
          <w:t>Una aproximación a los estudios criminológicos sobre crímenes de Estado y Genocidio</w:t>
        </w:r>
        <w:r w:rsidR="00F47D7A" w:rsidRPr="00F47D7A">
          <w:rPr>
            <w:noProof/>
            <w:webHidden/>
            <w:sz w:val="18"/>
            <w:szCs w:val="18"/>
          </w:rPr>
          <w:tab/>
        </w:r>
        <w:r w:rsidR="00F47D7A" w:rsidRPr="00F47D7A">
          <w:rPr>
            <w:noProof/>
            <w:webHidden/>
            <w:sz w:val="18"/>
            <w:szCs w:val="18"/>
          </w:rPr>
          <w:fldChar w:fldCharType="begin"/>
        </w:r>
        <w:r w:rsidR="00F47D7A" w:rsidRPr="00F47D7A">
          <w:rPr>
            <w:noProof/>
            <w:webHidden/>
            <w:sz w:val="18"/>
            <w:szCs w:val="18"/>
          </w:rPr>
          <w:instrText xml:space="preserve"> PAGEREF _Toc327180973 \h </w:instrText>
        </w:r>
        <w:r w:rsidR="00F47D7A" w:rsidRPr="00F47D7A">
          <w:rPr>
            <w:noProof/>
            <w:webHidden/>
            <w:sz w:val="18"/>
            <w:szCs w:val="18"/>
          </w:rPr>
        </w:r>
        <w:r w:rsidR="00F47D7A" w:rsidRPr="00F47D7A">
          <w:rPr>
            <w:noProof/>
            <w:webHidden/>
            <w:sz w:val="18"/>
            <w:szCs w:val="18"/>
          </w:rPr>
          <w:fldChar w:fldCharType="separate"/>
        </w:r>
        <w:r w:rsidR="00F47D7A">
          <w:rPr>
            <w:noProof/>
            <w:webHidden/>
            <w:sz w:val="18"/>
            <w:szCs w:val="18"/>
          </w:rPr>
          <w:t>14</w:t>
        </w:r>
        <w:r w:rsidR="00F47D7A" w:rsidRPr="00F47D7A">
          <w:rPr>
            <w:noProof/>
            <w:webHidden/>
            <w:sz w:val="18"/>
            <w:szCs w:val="18"/>
          </w:rPr>
          <w:fldChar w:fldCharType="end"/>
        </w:r>
      </w:hyperlink>
    </w:p>
    <w:p w14:paraId="36782771" w14:textId="77777777" w:rsidR="00F47D7A" w:rsidRPr="00116959" w:rsidRDefault="00CF0DD5">
      <w:pPr>
        <w:pStyle w:val="TOC2"/>
        <w:tabs>
          <w:tab w:val="left" w:pos="880"/>
          <w:tab w:val="right" w:leader="hyphen" w:pos="8495"/>
        </w:tabs>
        <w:rPr>
          <w:rFonts w:eastAsia="Times New Roman" w:cs="Times New Roman"/>
          <w:b w:val="0"/>
          <w:bCs w:val="0"/>
          <w:noProof/>
          <w:sz w:val="18"/>
          <w:szCs w:val="18"/>
          <w:lang w:eastAsia="es-CO"/>
        </w:rPr>
      </w:pPr>
      <w:hyperlink w:anchor="_Toc327180974" w:history="1">
        <w:r w:rsidR="00F47D7A" w:rsidRPr="00F47D7A">
          <w:rPr>
            <w:rStyle w:val="Hyperlink"/>
            <w:rFonts w:ascii="Georgia" w:hAnsi="Georgia"/>
            <w:noProof/>
            <w:sz w:val="18"/>
            <w:szCs w:val="18"/>
          </w:rPr>
          <w:t>5.1.</w:t>
        </w:r>
        <w:r w:rsidR="00F47D7A" w:rsidRPr="00116959">
          <w:rPr>
            <w:rFonts w:eastAsia="Times New Roman" w:cs="Times New Roman"/>
            <w:b w:val="0"/>
            <w:bCs w:val="0"/>
            <w:noProof/>
            <w:sz w:val="18"/>
            <w:szCs w:val="18"/>
            <w:lang w:eastAsia="es-CO"/>
          </w:rPr>
          <w:tab/>
        </w:r>
        <w:r w:rsidR="00F47D7A" w:rsidRPr="00F47D7A">
          <w:rPr>
            <w:rStyle w:val="Hyperlink"/>
            <w:rFonts w:ascii="Georgia" w:hAnsi="Georgia"/>
            <w:noProof/>
            <w:sz w:val="18"/>
            <w:szCs w:val="18"/>
          </w:rPr>
          <w:t>Los estudios sobre crímenes de Estado y Genocidio hoy</w:t>
        </w:r>
        <w:r w:rsidR="00F47D7A" w:rsidRPr="00F47D7A">
          <w:rPr>
            <w:noProof/>
            <w:webHidden/>
            <w:sz w:val="18"/>
            <w:szCs w:val="18"/>
          </w:rPr>
          <w:tab/>
        </w:r>
        <w:r w:rsidR="00F47D7A" w:rsidRPr="00F47D7A">
          <w:rPr>
            <w:noProof/>
            <w:webHidden/>
            <w:sz w:val="18"/>
            <w:szCs w:val="18"/>
          </w:rPr>
          <w:fldChar w:fldCharType="begin"/>
        </w:r>
        <w:r w:rsidR="00F47D7A" w:rsidRPr="00F47D7A">
          <w:rPr>
            <w:noProof/>
            <w:webHidden/>
            <w:sz w:val="18"/>
            <w:szCs w:val="18"/>
          </w:rPr>
          <w:instrText xml:space="preserve"> PAGEREF _Toc327180974 \h </w:instrText>
        </w:r>
        <w:r w:rsidR="00F47D7A" w:rsidRPr="00F47D7A">
          <w:rPr>
            <w:noProof/>
            <w:webHidden/>
            <w:sz w:val="18"/>
            <w:szCs w:val="18"/>
          </w:rPr>
        </w:r>
        <w:r w:rsidR="00F47D7A" w:rsidRPr="00F47D7A">
          <w:rPr>
            <w:noProof/>
            <w:webHidden/>
            <w:sz w:val="18"/>
            <w:szCs w:val="18"/>
          </w:rPr>
          <w:fldChar w:fldCharType="separate"/>
        </w:r>
        <w:r w:rsidR="00F47D7A">
          <w:rPr>
            <w:noProof/>
            <w:webHidden/>
            <w:sz w:val="18"/>
            <w:szCs w:val="18"/>
          </w:rPr>
          <w:t>16</w:t>
        </w:r>
        <w:r w:rsidR="00F47D7A" w:rsidRPr="00F47D7A">
          <w:rPr>
            <w:noProof/>
            <w:webHidden/>
            <w:sz w:val="18"/>
            <w:szCs w:val="18"/>
          </w:rPr>
          <w:fldChar w:fldCharType="end"/>
        </w:r>
      </w:hyperlink>
    </w:p>
    <w:p w14:paraId="3A8DF34B" w14:textId="77777777" w:rsidR="00F47D7A" w:rsidRPr="00116959" w:rsidRDefault="00CF0DD5">
      <w:pPr>
        <w:pStyle w:val="TOC1"/>
        <w:tabs>
          <w:tab w:val="left" w:pos="660"/>
          <w:tab w:val="right" w:leader="hyphen" w:pos="8495"/>
        </w:tabs>
        <w:rPr>
          <w:rFonts w:eastAsia="Times New Roman" w:cs="Times New Roman"/>
          <w:b w:val="0"/>
          <w:bCs w:val="0"/>
          <w:i w:val="0"/>
          <w:iCs w:val="0"/>
          <w:noProof/>
          <w:sz w:val="18"/>
          <w:szCs w:val="18"/>
          <w:lang w:eastAsia="es-CO"/>
        </w:rPr>
      </w:pPr>
      <w:hyperlink w:anchor="_Toc327180975" w:history="1">
        <w:r w:rsidR="00F47D7A" w:rsidRPr="00F47D7A">
          <w:rPr>
            <w:rStyle w:val="Hyperlink"/>
            <w:rFonts w:ascii="Georgia" w:hAnsi="Georgia"/>
            <w:noProof/>
            <w:sz w:val="18"/>
            <w:szCs w:val="18"/>
          </w:rPr>
          <w:t>6.</w:t>
        </w:r>
        <w:r w:rsidR="00F47D7A" w:rsidRPr="00116959">
          <w:rPr>
            <w:rFonts w:eastAsia="Times New Roman" w:cs="Times New Roman"/>
            <w:b w:val="0"/>
            <w:bCs w:val="0"/>
            <w:i w:val="0"/>
            <w:iCs w:val="0"/>
            <w:noProof/>
            <w:sz w:val="18"/>
            <w:szCs w:val="18"/>
            <w:lang w:eastAsia="es-CO"/>
          </w:rPr>
          <w:tab/>
        </w:r>
        <w:r w:rsidR="00F47D7A" w:rsidRPr="00F47D7A">
          <w:rPr>
            <w:rStyle w:val="Hyperlink"/>
            <w:rFonts w:ascii="Georgia" w:hAnsi="Georgia"/>
            <w:noProof/>
            <w:sz w:val="18"/>
            <w:szCs w:val="18"/>
          </w:rPr>
          <w:t>¿Y entonces, qué hacemos con la criminología?: Recuperando el proyecto político…</w:t>
        </w:r>
        <w:r w:rsidR="00F47D7A" w:rsidRPr="00F47D7A">
          <w:rPr>
            <w:noProof/>
            <w:webHidden/>
            <w:sz w:val="18"/>
            <w:szCs w:val="18"/>
          </w:rPr>
          <w:tab/>
        </w:r>
        <w:r w:rsidR="00F47D7A" w:rsidRPr="00F47D7A">
          <w:rPr>
            <w:noProof/>
            <w:webHidden/>
            <w:sz w:val="18"/>
            <w:szCs w:val="18"/>
          </w:rPr>
          <w:fldChar w:fldCharType="begin"/>
        </w:r>
        <w:r w:rsidR="00F47D7A" w:rsidRPr="00F47D7A">
          <w:rPr>
            <w:noProof/>
            <w:webHidden/>
            <w:sz w:val="18"/>
            <w:szCs w:val="18"/>
          </w:rPr>
          <w:instrText xml:space="preserve"> PAGEREF _Toc327180975 \h </w:instrText>
        </w:r>
        <w:r w:rsidR="00F47D7A" w:rsidRPr="00F47D7A">
          <w:rPr>
            <w:noProof/>
            <w:webHidden/>
            <w:sz w:val="18"/>
            <w:szCs w:val="18"/>
          </w:rPr>
        </w:r>
        <w:r w:rsidR="00F47D7A" w:rsidRPr="00F47D7A">
          <w:rPr>
            <w:noProof/>
            <w:webHidden/>
            <w:sz w:val="18"/>
            <w:szCs w:val="18"/>
          </w:rPr>
          <w:fldChar w:fldCharType="separate"/>
        </w:r>
        <w:r w:rsidR="00F47D7A">
          <w:rPr>
            <w:noProof/>
            <w:webHidden/>
            <w:sz w:val="18"/>
            <w:szCs w:val="18"/>
          </w:rPr>
          <w:t>18</w:t>
        </w:r>
        <w:r w:rsidR="00F47D7A" w:rsidRPr="00F47D7A">
          <w:rPr>
            <w:noProof/>
            <w:webHidden/>
            <w:sz w:val="18"/>
            <w:szCs w:val="18"/>
          </w:rPr>
          <w:fldChar w:fldCharType="end"/>
        </w:r>
      </w:hyperlink>
    </w:p>
    <w:p w14:paraId="72BB4488" w14:textId="77777777" w:rsidR="00F47D7A" w:rsidRPr="00116959" w:rsidRDefault="00CF0DD5">
      <w:pPr>
        <w:pStyle w:val="TOC2"/>
        <w:tabs>
          <w:tab w:val="left" w:pos="880"/>
          <w:tab w:val="right" w:leader="hyphen" w:pos="8495"/>
        </w:tabs>
        <w:rPr>
          <w:rFonts w:eastAsia="Times New Roman" w:cs="Times New Roman"/>
          <w:b w:val="0"/>
          <w:bCs w:val="0"/>
          <w:noProof/>
          <w:sz w:val="18"/>
          <w:szCs w:val="18"/>
          <w:lang w:eastAsia="es-CO"/>
        </w:rPr>
      </w:pPr>
      <w:hyperlink w:anchor="_Toc327180976" w:history="1">
        <w:r w:rsidR="00F47D7A" w:rsidRPr="00F47D7A">
          <w:rPr>
            <w:rStyle w:val="Hyperlink"/>
            <w:rFonts w:ascii="Georgia" w:hAnsi="Georgia"/>
            <w:noProof/>
            <w:sz w:val="18"/>
            <w:szCs w:val="18"/>
            <w:lang w:val="es-ES" w:eastAsia="es-CO"/>
          </w:rPr>
          <w:t>6.1.</w:t>
        </w:r>
        <w:r w:rsidR="00F47D7A" w:rsidRPr="00116959">
          <w:rPr>
            <w:rFonts w:eastAsia="Times New Roman" w:cs="Times New Roman"/>
            <w:b w:val="0"/>
            <w:bCs w:val="0"/>
            <w:noProof/>
            <w:sz w:val="18"/>
            <w:szCs w:val="18"/>
            <w:lang w:eastAsia="es-CO"/>
          </w:rPr>
          <w:tab/>
        </w:r>
        <w:r w:rsidR="00F47D7A" w:rsidRPr="00F47D7A">
          <w:rPr>
            <w:rStyle w:val="Hyperlink"/>
            <w:rFonts w:ascii="Georgia" w:hAnsi="Georgia"/>
            <w:noProof/>
            <w:sz w:val="18"/>
            <w:szCs w:val="18"/>
            <w:lang w:val="es-ES" w:eastAsia="es-CO"/>
          </w:rPr>
          <w:t>Rompiendo los límites epistemológicos y ampliando el objeto de estudio</w:t>
        </w:r>
        <w:r w:rsidR="00F47D7A" w:rsidRPr="00F47D7A">
          <w:rPr>
            <w:noProof/>
            <w:webHidden/>
            <w:sz w:val="18"/>
            <w:szCs w:val="18"/>
          </w:rPr>
          <w:tab/>
        </w:r>
        <w:r w:rsidR="00F47D7A" w:rsidRPr="00F47D7A">
          <w:rPr>
            <w:noProof/>
            <w:webHidden/>
            <w:sz w:val="18"/>
            <w:szCs w:val="18"/>
          </w:rPr>
          <w:fldChar w:fldCharType="begin"/>
        </w:r>
        <w:r w:rsidR="00F47D7A" w:rsidRPr="00F47D7A">
          <w:rPr>
            <w:noProof/>
            <w:webHidden/>
            <w:sz w:val="18"/>
            <w:szCs w:val="18"/>
          </w:rPr>
          <w:instrText xml:space="preserve"> PAGEREF _Toc327180976 \h </w:instrText>
        </w:r>
        <w:r w:rsidR="00F47D7A" w:rsidRPr="00F47D7A">
          <w:rPr>
            <w:noProof/>
            <w:webHidden/>
            <w:sz w:val="18"/>
            <w:szCs w:val="18"/>
          </w:rPr>
        </w:r>
        <w:r w:rsidR="00F47D7A" w:rsidRPr="00F47D7A">
          <w:rPr>
            <w:noProof/>
            <w:webHidden/>
            <w:sz w:val="18"/>
            <w:szCs w:val="18"/>
          </w:rPr>
          <w:fldChar w:fldCharType="separate"/>
        </w:r>
        <w:r w:rsidR="00F47D7A">
          <w:rPr>
            <w:noProof/>
            <w:webHidden/>
            <w:sz w:val="18"/>
            <w:szCs w:val="18"/>
          </w:rPr>
          <w:t>19</w:t>
        </w:r>
        <w:r w:rsidR="00F47D7A" w:rsidRPr="00F47D7A">
          <w:rPr>
            <w:noProof/>
            <w:webHidden/>
            <w:sz w:val="18"/>
            <w:szCs w:val="18"/>
          </w:rPr>
          <w:fldChar w:fldCharType="end"/>
        </w:r>
      </w:hyperlink>
    </w:p>
    <w:p w14:paraId="15410FC4" w14:textId="77777777" w:rsidR="00F47D7A" w:rsidRPr="00116959" w:rsidRDefault="00CF0DD5">
      <w:pPr>
        <w:pStyle w:val="TOC2"/>
        <w:tabs>
          <w:tab w:val="left" w:pos="880"/>
          <w:tab w:val="right" w:leader="hyphen" w:pos="8495"/>
        </w:tabs>
        <w:rPr>
          <w:rFonts w:eastAsia="Times New Roman" w:cs="Times New Roman"/>
          <w:b w:val="0"/>
          <w:bCs w:val="0"/>
          <w:noProof/>
          <w:sz w:val="18"/>
          <w:szCs w:val="18"/>
          <w:lang w:eastAsia="es-CO"/>
        </w:rPr>
      </w:pPr>
      <w:hyperlink w:anchor="_Toc327180977" w:history="1">
        <w:r w:rsidR="00F47D7A" w:rsidRPr="00F47D7A">
          <w:rPr>
            <w:rStyle w:val="Hyperlink"/>
            <w:rFonts w:ascii="Georgia" w:hAnsi="Georgia"/>
            <w:noProof/>
            <w:sz w:val="18"/>
            <w:szCs w:val="18"/>
          </w:rPr>
          <w:t>6.2.</w:t>
        </w:r>
        <w:r w:rsidR="00F47D7A" w:rsidRPr="00116959">
          <w:rPr>
            <w:rFonts w:eastAsia="Times New Roman" w:cs="Times New Roman"/>
            <w:b w:val="0"/>
            <w:bCs w:val="0"/>
            <w:noProof/>
            <w:sz w:val="18"/>
            <w:szCs w:val="18"/>
            <w:lang w:eastAsia="es-CO"/>
          </w:rPr>
          <w:tab/>
        </w:r>
        <w:r w:rsidR="00F47D7A" w:rsidRPr="00F47D7A">
          <w:rPr>
            <w:rStyle w:val="Hyperlink"/>
            <w:rFonts w:ascii="Georgia" w:hAnsi="Georgia"/>
            <w:noProof/>
            <w:sz w:val="18"/>
            <w:szCs w:val="18"/>
          </w:rPr>
          <w:t>La perspectiva del daño social: “taking harm seriously”</w:t>
        </w:r>
        <w:r w:rsidR="00F47D7A" w:rsidRPr="00F47D7A">
          <w:rPr>
            <w:noProof/>
            <w:webHidden/>
            <w:sz w:val="18"/>
            <w:szCs w:val="18"/>
          </w:rPr>
          <w:tab/>
        </w:r>
        <w:r w:rsidR="00F47D7A" w:rsidRPr="00F47D7A">
          <w:rPr>
            <w:noProof/>
            <w:webHidden/>
            <w:sz w:val="18"/>
            <w:szCs w:val="18"/>
          </w:rPr>
          <w:fldChar w:fldCharType="begin"/>
        </w:r>
        <w:r w:rsidR="00F47D7A" w:rsidRPr="00F47D7A">
          <w:rPr>
            <w:noProof/>
            <w:webHidden/>
            <w:sz w:val="18"/>
            <w:szCs w:val="18"/>
          </w:rPr>
          <w:instrText xml:space="preserve"> PAGEREF _Toc327180977 \h </w:instrText>
        </w:r>
        <w:r w:rsidR="00F47D7A" w:rsidRPr="00F47D7A">
          <w:rPr>
            <w:noProof/>
            <w:webHidden/>
            <w:sz w:val="18"/>
            <w:szCs w:val="18"/>
          </w:rPr>
        </w:r>
        <w:r w:rsidR="00F47D7A" w:rsidRPr="00F47D7A">
          <w:rPr>
            <w:noProof/>
            <w:webHidden/>
            <w:sz w:val="18"/>
            <w:szCs w:val="18"/>
          </w:rPr>
          <w:fldChar w:fldCharType="separate"/>
        </w:r>
        <w:r w:rsidR="00F47D7A">
          <w:rPr>
            <w:noProof/>
            <w:webHidden/>
            <w:sz w:val="18"/>
            <w:szCs w:val="18"/>
          </w:rPr>
          <w:t>19</w:t>
        </w:r>
        <w:r w:rsidR="00F47D7A" w:rsidRPr="00F47D7A">
          <w:rPr>
            <w:noProof/>
            <w:webHidden/>
            <w:sz w:val="18"/>
            <w:szCs w:val="18"/>
          </w:rPr>
          <w:fldChar w:fldCharType="end"/>
        </w:r>
      </w:hyperlink>
    </w:p>
    <w:p w14:paraId="7C069D81" w14:textId="77777777" w:rsidR="00F47D7A" w:rsidRPr="00116959" w:rsidRDefault="00CF0DD5">
      <w:pPr>
        <w:pStyle w:val="TOC2"/>
        <w:tabs>
          <w:tab w:val="left" w:pos="880"/>
          <w:tab w:val="right" w:leader="hyphen" w:pos="8495"/>
        </w:tabs>
        <w:rPr>
          <w:rFonts w:eastAsia="Times New Roman" w:cs="Times New Roman"/>
          <w:b w:val="0"/>
          <w:bCs w:val="0"/>
          <w:noProof/>
          <w:sz w:val="18"/>
          <w:szCs w:val="18"/>
          <w:lang w:eastAsia="es-CO"/>
        </w:rPr>
      </w:pPr>
      <w:hyperlink w:anchor="_Toc327180978" w:history="1">
        <w:r w:rsidR="00F47D7A" w:rsidRPr="00F47D7A">
          <w:rPr>
            <w:rStyle w:val="Hyperlink"/>
            <w:rFonts w:ascii="Georgia" w:hAnsi="Georgia"/>
            <w:noProof/>
            <w:sz w:val="18"/>
            <w:szCs w:val="18"/>
          </w:rPr>
          <w:t>6.3.</w:t>
        </w:r>
        <w:r w:rsidR="00F47D7A" w:rsidRPr="00116959">
          <w:rPr>
            <w:rFonts w:eastAsia="Times New Roman" w:cs="Times New Roman"/>
            <w:b w:val="0"/>
            <w:bCs w:val="0"/>
            <w:noProof/>
            <w:sz w:val="18"/>
            <w:szCs w:val="18"/>
            <w:lang w:eastAsia="es-CO"/>
          </w:rPr>
          <w:tab/>
        </w:r>
        <w:r w:rsidR="00F47D7A" w:rsidRPr="00F47D7A">
          <w:rPr>
            <w:rStyle w:val="Hyperlink"/>
            <w:rFonts w:ascii="Georgia" w:hAnsi="Georgia"/>
            <w:noProof/>
            <w:sz w:val="18"/>
            <w:szCs w:val="18"/>
          </w:rPr>
          <w:t>Cómo comprender el extendido daño social contemporáneo: trayendo al Estado de vuelta</w:t>
        </w:r>
        <w:r w:rsidR="00F47D7A" w:rsidRPr="00F47D7A">
          <w:rPr>
            <w:noProof/>
            <w:webHidden/>
            <w:sz w:val="18"/>
            <w:szCs w:val="18"/>
          </w:rPr>
          <w:tab/>
        </w:r>
        <w:r w:rsidR="00F47D7A" w:rsidRPr="00F47D7A">
          <w:rPr>
            <w:noProof/>
            <w:webHidden/>
            <w:sz w:val="18"/>
            <w:szCs w:val="18"/>
          </w:rPr>
          <w:fldChar w:fldCharType="begin"/>
        </w:r>
        <w:r w:rsidR="00F47D7A" w:rsidRPr="00F47D7A">
          <w:rPr>
            <w:noProof/>
            <w:webHidden/>
            <w:sz w:val="18"/>
            <w:szCs w:val="18"/>
          </w:rPr>
          <w:instrText xml:space="preserve"> PAGEREF _Toc327180978 \h </w:instrText>
        </w:r>
        <w:r w:rsidR="00F47D7A" w:rsidRPr="00F47D7A">
          <w:rPr>
            <w:noProof/>
            <w:webHidden/>
            <w:sz w:val="18"/>
            <w:szCs w:val="18"/>
          </w:rPr>
        </w:r>
        <w:r w:rsidR="00F47D7A" w:rsidRPr="00F47D7A">
          <w:rPr>
            <w:noProof/>
            <w:webHidden/>
            <w:sz w:val="18"/>
            <w:szCs w:val="18"/>
          </w:rPr>
          <w:fldChar w:fldCharType="separate"/>
        </w:r>
        <w:r w:rsidR="00F47D7A">
          <w:rPr>
            <w:noProof/>
            <w:webHidden/>
            <w:sz w:val="18"/>
            <w:szCs w:val="18"/>
          </w:rPr>
          <w:t>20</w:t>
        </w:r>
        <w:r w:rsidR="00F47D7A" w:rsidRPr="00F47D7A">
          <w:rPr>
            <w:noProof/>
            <w:webHidden/>
            <w:sz w:val="18"/>
            <w:szCs w:val="18"/>
          </w:rPr>
          <w:fldChar w:fldCharType="end"/>
        </w:r>
      </w:hyperlink>
    </w:p>
    <w:p w14:paraId="24D54CC2" w14:textId="77777777" w:rsidR="00F47D7A" w:rsidRPr="00116959" w:rsidRDefault="00CF0DD5">
      <w:pPr>
        <w:pStyle w:val="TOC2"/>
        <w:tabs>
          <w:tab w:val="left" w:pos="880"/>
          <w:tab w:val="right" w:leader="hyphen" w:pos="8495"/>
        </w:tabs>
        <w:rPr>
          <w:rFonts w:eastAsia="Times New Roman" w:cs="Times New Roman"/>
          <w:b w:val="0"/>
          <w:bCs w:val="0"/>
          <w:noProof/>
          <w:sz w:val="18"/>
          <w:szCs w:val="18"/>
          <w:lang w:eastAsia="es-CO"/>
        </w:rPr>
      </w:pPr>
      <w:hyperlink w:anchor="_Toc327180979" w:history="1">
        <w:r w:rsidR="00F47D7A" w:rsidRPr="00F47D7A">
          <w:rPr>
            <w:rStyle w:val="Hyperlink"/>
            <w:rFonts w:ascii="Georgia" w:hAnsi="Georgia"/>
            <w:noProof/>
            <w:sz w:val="18"/>
            <w:szCs w:val="18"/>
            <w:lang w:val="es-ES" w:eastAsia="es-CO"/>
          </w:rPr>
          <w:t>6.4.</w:t>
        </w:r>
        <w:r w:rsidR="00F47D7A" w:rsidRPr="00116959">
          <w:rPr>
            <w:rFonts w:eastAsia="Times New Roman" w:cs="Times New Roman"/>
            <w:b w:val="0"/>
            <w:bCs w:val="0"/>
            <w:noProof/>
            <w:sz w:val="18"/>
            <w:szCs w:val="18"/>
            <w:lang w:eastAsia="es-CO"/>
          </w:rPr>
          <w:tab/>
        </w:r>
        <w:r w:rsidR="00F47D7A" w:rsidRPr="00F47D7A">
          <w:rPr>
            <w:rStyle w:val="Hyperlink"/>
            <w:rFonts w:ascii="Georgia" w:hAnsi="Georgia"/>
            <w:noProof/>
            <w:sz w:val="18"/>
            <w:szCs w:val="18"/>
          </w:rPr>
          <w:t xml:space="preserve">Daño social y </w:t>
        </w:r>
        <w:r w:rsidR="00F47D7A" w:rsidRPr="00F47D7A">
          <w:rPr>
            <w:rStyle w:val="Hyperlink"/>
            <w:rFonts w:ascii="Georgia" w:hAnsi="Georgia"/>
            <w:i/>
            <w:noProof/>
            <w:sz w:val="18"/>
            <w:szCs w:val="18"/>
          </w:rPr>
          <w:t>lex mercatoria.</w:t>
        </w:r>
        <w:r w:rsidR="00F47D7A" w:rsidRPr="00F47D7A">
          <w:rPr>
            <w:rStyle w:val="Hyperlink"/>
            <w:rFonts w:ascii="Georgia" w:hAnsi="Georgia"/>
            <w:noProof/>
            <w:sz w:val="18"/>
            <w:szCs w:val="18"/>
          </w:rPr>
          <w:t xml:space="preserve"> De la “razón de Estado” al golpe de “mercado”</w:t>
        </w:r>
        <w:r w:rsidR="00F47D7A" w:rsidRPr="00F47D7A">
          <w:rPr>
            <w:noProof/>
            <w:webHidden/>
            <w:sz w:val="18"/>
            <w:szCs w:val="18"/>
          </w:rPr>
          <w:tab/>
        </w:r>
        <w:r w:rsidR="00F47D7A" w:rsidRPr="00F47D7A">
          <w:rPr>
            <w:noProof/>
            <w:webHidden/>
            <w:sz w:val="18"/>
            <w:szCs w:val="18"/>
          </w:rPr>
          <w:fldChar w:fldCharType="begin"/>
        </w:r>
        <w:r w:rsidR="00F47D7A" w:rsidRPr="00F47D7A">
          <w:rPr>
            <w:noProof/>
            <w:webHidden/>
            <w:sz w:val="18"/>
            <w:szCs w:val="18"/>
          </w:rPr>
          <w:instrText xml:space="preserve"> PAGEREF _Toc327180979 \h </w:instrText>
        </w:r>
        <w:r w:rsidR="00F47D7A" w:rsidRPr="00F47D7A">
          <w:rPr>
            <w:noProof/>
            <w:webHidden/>
            <w:sz w:val="18"/>
            <w:szCs w:val="18"/>
          </w:rPr>
        </w:r>
        <w:r w:rsidR="00F47D7A" w:rsidRPr="00F47D7A">
          <w:rPr>
            <w:noProof/>
            <w:webHidden/>
            <w:sz w:val="18"/>
            <w:szCs w:val="18"/>
          </w:rPr>
          <w:fldChar w:fldCharType="separate"/>
        </w:r>
        <w:r w:rsidR="00F47D7A">
          <w:rPr>
            <w:noProof/>
            <w:webHidden/>
            <w:sz w:val="18"/>
            <w:szCs w:val="18"/>
          </w:rPr>
          <w:t>20</w:t>
        </w:r>
        <w:r w:rsidR="00F47D7A" w:rsidRPr="00F47D7A">
          <w:rPr>
            <w:noProof/>
            <w:webHidden/>
            <w:sz w:val="18"/>
            <w:szCs w:val="18"/>
          </w:rPr>
          <w:fldChar w:fldCharType="end"/>
        </w:r>
      </w:hyperlink>
    </w:p>
    <w:p w14:paraId="25EE81B9" w14:textId="77777777" w:rsidR="00F47D7A" w:rsidRPr="00116959" w:rsidRDefault="00CF0DD5">
      <w:pPr>
        <w:pStyle w:val="TOC2"/>
        <w:tabs>
          <w:tab w:val="left" w:pos="880"/>
          <w:tab w:val="right" w:leader="hyphen" w:pos="8495"/>
        </w:tabs>
        <w:rPr>
          <w:rFonts w:eastAsia="Times New Roman" w:cs="Times New Roman"/>
          <w:b w:val="0"/>
          <w:bCs w:val="0"/>
          <w:noProof/>
          <w:sz w:val="18"/>
          <w:szCs w:val="18"/>
          <w:lang w:eastAsia="es-CO"/>
        </w:rPr>
      </w:pPr>
      <w:hyperlink w:anchor="_Toc327180980" w:history="1">
        <w:r w:rsidR="00F47D7A" w:rsidRPr="00F47D7A">
          <w:rPr>
            <w:rStyle w:val="Hyperlink"/>
            <w:rFonts w:ascii="Georgia" w:hAnsi="Georgia"/>
            <w:noProof/>
            <w:sz w:val="18"/>
            <w:szCs w:val="18"/>
          </w:rPr>
          <w:t>6.5.</w:t>
        </w:r>
        <w:r w:rsidR="00F47D7A" w:rsidRPr="00116959">
          <w:rPr>
            <w:rFonts w:eastAsia="Times New Roman" w:cs="Times New Roman"/>
            <w:b w:val="0"/>
            <w:bCs w:val="0"/>
            <w:noProof/>
            <w:sz w:val="18"/>
            <w:szCs w:val="18"/>
            <w:lang w:eastAsia="es-CO"/>
          </w:rPr>
          <w:tab/>
        </w:r>
        <w:r w:rsidR="00F47D7A" w:rsidRPr="00F47D7A">
          <w:rPr>
            <w:rStyle w:val="Hyperlink"/>
            <w:rFonts w:ascii="Georgia" w:hAnsi="Georgia"/>
            <w:noProof/>
            <w:sz w:val="18"/>
            <w:szCs w:val="18"/>
          </w:rPr>
          <w:t>El estudio de la violencia</w:t>
        </w:r>
        <w:r w:rsidR="00F47D7A" w:rsidRPr="00F47D7A">
          <w:rPr>
            <w:noProof/>
            <w:webHidden/>
            <w:sz w:val="18"/>
            <w:szCs w:val="18"/>
          </w:rPr>
          <w:tab/>
        </w:r>
        <w:r w:rsidR="00F47D7A" w:rsidRPr="00F47D7A">
          <w:rPr>
            <w:noProof/>
            <w:webHidden/>
            <w:sz w:val="18"/>
            <w:szCs w:val="18"/>
          </w:rPr>
          <w:fldChar w:fldCharType="begin"/>
        </w:r>
        <w:r w:rsidR="00F47D7A" w:rsidRPr="00F47D7A">
          <w:rPr>
            <w:noProof/>
            <w:webHidden/>
            <w:sz w:val="18"/>
            <w:szCs w:val="18"/>
          </w:rPr>
          <w:instrText xml:space="preserve"> PAGEREF _Toc327180980 \h </w:instrText>
        </w:r>
        <w:r w:rsidR="00F47D7A" w:rsidRPr="00F47D7A">
          <w:rPr>
            <w:noProof/>
            <w:webHidden/>
            <w:sz w:val="18"/>
            <w:szCs w:val="18"/>
          </w:rPr>
        </w:r>
        <w:r w:rsidR="00F47D7A" w:rsidRPr="00F47D7A">
          <w:rPr>
            <w:noProof/>
            <w:webHidden/>
            <w:sz w:val="18"/>
            <w:szCs w:val="18"/>
          </w:rPr>
          <w:fldChar w:fldCharType="separate"/>
        </w:r>
        <w:r w:rsidR="00F47D7A">
          <w:rPr>
            <w:noProof/>
            <w:webHidden/>
            <w:sz w:val="18"/>
            <w:szCs w:val="18"/>
          </w:rPr>
          <w:t>22</w:t>
        </w:r>
        <w:r w:rsidR="00F47D7A" w:rsidRPr="00F47D7A">
          <w:rPr>
            <w:noProof/>
            <w:webHidden/>
            <w:sz w:val="18"/>
            <w:szCs w:val="18"/>
          </w:rPr>
          <w:fldChar w:fldCharType="end"/>
        </w:r>
      </w:hyperlink>
    </w:p>
    <w:p w14:paraId="49F3687A" w14:textId="77777777" w:rsidR="00F47D7A" w:rsidRPr="00116959" w:rsidRDefault="00CF0DD5">
      <w:pPr>
        <w:pStyle w:val="TOC2"/>
        <w:tabs>
          <w:tab w:val="left" w:pos="880"/>
          <w:tab w:val="right" w:leader="hyphen" w:pos="8495"/>
        </w:tabs>
        <w:rPr>
          <w:rFonts w:eastAsia="Times New Roman" w:cs="Times New Roman"/>
          <w:b w:val="0"/>
          <w:bCs w:val="0"/>
          <w:noProof/>
          <w:sz w:val="18"/>
          <w:szCs w:val="18"/>
          <w:lang w:eastAsia="es-CO"/>
        </w:rPr>
      </w:pPr>
      <w:hyperlink w:anchor="_Toc327180981" w:history="1">
        <w:r w:rsidR="00F47D7A" w:rsidRPr="00F47D7A">
          <w:rPr>
            <w:rStyle w:val="Hyperlink"/>
            <w:rFonts w:ascii="Georgia" w:hAnsi="Georgia"/>
            <w:noProof/>
            <w:sz w:val="18"/>
            <w:szCs w:val="18"/>
            <w:lang w:eastAsia="es-CO"/>
          </w:rPr>
          <w:t>6.6.</w:t>
        </w:r>
        <w:r w:rsidR="00F47D7A" w:rsidRPr="00116959">
          <w:rPr>
            <w:rFonts w:eastAsia="Times New Roman" w:cs="Times New Roman"/>
            <w:b w:val="0"/>
            <w:bCs w:val="0"/>
            <w:noProof/>
            <w:sz w:val="18"/>
            <w:szCs w:val="18"/>
            <w:lang w:eastAsia="es-CO"/>
          </w:rPr>
          <w:tab/>
        </w:r>
        <w:r w:rsidR="00F47D7A" w:rsidRPr="00F47D7A">
          <w:rPr>
            <w:rStyle w:val="Hyperlink"/>
            <w:rFonts w:ascii="Georgia" w:hAnsi="Georgia"/>
            <w:noProof/>
            <w:sz w:val="18"/>
            <w:szCs w:val="18"/>
            <w:lang w:eastAsia="es-CO"/>
          </w:rPr>
          <w:t>La Memoria: categoría epistemológica para el abordaje de la historia y las ciencias penales</w:t>
        </w:r>
        <w:r w:rsidR="00F47D7A" w:rsidRPr="00F47D7A">
          <w:rPr>
            <w:noProof/>
            <w:webHidden/>
            <w:sz w:val="18"/>
            <w:szCs w:val="18"/>
          </w:rPr>
          <w:tab/>
        </w:r>
        <w:r w:rsidR="00F47D7A" w:rsidRPr="00F47D7A">
          <w:rPr>
            <w:noProof/>
            <w:webHidden/>
            <w:sz w:val="18"/>
            <w:szCs w:val="18"/>
          </w:rPr>
          <w:fldChar w:fldCharType="begin"/>
        </w:r>
        <w:r w:rsidR="00F47D7A" w:rsidRPr="00F47D7A">
          <w:rPr>
            <w:noProof/>
            <w:webHidden/>
            <w:sz w:val="18"/>
            <w:szCs w:val="18"/>
          </w:rPr>
          <w:instrText xml:space="preserve"> PAGEREF _Toc327180981 \h </w:instrText>
        </w:r>
        <w:r w:rsidR="00F47D7A" w:rsidRPr="00F47D7A">
          <w:rPr>
            <w:noProof/>
            <w:webHidden/>
            <w:sz w:val="18"/>
            <w:szCs w:val="18"/>
          </w:rPr>
        </w:r>
        <w:r w:rsidR="00F47D7A" w:rsidRPr="00F47D7A">
          <w:rPr>
            <w:noProof/>
            <w:webHidden/>
            <w:sz w:val="18"/>
            <w:szCs w:val="18"/>
          </w:rPr>
          <w:fldChar w:fldCharType="separate"/>
        </w:r>
        <w:r w:rsidR="00F47D7A">
          <w:rPr>
            <w:noProof/>
            <w:webHidden/>
            <w:sz w:val="18"/>
            <w:szCs w:val="18"/>
          </w:rPr>
          <w:t>23</w:t>
        </w:r>
        <w:r w:rsidR="00F47D7A" w:rsidRPr="00F47D7A">
          <w:rPr>
            <w:noProof/>
            <w:webHidden/>
            <w:sz w:val="18"/>
            <w:szCs w:val="18"/>
          </w:rPr>
          <w:fldChar w:fldCharType="end"/>
        </w:r>
      </w:hyperlink>
    </w:p>
    <w:p w14:paraId="19FBFB19" w14:textId="77777777" w:rsidR="00F47D7A" w:rsidRPr="00116959" w:rsidRDefault="00CF0DD5">
      <w:pPr>
        <w:pStyle w:val="TOC2"/>
        <w:tabs>
          <w:tab w:val="left" w:pos="880"/>
          <w:tab w:val="right" w:leader="hyphen" w:pos="8495"/>
        </w:tabs>
        <w:rPr>
          <w:rFonts w:eastAsia="Times New Roman" w:cs="Times New Roman"/>
          <w:b w:val="0"/>
          <w:bCs w:val="0"/>
          <w:noProof/>
          <w:sz w:val="18"/>
          <w:szCs w:val="18"/>
          <w:lang w:eastAsia="es-CO"/>
        </w:rPr>
      </w:pPr>
      <w:hyperlink w:anchor="_Toc327180982" w:history="1">
        <w:r w:rsidR="00F47D7A" w:rsidRPr="00F47D7A">
          <w:rPr>
            <w:rStyle w:val="Hyperlink"/>
            <w:rFonts w:ascii="Georgia" w:hAnsi="Georgia"/>
            <w:noProof/>
            <w:sz w:val="18"/>
            <w:szCs w:val="18"/>
            <w:lang w:eastAsia="es-CO"/>
          </w:rPr>
          <w:t>6.7.</w:t>
        </w:r>
        <w:r w:rsidR="00F47D7A" w:rsidRPr="00116959">
          <w:rPr>
            <w:rFonts w:eastAsia="Times New Roman" w:cs="Times New Roman"/>
            <w:b w:val="0"/>
            <w:bCs w:val="0"/>
            <w:noProof/>
            <w:sz w:val="18"/>
            <w:szCs w:val="18"/>
            <w:lang w:eastAsia="es-CO"/>
          </w:rPr>
          <w:tab/>
        </w:r>
        <w:r w:rsidR="00F47D7A" w:rsidRPr="00F47D7A">
          <w:rPr>
            <w:rStyle w:val="Hyperlink"/>
            <w:rFonts w:ascii="Georgia" w:hAnsi="Georgia"/>
            <w:noProof/>
            <w:sz w:val="18"/>
            <w:szCs w:val="18"/>
            <w:lang w:eastAsia="es-CO"/>
          </w:rPr>
          <w:t>¿Y qué hacemos con la criminología?</w:t>
        </w:r>
        <w:r w:rsidR="00F47D7A" w:rsidRPr="00F47D7A">
          <w:rPr>
            <w:noProof/>
            <w:webHidden/>
            <w:sz w:val="18"/>
            <w:szCs w:val="18"/>
          </w:rPr>
          <w:tab/>
        </w:r>
        <w:r w:rsidR="00F47D7A" w:rsidRPr="00F47D7A">
          <w:rPr>
            <w:noProof/>
            <w:webHidden/>
            <w:sz w:val="18"/>
            <w:szCs w:val="18"/>
          </w:rPr>
          <w:fldChar w:fldCharType="begin"/>
        </w:r>
        <w:r w:rsidR="00F47D7A" w:rsidRPr="00F47D7A">
          <w:rPr>
            <w:noProof/>
            <w:webHidden/>
            <w:sz w:val="18"/>
            <w:szCs w:val="18"/>
          </w:rPr>
          <w:instrText xml:space="preserve"> PAGEREF _Toc327180982 \h </w:instrText>
        </w:r>
        <w:r w:rsidR="00F47D7A" w:rsidRPr="00F47D7A">
          <w:rPr>
            <w:noProof/>
            <w:webHidden/>
            <w:sz w:val="18"/>
            <w:szCs w:val="18"/>
          </w:rPr>
        </w:r>
        <w:r w:rsidR="00F47D7A" w:rsidRPr="00F47D7A">
          <w:rPr>
            <w:noProof/>
            <w:webHidden/>
            <w:sz w:val="18"/>
            <w:szCs w:val="18"/>
          </w:rPr>
          <w:fldChar w:fldCharType="separate"/>
        </w:r>
        <w:r w:rsidR="00F47D7A">
          <w:rPr>
            <w:noProof/>
            <w:webHidden/>
            <w:sz w:val="18"/>
            <w:szCs w:val="18"/>
          </w:rPr>
          <w:t>23</w:t>
        </w:r>
        <w:r w:rsidR="00F47D7A" w:rsidRPr="00F47D7A">
          <w:rPr>
            <w:noProof/>
            <w:webHidden/>
            <w:sz w:val="18"/>
            <w:szCs w:val="18"/>
          </w:rPr>
          <w:fldChar w:fldCharType="end"/>
        </w:r>
      </w:hyperlink>
    </w:p>
    <w:p w14:paraId="72DC9B56" w14:textId="77777777" w:rsidR="00F47D7A" w:rsidRPr="00116959" w:rsidRDefault="00CF0DD5">
      <w:pPr>
        <w:pStyle w:val="TOC2"/>
        <w:tabs>
          <w:tab w:val="left" w:pos="880"/>
          <w:tab w:val="right" w:leader="hyphen" w:pos="8495"/>
        </w:tabs>
        <w:rPr>
          <w:rFonts w:eastAsia="Times New Roman" w:cs="Times New Roman"/>
          <w:b w:val="0"/>
          <w:bCs w:val="0"/>
          <w:noProof/>
          <w:sz w:val="18"/>
          <w:szCs w:val="18"/>
          <w:lang w:eastAsia="es-CO"/>
        </w:rPr>
      </w:pPr>
      <w:hyperlink w:anchor="_Toc327180983" w:history="1">
        <w:r w:rsidR="00F47D7A" w:rsidRPr="00F47D7A">
          <w:rPr>
            <w:rStyle w:val="Hyperlink"/>
            <w:rFonts w:ascii="Georgia" w:hAnsi="Georgia"/>
            <w:noProof/>
            <w:sz w:val="18"/>
            <w:szCs w:val="18"/>
            <w:lang w:eastAsia="es-CO"/>
          </w:rPr>
          <w:t>6.8.</w:t>
        </w:r>
        <w:r w:rsidR="00F47D7A" w:rsidRPr="00116959">
          <w:rPr>
            <w:rFonts w:eastAsia="Times New Roman" w:cs="Times New Roman"/>
            <w:b w:val="0"/>
            <w:bCs w:val="0"/>
            <w:noProof/>
            <w:sz w:val="18"/>
            <w:szCs w:val="18"/>
            <w:lang w:eastAsia="es-CO"/>
          </w:rPr>
          <w:tab/>
        </w:r>
        <w:r w:rsidR="00F47D7A" w:rsidRPr="00F47D7A">
          <w:rPr>
            <w:rStyle w:val="Hyperlink"/>
            <w:rFonts w:ascii="Georgia" w:hAnsi="Georgia"/>
            <w:noProof/>
            <w:sz w:val="18"/>
            <w:szCs w:val="18"/>
            <w:lang w:eastAsia="es-CO"/>
          </w:rPr>
          <w:t>La acción política: por una cultura de la resistencia</w:t>
        </w:r>
        <w:r w:rsidR="00F47D7A" w:rsidRPr="00F47D7A">
          <w:rPr>
            <w:noProof/>
            <w:webHidden/>
            <w:sz w:val="18"/>
            <w:szCs w:val="18"/>
          </w:rPr>
          <w:tab/>
        </w:r>
        <w:r w:rsidR="00F47D7A" w:rsidRPr="00F47D7A">
          <w:rPr>
            <w:noProof/>
            <w:webHidden/>
            <w:sz w:val="18"/>
            <w:szCs w:val="18"/>
          </w:rPr>
          <w:fldChar w:fldCharType="begin"/>
        </w:r>
        <w:r w:rsidR="00F47D7A" w:rsidRPr="00F47D7A">
          <w:rPr>
            <w:noProof/>
            <w:webHidden/>
            <w:sz w:val="18"/>
            <w:szCs w:val="18"/>
          </w:rPr>
          <w:instrText xml:space="preserve"> PAGEREF _Toc327180983 \h </w:instrText>
        </w:r>
        <w:r w:rsidR="00F47D7A" w:rsidRPr="00F47D7A">
          <w:rPr>
            <w:noProof/>
            <w:webHidden/>
            <w:sz w:val="18"/>
            <w:szCs w:val="18"/>
          </w:rPr>
        </w:r>
        <w:r w:rsidR="00F47D7A" w:rsidRPr="00F47D7A">
          <w:rPr>
            <w:noProof/>
            <w:webHidden/>
            <w:sz w:val="18"/>
            <w:szCs w:val="18"/>
          </w:rPr>
          <w:fldChar w:fldCharType="separate"/>
        </w:r>
        <w:r w:rsidR="00F47D7A">
          <w:rPr>
            <w:noProof/>
            <w:webHidden/>
            <w:sz w:val="18"/>
            <w:szCs w:val="18"/>
          </w:rPr>
          <w:t>24</w:t>
        </w:r>
        <w:r w:rsidR="00F47D7A" w:rsidRPr="00F47D7A">
          <w:rPr>
            <w:noProof/>
            <w:webHidden/>
            <w:sz w:val="18"/>
            <w:szCs w:val="18"/>
          </w:rPr>
          <w:fldChar w:fldCharType="end"/>
        </w:r>
      </w:hyperlink>
    </w:p>
    <w:p w14:paraId="1440275C" w14:textId="77777777" w:rsidR="00F47D7A" w:rsidRPr="00116959" w:rsidRDefault="00CF0DD5">
      <w:pPr>
        <w:pStyle w:val="TOC1"/>
        <w:tabs>
          <w:tab w:val="left" w:pos="440"/>
          <w:tab w:val="right" w:leader="hyphen" w:pos="8495"/>
        </w:tabs>
        <w:rPr>
          <w:rFonts w:eastAsia="Times New Roman" w:cs="Times New Roman"/>
          <w:b w:val="0"/>
          <w:bCs w:val="0"/>
          <w:i w:val="0"/>
          <w:iCs w:val="0"/>
          <w:noProof/>
          <w:sz w:val="18"/>
          <w:szCs w:val="18"/>
          <w:lang w:eastAsia="es-CO"/>
        </w:rPr>
      </w:pPr>
      <w:hyperlink w:anchor="_Toc327180984" w:history="1">
        <w:r w:rsidR="00F47D7A" w:rsidRPr="00F47D7A">
          <w:rPr>
            <w:rStyle w:val="Hyperlink"/>
            <w:rFonts w:ascii="Georgia" w:hAnsi="Georgia"/>
            <w:noProof/>
            <w:sz w:val="18"/>
            <w:szCs w:val="18"/>
            <w:lang w:eastAsia="es-CO"/>
          </w:rPr>
          <w:t>7.</w:t>
        </w:r>
        <w:r w:rsidR="00F47D7A" w:rsidRPr="00116959">
          <w:rPr>
            <w:rFonts w:eastAsia="Times New Roman" w:cs="Times New Roman"/>
            <w:b w:val="0"/>
            <w:bCs w:val="0"/>
            <w:i w:val="0"/>
            <w:iCs w:val="0"/>
            <w:noProof/>
            <w:sz w:val="18"/>
            <w:szCs w:val="18"/>
            <w:lang w:eastAsia="es-CO"/>
          </w:rPr>
          <w:tab/>
        </w:r>
        <w:r w:rsidR="00F47D7A" w:rsidRPr="00F47D7A">
          <w:rPr>
            <w:rStyle w:val="Hyperlink"/>
            <w:rFonts w:ascii="Georgia" w:hAnsi="Georgia"/>
            <w:noProof/>
            <w:sz w:val="18"/>
            <w:szCs w:val="18"/>
            <w:lang w:eastAsia="es-CO"/>
          </w:rPr>
          <w:t>Más que una conclusión: un debate abierto y muchas miradas</w:t>
        </w:r>
        <w:r w:rsidR="00F47D7A" w:rsidRPr="00F47D7A">
          <w:rPr>
            <w:noProof/>
            <w:webHidden/>
            <w:sz w:val="18"/>
            <w:szCs w:val="18"/>
          </w:rPr>
          <w:tab/>
        </w:r>
        <w:r w:rsidR="00F47D7A" w:rsidRPr="00F47D7A">
          <w:rPr>
            <w:noProof/>
            <w:webHidden/>
            <w:sz w:val="18"/>
            <w:szCs w:val="18"/>
          </w:rPr>
          <w:fldChar w:fldCharType="begin"/>
        </w:r>
        <w:r w:rsidR="00F47D7A" w:rsidRPr="00F47D7A">
          <w:rPr>
            <w:noProof/>
            <w:webHidden/>
            <w:sz w:val="18"/>
            <w:szCs w:val="18"/>
          </w:rPr>
          <w:instrText xml:space="preserve"> PAGEREF _Toc327180984 \h </w:instrText>
        </w:r>
        <w:r w:rsidR="00F47D7A" w:rsidRPr="00F47D7A">
          <w:rPr>
            <w:noProof/>
            <w:webHidden/>
            <w:sz w:val="18"/>
            <w:szCs w:val="18"/>
          </w:rPr>
        </w:r>
        <w:r w:rsidR="00F47D7A" w:rsidRPr="00F47D7A">
          <w:rPr>
            <w:noProof/>
            <w:webHidden/>
            <w:sz w:val="18"/>
            <w:szCs w:val="18"/>
          </w:rPr>
          <w:fldChar w:fldCharType="separate"/>
        </w:r>
        <w:r w:rsidR="00F47D7A">
          <w:rPr>
            <w:noProof/>
            <w:webHidden/>
            <w:sz w:val="18"/>
            <w:szCs w:val="18"/>
          </w:rPr>
          <w:t>25</w:t>
        </w:r>
        <w:r w:rsidR="00F47D7A" w:rsidRPr="00F47D7A">
          <w:rPr>
            <w:noProof/>
            <w:webHidden/>
            <w:sz w:val="18"/>
            <w:szCs w:val="18"/>
          </w:rPr>
          <w:fldChar w:fldCharType="end"/>
        </w:r>
      </w:hyperlink>
    </w:p>
    <w:p w14:paraId="7C32A44C" w14:textId="77777777" w:rsidR="00F47D7A" w:rsidRPr="00116959" w:rsidRDefault="00CF0DD5">
      <w:pPr>
        <w:pStyle w:val="TOC1"/>
        <w:tabs>
          <w:tab w:val="left" w:pos="660"/>
          <w:tab w:val="right" w:leader="hyphen" w:pos="8495"/>
        </w:tabs>
        <w:rPr>
          <w:rFonts w:eastAsia="Times New Roman" w:cs="Times New Roman"/>
          <w:b w:val="0"/>
          <w:bCs w:val="0"/>
          <w:i w:val="0"/>
          <w:iCs w:val="0"/>
          <w:noProof/>
          <w:sz w:val="18"/>
          <w:szCs w:val="18"/>
          <w:lang w:eastAsia="es-CO"/>
        </w:rPr>
      </w:pPr>
      <w:hyperlink w:anchor="_Toc327180985" w:history="1">
        <w:r w:rsidR="00F47D7A" w:rsidRPr="00F47D7A">
          <w:rPr>
            <w:rStyle w:val="Hyperlink"/>
            <w:rFonts w:ascii="Georgia" w:hAnsi="Georgia"/>
            <w:noProof/>
            <w:sz w:val="18"/>
            <w:szCs w:val="18"/>
          </w:rPr>
          <w:t>8.</w:t>
        </w:r>
        <w:r w:rsidR="00F47D7A" w:rsidRPr="00116959">
          <w:rPr>
            <w:rFonts w:eastAsia="Times New Roman" w:cs="Times New Roman"/>
            <w:b w:val="0"/>
            <w:bCs w:val="0"/>
            <w:i w:val="0"/>
            <w:iCs w:val="0"/>
            <w:noProof/>
            <w:sz w:val="18"/>
            <w:szCs w:val="18"/>
            <w:lang w:eastAsia="es-CO"/>
          </w:rPr>
          <w:tab/>
        </w:r>
        <w:r w:rsidR="00F47D7A" w:rsidRPr="00F47D7A">
          <w:rPr>
            <w:rStyle w:val="Hyperlink"/>
            <w:rFonts w:ascii="Georgia" w:hAnsi="Georgia"/>
            <w:noProof/>
            <w:sz w:val="18"/>
            <w:szCs w:val="18"/>
          </w:rPr>
          <w:t>Bibliografía</w:t>
        </w:r>
        <w:r w:rsidR="00F47D7A" w:rsidRPr="00F47D7A">
          <w:rPr>
            <w:noProof/>
            <w:webHidden/>
            <w:sz w:val="18"/>
            <w:szCs w:val="18"/>
          </w:rPr>
          <w:tab/>
        </w:r>
        <w:r w:rsidR="00F47D7A" w:rsidRPr="00F47D7A">
          <w:rPr>
            <w:noProof/>
            <w:webHidden/>
            <w:sz w:val="18"/>
            <w:szCs w:val="18"/>
          </w:rPr>
          <w:fldChar w:fldCharType="begin"/>
        </w:r>
        <w:r w:rsidR="00F47D7A" w:rsidRPr="00F47D7A">
          <w:rPr>
            <w:noProof/>
            <w:webHidden/>
            <w:sz w:val="18"/>
            <w:szCs w:val="18"/>
          </w:rPr>
          <w:instrText xml:space="preserve"> PAGEREF _Toc327180985 \h </w:instrText>
        </w:r>
        <w:r w:rsidR="00F47D7A" w:rsidRPr="00F47D7A">
          <w:rPr>
            <w:noProof/>
            <w:webHidden/>
            <w:sz w:val="18"/>
            <w:szCs w:val="18"/>
          </w:rPr>
        </w:r>
        <w:r w:rsidR="00F47D7A" w:rsidRPr="00F47D7A">
          <w:rPr>
            <w:noProof/>
            <w:webHidden/>
            <w:sz w:val="18"/>
            <w:szCs w:val="18"/>
          </w:rPr>
          <w:fldChar w:fldCharType="separate"/>
        </w:r>
        <w:r w:rsidR="00F47D7A">
          <w:rPr>
            <w:noProof/>
            <w:webHidden/>
            <w:sz w:val="18"/>
            <w:szCs w:val="18"/>
          </w:rPr>
          <w:t>26</w:t>
        </w:r>
        <w:r w:rsidR="00F47D7A" w:rsidRPr="00F47D7A">
          <w:rPr>
            <w:noProof/>
            <w:webHidden/>
            <w:sz w:val="18"/>
            <w:szCs w:val="18"/>
          </w:rPr>
          <w:fldChar w:fldCharType="end"/>
        </w:r>
      </w:hyperlink>
    </w:p>
    <w:p w14:paraId="3DD5FA6F" w14:textId="77777777" w:rsidR="008A4B6D" w:rsidRPr="00F47D7A" w:rsidRDefault="008A4B6D" w:rsidP="000C44E9">
      <w:pPr>
        <w:spacing w:after="0"/>
        <w:rPr>
          <w:rFonts w:ascii="Georgia" w:hAnsi="Georgia"/>
          <w:sz w:val="18"/>
          <w:szCs w:val="18"/>
          <w:lang w:val="es-ES"/>
        </w:rPr>
      </w:pPr>
      <w:r w:rsidRPr="00F47D7A">
        <w:rPr>
          <w:rFonts w:ascii="Georgia" w:hAnsi="Georgia"/>
          <w:sz w:val="18"/>
          <w:szCs w:val="18"/>
          <w:lang w:val="es-ES"/>
        </w:rPr>
        <w:fldChar w:fldCharType="end"/>
      </w:r>
    </w:p>
    <w:p w14:paraId="54F553DB" w14:textId="77777777" w:rsidR="00E04FFB" w:rsidRPr="00F47D7A" w:rsidRDefault="00E04FFB" w:rsidP="000C44E9">
      <w:pPr>
        <w:spacing w:after="0"/>
        <w:rPr>
          <w:rFonts w:ascii="Georgia" w:hAnsi="Georgia"/>
          <w:sz w:val="18"/>
          <w:szCs w:val="18"/>
          <w:lang w:val="es-ES"/>
        </w:rPr>
      </w:pPr>
    </w:p>
    <w:p w14:paraId="629EE919" w14:textId="77777777" w:rsidR="009518AC" w:rsidRPr="00D01AE8" w:rsidRDefault="000C6E84" w:rsidP="000C44E9">
      <w:pPr>
        <w:pStyle w:val="Heading1"/>
        <w:spacing w:line="276" w:lineRule="auto"/>
        <w:rPr>
          <w:rFonts w:ascii="Georgia" w:hAnsi="Georgia"/>
          <w:sz w:val="22"/>
          <w:szCs w:val="22"/>
        </w:rPr>
      </w:pPr>
      <w:bookmarkStart w:id="1" w:name="_Toc326664322"/>
      <w:bookmarkStart w:id="2" w:name="_Toc326664526"/>
      <w:bookmarkStart w:id="3" w:name="_Toc326664752"/>
      <w:bookmarkStart w:id="4" w:name="_Toc326665927"/>
      <w:bookmarkStart w:id="5" w:name="_Toc326666193"/>
      <w:bookmarkStart w:id="6" w:name="_Toc327180967"/>
      <w:r w:rsidRPr="00D01AE8">
        <w:rPr>
          <w:rFonts w:ascii="Georgia" w:hAnsi="Georgia"/>
          <w:sz w:val="22"/>
          <w:szCs w:val="22"/>
        </w:rPr>
        <w:t>Introducción</w:t>
      </w:r>
      <w:bookmarkEnd w:id="0"/>
      <w:bookmarkEnd w:id="1"/>
      <w:bookmarkEnd w:id="2"/>
      <w:bookmarkEnd w:id="3"/>
      <w:bookmarkEnd w:id="4"/>
      <w:bookmarkEnd w:id="5"/>
      <w:bookmarkEnd w:id="6"/>
    </w:p>
    <w:p w14:paraId="05615D8B" w14:textId="77777777" w:rsidR="00A52659" w:rsidRPr="00D01AE8" w:rsidRDefault="00A52659" w:rsidP="000C44E9">
      <w:pPr>
        <w:pStyle w:val="FootnoteText"/>
        <w:spacing w:line="276" w:lineRule="auto"/>
        <w:rPr>
          <w:rFonts w:ascii="Georgia" w:hAnsi="Georgia"/>
          <w:b/>
          <w:sz w:val="22"/>
          <w:szCs w:val="22"/>
          <w:lang w:val="es-CO"/>
        </w:rPr>
      </w:pPr>
    </w:p>
    <w:p w14:paraId="034E61D6" w14:textId="77777777" w:rsidR="00504E2F" w:rsidRDefault="004958A2" w:rsidP="00B14FD2">
      <w:pPr>
        <w:pStyle w:val="NormalWeb"/>
        <w:shd w:val="clear" w:color="auto" w:fill="FFFFFF"/>
        <w:spacing w:before="0" w:beforeAutospacing="0" w:after="0" w:afterAutospacing="0" w:line="276" w:lineRule="auto"/>
        <w:ind w:firstLine="708"/>
        <w:jc w:val="both"/>
        <w:rPr>
          <w:rFonts w:ascii="Georgia" w:hAnsi="Georgia"/>
          <w:sz w:val="22"/>
          <w:szCs w:val="22"/>
        </w:rPr>
      </w:pPr>
      <w:r w:rsidRPr="00D01AE8">
        <w:rPr>
          <w:rFonts w:ascii="Georgia" w:hAnsi="Georgia"/>
          <w:sz w:val="22"/>
          <w:szCs w:val="22"/>
        </w:rPr>
        <w:t xml:space="preserve">En la historia reciente del pensamiento criminológico </w:t>
      </w:r>
      <w:r w:rsidR="00173C0B" w:rsidRPr="00D01AE8">
        <w:rPr>
          <w:rFonts w:ascii="Georgia" w:hAnsi="Georgia"/>
          <w:sz w:val="22"/>
          <w:szCs w:val="22"/>
        </w:rPr>
        <w:t>en Latinoamérica han sido</w:t>
      </w:r>
      <w:r w:rsidRPr="00D01AE8">
        <w:rPr>
          <w:rFonts w:ascii="Georgia" w:hAnsi="Georgia"/>
          <w:sz w:val="22"/>
          <w:szCs w:val="22"/>
        </w:rPr>
        <w:t xml:space="preserve"> </w:t>
      </w:r>
      <w:r w:rsidR="00E75E24" w:rsidRPr="00D01AE8">
        <w:rPr>
          <w:rFonts w:ascii="Georgia" w:hAnsi="Georgia"/>
          <w:sz w:val="22"/>
          <w:szCs w:val="22"/>
        </w:rPr>
        <w:t>pocos</w:t>
      </w:r>
      <w:r w:rsidRPr="00D01AE8">
        <w:rPr>
          <w:rFonts w:ascii="Georgia" w:hAnsi="Georgia"/>
          <w:sz w:val="22"/>
          <w:szCs w:val="22"/>
        </w:rPr>
        <w:t xml:space="preserve"> los </w:t>
      </w:r>
      <w:r w:rsidR="00173C0B" w:rsidRPr="00D01AE8">
        <w:rPr>
          <w:rFonts w:ascii="Georgia" w:hAnsi="Georgia"/>
          <w:sz w:val="22"/>
          <w:szCs w:val="22"/>
        </w:rPr>
        <w:t xml:space="preserve">períodos en los </w:t>
      </w:r>
      <w:r w:rsidR="005D5B22">
        <w:rPr>
          <w:rFonts w:ascii="Georgia" w:hAnsi="Georgia"/>
          <w:sz w:val="22"/>
          <w:szCs w:val="22"/>
        </w:rPr>
        <w:t>que</w:t>
      </w:r>
      <w:r w:rsidR="00173C0B" w:rsidRPr="00D01AE8">
        <w:rPr>
          <w:rFonts w:ascii="Georgia" w:hAnsi="Georgia"/>
          <w:sz w:val="22"/>
          <w:szCs w:val="22"/>
        </w:rPr>
        <w:t xml:space="preserve"> se ha</w:t>
      </w:r>
      <w:r w:rsidR="001732A5" w:rsidRPr="00D01AE8">
        <w:rPr>
          <w:rFonts w:ascii="Georgia" w:hAnsi="Georgia"/>
          <w:sz w:val="22"/>
          <w:szCs w:val="22"/>
        </w:rPr>
        <w:t>n</w:t>
      </w:r>
      <w:r w:rsidRPr="00D01AE8">
        <w:rPr>
          <w:rFonts w:ascii="Georgia" w:hAnsi="Georgia"/>
          <w:sz w:val="22"/>
          <w:szCs w:val="22"/>
        </w:rPr>
        <w:t xml:space="preserve"> producido </w:t>
      </w:r>
      <w:r w:rsidR="001732A5" w:rsidRPr="00D01AE8">
        <w:rPr>
          <w:rFonts w:ascii="Georgia" w:hAnsi="Georgia"/>
          <w:sz w:val="22"/>
          <w:szCs w:val="22"/>
        </w:rPr>
        <w:t xml:space="preserve">reflexiones internas con un carácter transformador </w:t>
      </w:r>
      <w:r w:rsidR="00173C0B" w:rsidRPr="00D01AE8">
        <w:rPr>
          <w:rFonts w:ascii="Georgia" w:hAnsi="Georgia"/>
          <w:sz w:val="22"/>
          <w:szCs w:val="22"/>
        </w:rPr>
        <w:t xml:space="preserve">en relación con el </w:t>
      </w:r>
      <w:r w:rsidR="001732A5" w:rsidRPr="00D01AE8">
        <w:rPr>
          <w:rFonts w:ascii="Georgia" w:hAnsi="Georgia"/>
          <w:sz w:val="22"/>
          <w:szCs w:val="22"/>
        </w:rPr>
        <w:t xml:space="preserve">que hacer disciplinario. Luego de la ruptura epistemológica que supuso la desmitificación del paradigma causalista por parte de la criminología crítica en </w:t>
      </w:r>
      <w:r w:rsidR="005D5B22" w:rsidRPr="005D5B22">
        <w:rPr>
          <w:rFonts w:ascii="Georgia" w:hAnsi="Georgia"/>
          <w:sz w:val="22"/>
          <w:szCs w:val="22"/>
        </w:rPr>
        <w:t xml:space="preserve">la década de 1970 </w:t>
      </w:r>
      <w:r w:rsidR="00173C0B" w:rsidRPr="00D01AE8">
        <w:rPr>
          <w:rFonts w:ascii="Georgia" w:hAnsi="Georgia"/>
          <w:sz w:val="22"/>
          <w:szCs w:val="22"/>
        </w:rPr>
        <w:t>y de su posterior expansión en el continente durante la década siguiente</w:t>
      </w:r>
      <w:r w:rsidR="008670AA" w:rsidRPr="00D01AE8">
        <w:rPr>
          <w:rFonts w:ascii="Georgia" w:hAnsi="Georgia"/>
          <w:sz w:val="22"/>
          <w:szCs w:val="22"/>
        </w:rPr>
        <w:t>, se han registrado</w:t>
      </w:r>
      <w:r w:rsidR="00173C0B" w:rsidRPr="00D01AE8">
        <w:rPr>
          <w:rFonts w:ascii="Georgia" w:hAnsi="Georgia"/>
          <w:sz w:val="22"/>
          <w:szCs w:val="22"/>
        </w:rPr>
        <w:t xml:space="preserve"> otros dos momentos claves en la discusión epistemológica de esta área de saber-poder sobre la cuestión criminal</w:t>
      </w:r>
      <w:r w:rsidR="008670AA" w:rsidRPr="00D01AE8">
        <w:rPr>
          <w:rFonts w:ascii="Georgia" w:hAnsi="Georgia"/>
          <w:sz w:val="22"/>
          <w:szCs w:val="22"/>
        </w:rPr>
        <w:t xml:space="preserve">. El primero, a mediados de </w:t>
      </w:r>
      <w:r w:rsidR="005D5B22">
        <w:rPr>
          <w:rFonts w:ascii="Georgia" w:hAnsi="Georgia"/>
          <w:sz w:val="22"/>
          <w:szCs w:val="22"/>
        </w:rPr>
        <w:t>la década de 1980</w:t>
      </w:r>
      <w:r w:rsidR="008670AA" w:rsidRPr="00D01AE8">
        <w:rPr>
          <w:rFonts w:ascii="Georgia" w:hAnsi="Georgia"/>
          <w:sz w:val="22"/>
          <w:szCs w:val="22"/>
        </w:rPr>
        <w:t xml:space="preserve"> se concentró en un</w:t>
      </w:r>
      <w:r w:rsidR="00173C0B" w:rsidRPr="00D01AE8">
        <w:rPr>
          <w:rFonts w:ascii="Georgia" w:hAnsi="Georgia"/>
          <w:sz w:val="22"/>
          <w:szCs w:val="22"/>
        </w:rPr>
        <w:t xml:space="preserve"> debate </w:t>
      </w:r>
      <w:r w:rsidR="008670AA" w:rsidRPr="00D01AE8">
        <w:rPr>
          <w:rFonts w:ascii="Georgia" w:hAnsi="Georgia"/>
          <w:sz w:val="22"/>
          <w:szCs w:val="22"/>
        </w:rPr>
        <w:t>promovido por varios académicos/as  acerca</w:t>
      </w:r>
      <w:r w:rsidR="00173C0B" w:rsidRPr="00D01AE8">
        <w:rPr>
          <w:rFonts w:ascii="Georgia" w:hAnsi="Georgia"/>
          <w:sz w:val="22"/>
          <w:szCs w:val="22"/>
        </w:rPr>
        <w:t xml:space="preserve"> de las necesarias relaciones entre la criminología y el derecho penal y el</w:t>
      </w:r>
      <w:r w:rsidR="008670AA" w:rsidRPr="00D01AE8">
        <w:rPr>
          <w:rFonts w:ascii="Georgia" w:hAnsi="Georgia"/>
          <w:sz w:val="22"/>
          <w:szCs w:val="22"/>
        </w:rPr>
        <w:t xml:space="preserve"> rol que estas disciplinas deb</w:t>
      </w:r>
      <w:r w:rsidR="00173C0B" w:rsidRPr="00D01AE8">
        <w:rPr>
          <w:rFonts w:ascii="Georgia" w:hAnsi="Georgia"/>
          <w:sz w:val="22"/>
          <w:szCs w:val="22"/>
        </w:rPr>
        <w:t xml:space="preserve">ían cumplir en </w:t>
      </w:r>
      <w:r w:rsidR="008670AA" w:rsidRPr="00D01AE8">
        <w:rPr>
          <w:rFonts w:ascii="Georgia" w:hAnsi="Georgia"/>
          <w:sz w:val="22"/>
          <w:szCs w:val="22"/>
        </w:rPr>
        <w:t xml:space="preserve">la investigación y eventual transformación de </w:t>
      </w:r>
      <w:r w:rsidR="003439F7">
        <w:rPr>
          <w:rFonts w:ascii="Georgia" w:hAnsi="Georgia"/>
          <w:sz w:val="22"/>
          <w:szCs w:val="22"/>
        </w:rPr>
        <w:t xml:space="preserve">las </w:t>
      </w:r>
      <w:r w:rsidR="00C87F35">
        <w:rPr>
          <w:rFonts w:ascii="Georgia" w:hAnsi="Georgia"/>
          <w:sz w:val="22"/>
          <w:szCs w:val="22"/>
        </w:rPr>
        <w:t>formas de control punitivo</w:t>
      </w:r>
      <w:r w:rsidR="008670AA" w:rsidRPr="00D01AE8">
        <w:rPr>
          <w:rFonts w:ascii="Georgia" w:hAnsi="Georgia"/>
          <w:sz w:val="22"/>
          <w:szCs w:val="22"/>
        </w:rPr>
        <w:t xml:space="preserve"> presentes en las sociedades latinoamericanas </w:t>
      </w:r>
      <w:r w:rsidR="008670AA" w:rsidRPr="00D01AE8">
        <w:rPr>
          <w:rFonts w:ascii="Georgia" w:hAnsi="Georgia"/>
          <w:noProof/>
          <w:sz w:val="22"/>
          <w:szCs w:val="22"/>
        </w:rPr>
        <w:t>(Novoa Monreal, 1985; Aniyar de Castro, 1986; Novoa Monreal, 1986; Bergalli, 1986; Olmo, 1987)</w:t>
      </w:r>
      <w:r w:rsidR="008670AA" w:rsidRPr="00D01AE8">
        <w:rPr>
          <w:rFonts w:ascii="Georgia" w:hAnsi="Georgia"/>
          <w:sz w:val="22"/>
          <w:szCs w:val="22"/>
        </w:rPr>
        <w:t xml:space="preserve">. El segundo, que </w:t>
      </w:r>
      <w:r w:rsidR="005D5B22">
        <w:rPr>
          <w:rFonts w:ascii="Georgia" w:hAnsi="Georgia"/>
          <w:sz w:val="22"/>
          <w:szCs w:val="22"/>
        </w:rPr>
        <w:t>se produjo desde finales de la década de 1980</w:t>
      </w:r>
      <w:r w:rsidR="008670AA" w:rsidRPr="00D01AE8">
        <w:rPr>
          <w:rFonts w:ascii="Georgia" w:hAnsi="Georgia"/>
          <w:sz w:val="22"/>
          <w:szCs w:val="22"/>
        </w:rPr>
        <w:t xml:space="preserve"> y durante buen parte de </w:t>
      </w:r>
      <w:r w:rsidR="005D5B22">
        <w:rPr>
          <w:rFonts w:ascii="Georgia" w:hAnsi="Georgia"/>
          <w:sz w:val="22"/>
          <w:szCs w:val="22"/>
        </w:rPr>
        <w:t>la década siguiente</w:t>
      </w:r>
      <w:r w:rsidR="003439F7">
        <w:rPr>
          <w:rFonts w:ascii="Georgia" w:hAnsi="Georgia"/>
          <w:sz w:val="22"/>
          <w:szCs w:val="22"/>
        </w:rPr>
        <w:t>,</w:t>
      </w:r>
      <w:r w:rsidR="008670AA" w:rsidRPr="00D01AE8">
        <w:rPr>
          <w:rFonts w:ascii="Georgia" w:hAnsi="Georgia"/>
          <w:sz w:val="22"/>
          <w:szCs w:val="22"/>
        </w:rPr>
        <w:t xml:space="preserve"> e</w:t>
      </w:r>
      <w:r w:rsidR="003439F7">
        <w:rPr>
          <w:rFonts w:ascii="Georgia" w:hAnsi="Georgia"/>
          <w:sz w:val="22"/>
          <w:szCs w:val="22"/>
        </w:rPr>
        <w:t>staba</w:t>
      </w:r>
      <w:r w:rsidR="008670AA" w:rsidRPr="00D01AE8">
        <w:rPr>
          <w:rFonts w:ascii="Georgia" w:hAnsi="Georgia"/>
          <w:sz w:val="22"/>
          <w:szCs w:val="22"/>
        </w:rPr>
        <w:t xml:space="preserve"> relacionado con el proceso de traducción, incorporación cultural</w:t>
      </w:r>
      <w:r w:rsidR="00F13805" w:rsidRPr="00D01AE8">
        <w:rPr>
          <w:rFonts w:ascii="Georgia" w:hAnsi="Georgia"/>
          <w:sz w:val="22"/>
          <w:szCs w:val="22"/>
        </w:rPr>
        <w:t xml:space="preserve"> y adaptación</w:t>
      </w:r>
      <w:r w:rsidR="008670AA" w:rsidRPr="00D01AE8">
        <w:rPr>
          <w:rFonts w:ascii="Georgia" w:hAnsi="Georgia"/>
          <w:sz w:val="22"/>
          <w:szCs w:val="22"/>
        </w:rPr>
        <w:t xml:space="preserve"> lo</w:t>
      </w:r>
      <w:r w:rsidR="00F13805" w:rsidRPr="00D01AE8">
        <w:rPr>
          <w:rFonts w:ascii="Georgia" w:hAnsi="Georgia"/>
          <w:sz w:val="22"/>
          <w:szCs w:val="22"/>
        </w:rPr>
        <w:t>cal</w:t>
      </w:r>
      <w:r w:rsidR="008670AA" w:rsidRPr="00D01AE8">
        <w:rPr>
          <w:rFonts w:ascii="Georgia" w:hAnsi="Georgia"/>
          <w:sz w:val="22"/>
          <w:szCs w:val="22"/>
        </w:rPr>
        <w:t xml:space="preserve"> de los </w:t>
      </w:r>
      <w:r w:rsidR="003439F7">
        <w:rPr>
          <w:rFonts w:ascii="Georgia" w:hAnsi="Georgia"/>
          <w:sz w:val="22"/>
          <w:szCs w:val="22"/>
        </w:rPr>
        <w:t>fundamentos</w:t>
      </w:r>
      <w:r w:rsidR="00F13805" w:rsidRPr="00D01AE8">
        <w:rPr>
          <w:rFonts w:ascii="Georgia" w:hAnsi="Georgia"/>
          <w:sz w:val="22"/>
          <w:szCs w:val="22"/>
        </w:rPr>
        <w:t xml:space="preserve"> conceptuales y las propuestas político criminales de </w:t>
      </w:r>
      <w:r w:rsidR="008670AA" w:rsidRPr="00D01AE8">
        <w:rPr>
          <w:rFonts w:ascii="Georgia" w:hAnsi="Georgia"/>
          <w:sz w:val="22"/>
          <w:szCs w:val="22"/>
        </w:rPr>
        <w:t>dos tendencias de la criminología crítica</w:t>
      </w:r>
      <w:r w:rsidR="00F13805" w:rsidRPr="00D01AE8">
        <w:rPr>
          <w:rFonts w:ascii="Georgia" w:hAnsi="Georgia"/>
          <w:sz w:val="22"/>
          <w:szCs w:val="22"/>
        </w:rPr>
        <w:t>,</w:t>
      </w:r>
      <w:r w:rsidR="008670AA" w:rsidRPr="00D01AE8">
        <w:rPr>
          <w:rFonts w:ascii="Georgia" w:hAnsi="Georgia"/>
          <w:sz w:val="22"/>
          <w:szCs w:val="22"/>
        </w:rPr>
        <w:t xml:space="preserve"> el abolicionismo y el derecho </w:t>
      </w:r>
      <w:r w:rsidR="00F13805" w:rsidRPr="00D01AE8">
        <w:rPr>
          <w:rFonts w:ascii="Georgia" w:hAnsi="Georgia"/>
          <w:sz w:val="22"/>
          <w:szCs w:val="22"/>
        </w:rPr>
        <w:t>penal</w:t>
      </w:r>
      <w:r w:rsidR="008670AA" w:rsidRPr="00D01AE8">
        <w:rPr>
          <w:rFonts w:ascii="Georgia" w:hAnsi="Georgia"/>
          <w:sz w:val="22"/>
          <w:szCs w:val="22"/>
        </w:rPr>
        <w:t xml:space="preserve"> mínimo o garantismo penal</w:t>
      </w:r>
      <w:r w:rsidR="00E900E8" w:rsidRPr="00D01AE8">
        <w:rPr>
          <w:rFonts w:ascii="Georgia" w:hAnsi="Georgia"/>
          <w:sz w:val="22"/>
          <w:szCs w:val="22"/>
        </w:rPr>
        <w:t xml:space="preserve"> </w:t>
      </w:r>
      <w:r w:rsidR="00504E2F" w:rsidRPr="00D01AE8">
        <w:rPr>
          <w:rFonts w:ascii="Georgia" w:hAnsi="Georgia"/>
          <w:noProof/>
          <w:sz w:val="22"/>
          <w:szCs w:val="22"/>
        </w:rPr>
        <w:t>(Martínez Sánchez, 1995; Zaffaroni, 1998; Sotomayor Acosta, 2006; Sozzo, 2006)</w:t>
      </w:r>
      <w:r w:rsidR="00504E2F" w:rsidRPr="00D01AE8">
        <w:rPr>
          <w:rFonts w:ascii="Georgia" w:hAnsi="Georgia"/>
          <w:sz w:val="22"/>
          <w:szCs w:val="22"/>
        </w:rPr>
        <w:t xml:space="preserve">. Más allá de estos momentos es difícil encontrar otros puntos de inflexión en el pensamiento criminológico crítico continental, </w:t>
      </w:r>
      <w:r w:rsidR="00D47236" w:rsidRPr="00D01AE8">
        <w:rPr>
          <w:rFonts w:ascii="Georgia" w:hAnsi="Georgia"/>
          <w:sz w:val="22"/>
          <w:szCs w:val="22"/>
        </w:rPr>
        <w:t xml:space="preserve">registrándose </w:t>
      </w:r>
      <w:r w:rsidR="003439F7">
        <w:rPr>
          <w:rFonts w:ascii="Georgia" w:hAnsi="Georgia"/>
          <w:sz w:val="22"/>
          <w:szCs w:val="22"/>
        </w:rPr>
        <w:t xml:space="preserve">mas bien </w:t>
      </w:r>
      <w:r w:rsidR="00D47236" w:rsidRPr="00D01AE8">
        <w:rPr>
          <w:rFonts w:ascii="Georgia" w:hAnsi="Georgia"/>
          <w:sz w:val="22"/>
          <w:szCs w:val="22"/>
        </w:rPr>
        <w:t>una posible</w:t>
      </w:r>
      <w:r w:rsidR="00504E2F" w:rsidRPr="00D01AE8">
        <w:rPr>
          <w:rFonts w:ascii="Georgia" w:hAnsi="Georgia"/>
          <w:sz w:val="22"/>
          <w:szCs w:val="22"/>
        </w:rPr>
        <w:t xml:space="preserve"> “cristalización” de sus principales argumentos y enfoques </w:t>
      </w:r>
      <w:r w:rsidR="00504E2F" w:rsidRPr="00D01AE8">
        <w:rPr>
          <w:rFonts w:ascii="Georgia" w:hAnsi="Georgia"/>
          <w:noProof/>
          <w:sz w:val="22"/>
          <w:szCs w:val="22"/>
        </w:rPr>
        <w:t>(Sozzo, 2006, p. 414 y ss)</w:t>
      </w:r>
      <w:r w:rsidR="00504E2F" w:rsidRPr="00D01AE8">
        <w:rPr>
          <w:rFonts w:ascii="Georgia" w:hAnsi="Georgia"/>
          <w:sz w:val="22"/>
          <w:szCs w:val="22"/>
        </w:rPr>
        <w:t>.</w:t>
      </w:r>
    </w:p>
    <w:p w14:paraId="710BF507" w14:textId="77777777" w:rsidR="009D39E4" w:rsidRDefault="00B0739F" w:rsidP="009D39E4">
      <w:pPr>
        <w:spacing w:after="0" w:line="276" w:lineRule="auto"/>
        <w:ind w:firstLine="708"/>
        <w:rPr>
          <w:rFonts w:ascii="Georgia" w:hAnsi="Georgia"/>
        </w:rPr>
      </w:pPr>
      <w:r>
        <w:rPr>
          <w:rFonts w:ascii="Georgia" w:hAnsi="Georgia"/>
        </w:rPr>
        <w:t>No obstante lo anterior, una nueva oportunidad para la discusión epistemológica parece estarse abriendo paso</w:t>
      </w:r>
      <w:r w:rsidR="003439F7">
        <w:rPr>
          <w:rFonts w:ascii="Georgia" w:hAnsi="Georgia"/>
        </w:rPr>
        <w:t>,</w:t>
      </w:r>
      <w:r>
        <w:rPr>
          <w:rFonts w:ascii="Georgia" w:hAnsi="Georgia"/>
        </w:rPr>
        <w:t xml:space="preserve"> </w:t>
      </w:r>
      <w:r w:rsidR="009D39E4">
        <w:rPr>
          <w:rFonts w:ascii="Georgia" w:hAnsi="Georgia"/>
        </w:rPr>
        <w:t xml:space="preserve">en tiempos recientes, </w:t>
      </w:r>
      <w:r>
        <w:rPr>
          <w:rFonts w:ascii="Georgia" w:hAnsi="Georgia"/>
        </w:rPr>
        <w:t>con la incorporación de nuevas orientaciones criminológicas relacionadas con el estudio de los crímenes de Estado, el genocidio y los daños sociales a gran escala. En nuestro ámbito</w:t>
      </w:r>
      <w:r w:rsidR="009D39E4">
        <w:rPr>
          <w:rFonts w:ascii="Georgia" w:hAnsi="Georgia"/>
        </w:rPr>
        <w:t>,</w:t>
      </w:r>
      <w:r>
        <w:rPr>
          <w:rFonts w:ascii="Georgia" w:hAnsi="Georgia"/>
        </w:rPr>
        <w:t xml:space="preserve"> dicho impulso se debe, en buena parte, al trabajo de recuperación que Raúl Eugenio Zaffaroni ha hecho de la obra </w:t>
      </w:r>
      <w:r w:rsidRPr="00B0739F">
        <w:rPr>
          <w:rFonts w:ascii="Georgia" w:hAnsi="Georgia"/>
        </w:rPr>
        <w:t>“</w:t>
      </w:r>
      <w:r>
        <w:rPr>
          <w:rFonts w:ascii="Georgia" w:hAnsi="Georgia"/>
        </w:rPr>
        <w:t>C</w:t>
      </w:r>
      <w:r w:rsidRPr="00B0739F">
        <w:rPr>
          <w:rFonts w:ascii="Georgia" w:hAnsi="Georgia"/>
        </w:rPr>
        <w:t>riminología, civilización y nuevo orden mundial”</w:t>
      </w:r>
      <w:r>
        <w:rPr>
          <w:rFonts w:ascii="Georgia" w:hAnsi="Georgia"/>
        </w:rPr>
        <w:t xml:space="preserve"> del</w:t>
      </w:r>
      <w:r w:rsidRPr="00B0739F">
        <w:rPr>
          <w:rFonts w:ascii="Georgia" w:hAnsi="Georgia"/>
        </w:rPr>
        <w:t xml:space="preserve"> criminólogo neozelandés Wayne Morrison </w:t>
      </w:r>
      <w:r w:rsidR="009D39E4" w:rsidRPr="009D39E4">
        <w:rPr>
          <w:rFonts w:ascii="Georgia" w:eastAsia="Times New Roman" w:hAnsi="Georgia"/>
          <w:noProof/>
        </w:rPr>
        <w:t>([2006] 2012)</w:t>
      </w:r>
      <w:r w:rsidRPr="00B0739F">
        <w:rPr>
          <w:rFonts w:ascii="Georgia" w:hAnsi="Georgia"/>
        </w:rPr>
        <w:t>.</w:t>
      </w:r>
      <w:r w:rsidR="009D39E4">
        <w:rPr>
          <w:rFonts w:ascii="Georgia" w:hAnsi="Georgia"/>
        </w:rPr>
        <w:t xml:space="preserve"> En este trabajo, Morrison plantea una serie de preguntas fundamentales: ¿D</w:t>
      </w:r>
      <w:r w:rsidR="009D39E4" w:rsidRPr="00D01AE8">
        <w:rPr>
          <w:rFonts w:ascii="Georgia" w:hAnsi="Georgia"/>
        </w:rPr>
        <w:t xml:space="preserve">ónde estuvo la criminología mientras se producían los cientos de crímenes masivos de Estado </w:t>
      </w:r>
      <w:r w:rsidR="003439F7">
        <w:rPr>
          <w:rFonts w:ascii="Georgia" w:hAnsi="Georgia"/>
        </w:rPr>
        <w:t xml:space="preserve">que ocurrieron </w:t>
      </w:r>
      <w:r w:rsidR="009D39E4" w:rsidRPr="00D01AE8">
        <w:rPr>
          <w:rFonts w:ascii="Georgia" w:hAnsi="Georgia"/>
        </w:rPr>
        <w:t xml:space="preserve">desde mediados del siglo XIX hasta nuestros días? </w:t>
      </w:r>
      <w:r w:rsidR="009D39E4">
        <w:rPr>
          <w:rFonts w:ascii="Georgia" w:hAnsi="Georgia"/>
        </w:rPr>
        <w:t xml:space="preserve">¿Que papel cumplió el discurso de la criminología, como discurso de la modernidad, </w:t>
      </w:r>
      <w:r w:rsidR="009D39E4" w:rsidRPr="009D39E4">
        <w:rPr>
          <w:rFonts w:ascii="Georgia" w:hAnsi="Georgia"/>
        </w:rPr>
        <w:t>en las grandes masacres</w:t>
      </w:r>
      <w:r w:rsidR="009D39E4">
        <w:rPr>
          <w:rFonts w:ascii="Georgia" w:hAnsi="Georgia"/>
        </w:rPr>
        <w:t xml:space="preserve"> </w:t>
      </w:r>
      <w:r w:rsidR="009D39E4" w:rsidRPr="009D39E4">
        <w:rPr>
          <w:rFonts w:ascii="Georgia" w:hAnsi="Georgia"/>
        </w:rPr>
        <w:t>que la historia nos presenta com</w:t>
      </w:r>
      <w:r w:rsidR="009D39E4">
        <w:rPr>
          <w:rFonts w:ascii="Georgia" w:hAnsi="Georgia"/>
        </w:rPr>
        <w:t xml:space="preserve">o parte del “proceso civilizador”? ¿Es posible un proyecto de </w:t>
      </w:r>
      <w:r w:rsidR="009D39E4" w:rsidRPr="00D01AE8">
        <w:rPr>
          <w:rFonts w:ascii="Georgia" w:hAnsi="Georgia"/>
        </w:rPr>
        <w:t>criminología (crítica) global</w:t>
      </w:r>
      <w:r w:rsidR="009D39E4">
        <w:rPr>
          <w:rFonts w:ascii="Georgia" w:hAnsi="Georgia"/>
        </w:rPr>
        <w:t xml:space="preserve"> que haga frente a las atrocidades del “espacio civilizado”?</w:t>
      </w:r>
    </w:p>
    <w:p w14:paraId="72C406C7" w14:textId="77777777" w:rsidR="00511430" w:rsidRDefault="003439F7" w:rsidP="00155D08">
      <w:pPr>
        <w:pStyle w:val="NormalWeb"/>
        <w:shd w:val="clear" w:color="auto" w:fill="FFFFFF"/>
        <w:spacing w:before="0" w:beforeAutospacing="0" w:after="240" w:afterAutospacing="0" w:line="276" w:lineRule="auto"/>
        <w:ind w:firstLine="708"/>
        <w:jc w:val="both"/>
        <w:rPr>
          <w:rFonts w:ascii="Georgia" w:hAnsi="Georgia"/>
          <w:sz w:val="22"/>
          <w:szCs w:val="22"/>
        </w:rPr>
      </w:pPr>
      <w:r>
        <w:rPr>
          <w:rFonts w:ascii="Georgia" w:hAnsi="Georgia"/>
          <w:sz w:val="22"/>
          <w:szCs w:val="22"/>
        </w:rPr>
        <w:t>En</w:t>
      </w:r>
      <w:r w:rsidR="00B14FD2">
        <w:rPr>
          <w:rFonts w:ascii="Georgia" w:hAnsi="Georgia"/>
          <w:sz w:val="22"/>
          <w:szCs w:val="22"/>
        </w:rPr>
        <w:t xml:space="preserve"> este trabajo</w:t>
      </w:r>
      <w:r w:rsidR="00511430">
        <w:rPr>
          <w:rFonts w:ascii="Georgia" w:hAnsi="Georgia"/>
          <w:sz w:val="22"/>
          <w:szCs w:val="22"/>
        </w:rPr>
        <w:t xml:space="preserve"> Morrison </w:t>
      </w:r>
      <w:r>
        <w:rPr>
          <w:rFonts w:ascii="Georgia" w:hAnsi="Georgia"/>
          <w:sz w:val="22"/>
          <w:szCs w:val="22"/>
        </w:rPr>
        <w:t>nos invita a</w:t>
      </w:r>
      <w:r w:rsidR="00511430">
        <w:rPr>
          <w:rFonts w:ascii="Georgia" w:hAnsi="Georgia"/>
          <w:sz w:val="22"/>
          <w:szCs w:val="22"/>
        </w:rPr>
        <w:t xml:space="preserve"> revisar </w:t>
      </w:r>
      <w:r w:rsidR="00155D08">
        <w:rPr>
          <w:rFonts w:ascii="Georgia" w:hAnsi="Georgia"/>
          <w:sz w:val="22"/>
          <w:szCs w:val="22"/>
        </w:rPr>
        <w:t>la historia</w:t>
      </w:r>
      <w:r w:rsidR="00511430">
        <w:rPr>
          <w:rFonts w:ascii="Georgia" w:hAnsi="Georgia"/>
          <w:sz w:val="22"/>
          <w:szCs w:val="22"/>
        </w:rPr>
        <w:t xml:space="preserve"> de la criminología y </w:t>
      </w:r>
      <w:r w:rsidR="00151D9F" w:rsidRPr="00D01AE8">
        <w:rPr>
          <w:rFonts w:ascii="Georgia" w:hAnsi="Georgia"/>
          <w:sz w:val="22"/>
          <w:szCs w:val="22"/>
        </w:rPr>
        <w:t xml:space="preserve">enfrentar las consecuencias de </w:t>
      </w:r>
      <w:r w:rsidR="00511430">
        <w:rPr>
          <w:rFonts w:ascii="Georgia" w:hAnsi="Georgia"/>
          <w:sz w:val="22"/>
          <w:szCs w:val="22"/>
        </w:rPr>
        <w:t>su</w:t>
      </w:r>
      <w:r w:rsidR="006D25C6" w:rsidRPr="00D01AE8">
        <w:rPr>
          <w:rFonts w:ascii="Georgia" w:hAnsi="Georgia"/>
          <w:sz w:val="22"/>
          <w:szCs w:val="22"/>
        </w:rPr>
        <w:t xml:space="preserve"> pasado vergonzante.</w:t>
      </w:r>
      <w:r w:rsidR="00511430">
        <w:rPr>
          <w:rFonts w:ascii="Georgia" w:hAnsi="Georgia"/>
          <w:sz w:val="22"/>
          <w:szCs w:val="22"/>
        </w:rPr>
        <w:t xml:space="preserve"> </w:t>
      </w:r>
      <w:r w:rsidR="00155D08">
        <w:rPr>
          <w:rFonts w:ascii="Georgia" w:hAnsi="Georgia"/>
          <w:sz w:val="22"/>
          <w:szCs w:val="22"/>
        </w:rPr>
        <w:t xml:space="preserve">Luego de décadas de haber negado u olvidado la trascendencia de las atrocidades masivas </w:t>
      </w:r>
      <w:r w:rsidR="008C3A0C">
        <w:rPr>
          <w:rFonts w:ascii="Georgia" w:hAnsi="Georgia"/>
          <w:sz w:val="22"/>
          <w:szCs w:val="22"/>
        </w:rPr>
        <w:t>como posibles objetos de estudio sobre</w:t>
      </w:r>
      <w:r w:rsidR="00155D08">
        <w:rPr>
          <w:rFonts w:ascii="Georgia" w:hAnsi="Georgia"/>
          <w:sz w:val="22"/>
          <w:szCs w:val="22"/>
        </w:rPr>
        <w:t xml:space="preserve"> la cuestión criminal, el pensamiento criminológico se ve llamado a rendir cuentas sobre las razones </w:t>
      </w:r>
      <w:r w:rsidR="008C3A0C">
        <w:rPr>
          <w:rFonts w:ascii="Georgia" w:hAnsi="Georgia"/>
          <w:sz w:val="22"/>
          <w:szCs w:val="22"/>
        </w:rPr>
        <w:t>que permitieron la naturalización y la banalización de la violencia colectiva</w:t>
      </w:r>
      <w:r>
        <w:rPr>
          <w:rFonts w:ascii="Georgia" w:hAnsi="Georgia"/>
          <w:sz w:val="22"/>
          <w:szCs w:val="22"/>
        </w:rPr>
        <w:t xml:space="preserve">, y su falta de </w:t>
      </w:r>
      <w:r w:rsidR="008C3A0C">
        <w:rPr>
          <w:rFonts w:ascii="Georgia" w:hAnsi="Georgia"/>
          <w:sz w:val="22"/>
          <w:szCs w:val="22"/>
        </w:rPr>
        <w:t>crítica</w:t>
      </w:r>
      <w:r>
        <w:rPr>
          <w:rFonts w:ascii="Georgia" w:hAnsi="Georgia"/>
          <w:sz w:val="22"/>
          <w:szCs w:val="22"/>
        </w:rPr>
        <w:t xml:space="preserve"> y reflexión</w:t>
      </w:r>
      <w:r w:rsidR="008C3A0C">
        <w:rPr>
          <w:rFonts w:ascii="Georgia" w:hAnsi="Georgia"/>
          <w:sz w:val="22"/>
          <w:szCs w:val="22"/>
        </w:rPr>
        <w:t xml:space="preserve"> frente a los daños sociales </w:t>
      </w:r>
      <w:r>
        <w:rPr>
          <w:rFonts w:ascii="Georgia" w:hAnsi="Georgia"/>
          <w:sz w:val="22"/>
          <w:szCs w:val="22"/>
        </w:rPr>
        <w:t>que generaron</w:t>
      </w:r>
      <w:r w:rsidR="008C3A0C">
        <w:rPr>
          <w:rFonts w:ascii="Georgia" w:hAnsi="Georgia"/>
          <w:sz w:val="22"/>
          <w:szCs w:val="22"/>
        </w:rPr>
        <w:t xml:space="preserve"> las políticas de colonización, las guerras de agresión</w:t>
      </w:r>
      <w:r w:rsidR="007E07FC">
        <w:rPr>
          <w:rFonts w:ascii="Georgia" w:hAnsi="Georgia"/>
          <w:sz w:val="22"/>
          <w:szCs w:val="22"/>
        </w:rPr>
        <w:t xml:space="preserve"> y</w:t>
      </w:r>
      <w:r w:rsidR="008C3A0C">
        <w:rPr>
          <w:rFonts w:ascii="Georgia" w:hAnsi="Georgia"/>
          <w:sz w:val="22"/>
          <w:szCs w:val="22"/>
        </w:rPr>
        <w:t xml:space="preserve"> los totalitarismos.</w:t>
      </w:r>
    </w:p>
    <w:p w14:paraId="6544ED29" w14:textId="77777777" w:rsidR="005B24A7" w:rsidRPr="005B24A7" w:rsidRDefault="003439F7" w:rsidP="006314B2">
      <w:pPr>
        <w:pStyle w:val="NormalWeb"/>
        <w:shd w:val="clear" w:color="auto" w:fill="FFFFFF"/>
        <w:spacing w:before="0" w:beforeAutospacing="0" w:after="0" w:afterAutospacing="0" w:line="276" w:lineRule="auto"/>
        <w:ind w:firstLine="708"/>
        <w:jc w:val="both"/>
        <w:rPr>
          <w:rFonts w:ascii="Georgia" w:hAnsi="Georgia"/>
          <w:sz w:val="22"/>
          <w:szCs w:val="22"/>
        </w:rPr>
      </w:pPr>
      <w:r w:rsidRPr="005B24A7">
        <w:rPr>
          <w:rFonts w:ascii="Georgia" w:hAnsi="Georgia"/>
          <w:sz w:val="22"/>
          <w:szCs w:val="22"/>
        </w:rPr>
        <w:lastRenderedPageBreak/>
        <w:t xml:space="preserve">La historia </w:t>
      </w:r>
      <w:r w:rsidR="005B24A7" w:rsidRPr="005B24A7">
        <w:rPr>
          <w:rFonts w:ascii="Georgia" w:hAnsi="Georgia"/>
          <w:sz w:val="22"/>
          <w:szCs w:val="22"/>
        </w:rPr>
        <w:t>reciente</w:t>
      </w:r>
      <w:r w:rsidRPr="005B24A7">
        <w:rPr>
          <w:rFonts w:ascii="Georgia" w:hAnsi="Georgia"/>
          <w:sz w:val="22"/>
          <w:szCs w:val="22"/>
        </w:rPr>
        <w:t xml:space="preserve"> </w:t>
      </w:r>
      <w:r w:rsidR="005B24A7">
        <w:rPr>
          <w:rFonts w:ascii="Georgia" w:hAnsi="Georgia"/>
          <w:sz w:val="22"/>
          <w:szCs w:val="22"/>
        </w:rPr>
        <w:t xml:space="preserve">de la criminología </w:t>
      </w:r>
      <w:r w:rsidRPr="005B24A7">
        <w:rPr>
          <w:rFonts w:ascii="Georgia" w:hAnsi="Georgia"/>
          <w:sz w:val="22"/>
          <w:szCs w:val="22"/>
        </w:rPr>
        <w:t>muestra que a pesar de haber</w:t>
      </w:r>
      <w:r w:rsidR="005B24A7" w:rsidRPr="005B24A7">
        <w:rPr>
          <w:rFonts w:ascii="Georgia" w:hAnsi="Georgia"/>
          <w:sz w:val="22"/>
          <w:szCs w:val="22"/>
        </w:rPr>
        <w:t xml:space="preserve"> vivido las atrocidades masivas que produjeron las dictaduras y los conflictos armados durante décadas, </w:t>
      </w:r>
      <w:r w:rsidR="005B24A7">
        <w:rPr>
          <w:rFonts w:ascii="Georgia" w:hAnsi="Georgia"/>
          <w:sz w:val="22"/>
          <w:szCs w:val="22"/>
        </w:rPr>
        <w:t xml:space="preserve">esta disciplina </w:t>
      </w:r>
      <w:r w:rsidR="005B24A7" w:rsidRPr="005B24A7">
        <w:rPr>
          <w:rFonts w:ascii="Georgia" w:hAnsi="Georgia"/>
          <w:sz w:val="22"/>
          <w:szCs w:val="22"/>
        </w:rPr>
        <w:t>no pudo</w:t>
      </w:r>
      <w:r w:rsidR="005B24A7">
        <w:rPr>
          <w:rFonts w:ascii="Georgia" w:hAnsi="Georgia"/>
          <w:sz w:val="22"/>
          <w:szCs w:val="22"/>
        </w:rPr>
        <w:t>, por distintas razones,</w:t>
      </w:r>
      <w:r w:rsidR="005B24A7" w:rsidRPr="005B24A7">
        <w:rPr>
          <w:rFonts w:ascii="Georgia" w:hAnsi="Georgia"/>
          <w:sz w:val="22"/>
          <w:szCs w:val="22"/>
        </w:rPr>
        <w:t xml:space="preserve"> desarrollar un </w:t>
      </w:r>
      <w:r w:rsidR="005B24A7" w:rsidRPr="00116959">
        <w:rPr>
          <w:rFonts w:ascii="Georgia" w:hAnsi="Georgia" w:cs="Calibri"/>
          <w:sz w:val="22"/>
          <w:szCs w:val="22"/>
        </w:rPr>
        <w:t>conjunto de herramientas analíticas que pudieran explicarlas y que contribuyeran a prevenirlas, limitando su papel a la denuncia moral de los órdenes represivos y de la barbarie de las guerras</w:t>
      </w:r>
      <w:r w:rsidR="005D5B22" w:rsidRPr="00116959">
        <w:rPr>
          <w:rFonts w:ascii="Georgia" w:hAnsi="Georgia" w:cs="Calibri"/>
          <w:sz w:val="22"/>
          <w:szCs w:val="22"/>
        </w:rPr>
        <w:t xml:space="preserve"> civiles</w:t>
      </w:r>
      <w:r w:rsidR="005B24A7" w:rsidRPr="00116959">
        <w:rPr>
          <w:rFonts w:ascii="Georgia" w:hAnsi="Georgia" w:cs="Calibri"/>
          <w:sz w:val="22"/>
          <w:szCs w:val="22"/>
        </w:rPr>
        <w:t xml:space="preserve"> internas.</w:t>
      </w:r>
      <w:r w:rsidR="005B24A7" w:rsidRPr="005B24A7">
        <w:rPr>
          <w:rFonts w:ascii="Georgia" w:hAnsi="Georgia"/>
          <w:sz w:val="22"/>
          <w:szCs w:val="22"/>
        </w:rPr>
        <w:t xml:space="preserve"> </w:t>
      </w:r>
      <w:r w:rsidR="005B24A7">
        <w:rPr>
          <w:rFonts w:ascii="Georgia" w:hAnsi="Georgia"/>
          <w:sz w:val="22"/>
          <w:szCs w:val="22"/>
        </w:rPr>
        <w:t>Esta constatación nos convoca a reflexionar de manera abierta y profunda acerca del sentido y los contenidos que deberían tener los estudios teóricos y empíricos de las ciencias sociales y la criminología en Latinoamérica, a la luz del impacto que la violencia colectiva ha tenido y tiene (en Colombia y México como ejemplo</w:t>
      </w:r>
      <w:r w:rsidR="005D5B22">
        <w:rPr>
          <w:rFonts w:ascii="Georgia" w:hAnsi="Georgia"/>
          <w:sz w:val="22"/>
          <w:szCs w:val="22"/>
        </w:rPr>
        <w:t>s</w:t>
      </w:r>
      <w:r w:rsidR="005D5B22">
        <w:rPr>
          <w:rStyle w:val="FootnoteReference"/>
          <w:rFonts w:ascii="Georgia" w:hAnsi="Georgia"/>
          <w:sz w:val="22"/>
          <w:szCs w:val="22"/>
        </w:rPr>
        <w:footnoteReference w:id="3"/>
      </w:r>
      <w:r w:rsidR="005B24A7">
        <w:rPr>
          <w:rFonts w:ascii="Georgia" w:hAnsi="Georgia"/>
          <w:sz w:val="22"/>
          <w:szCs w:val="22"/>
        </w:rPr>
        <w:t>) sobre las naciones de la región</w:t>
      </w:r>
      <w:r w:rsidR="005B24A7" w:rsidRPr="005B24A7">
        <w:rPr>
          <w:rFonts w:ascii="Georgia" w:hAnsi="Georgia"/>
          <w:sz w:val="22"/>
          <w:szCs w:val="22"/>
        </w:rPr>
        <w:t>.</w:t>
      </w:r>
    </w:p>
    <w:p w14:paraId="204B3B40" w14:textId="77777777" w:rsidR="000C44E9" w:rsidRPr="00D01AE8" w:rsidRDefault="006314B2" w:rsidP="000C44E9">
      <w:pPr>
        <w:spacing w:after="0" w:line="276" w:lineRule="auto"/>
        <w:ind w:firstLine="708"/>
        <w:rPr>
          <w:rFonts w:ascii="Georgia" w:hAnsi="Georgia"/>
        </w:rPr>
      </w:pPr>
      <w:r>
        <w:rPr>
          <w:rFonts w:ascii="Georgia" w:hAnsi="Georgia"/>
        </w:rPr>
        <w:t>Con el fin de avanzar en la concreción de esta tare</w:t>
      </w:r>
      <w:r w:rsidR="005B24A7">
        <w:rPr>
          <w:rFonts w:ascii="Georgia" w:hAnsi="Georgia"/>
        </w:rPr>
        <w:t>a</w:t>
      </w:r>
      <w:r>
        <w:rPr>
          <w:rFonts w:ascii="Georgia" w:hAnsi="Georgia"/>
        </w:rPr>
        <w:t xml:space="preserve">, </w:t>
      </w:r>
      <w:r w:rsidR="004C434D" w:rsidRPr="00D01AE8">
        <w:rPr>
          <w:rFonts w:ascii="Georgia" w:hAnsi="Georgia"/>
        </w:rPr>
        <w:t xml:space="preserve">el </w:t>
      </w:r>
      <w:r>
        <w:rPr>
          <w:rFonts w:ascii="Georgia" w:hAnsi="Georgia"/>
        </w:rPr>
        <w:t xml:space="preserve">presente </w:t>
      </w:r>
      <w:r w:rsidR="004C434D" w:rsidRPr="00D01AE8">
        <w:rPr>
          <w:rFonts w:ascii="Georgia" w:hAnsi="Georgia"/>
        </w:rPr>
        <w:t>texto realiza una revisión de los fundamentos epistemológicos de la criminología</w:t>
      </w:r>
      <w:r>
        <w:rPr>
          <w:rFonts w:ascii="Georgia" w:hAnsi="Georgia"/>
        </w:rPr>
        <w:t xml:space="preserve"> contemporánea</w:t>
      </w:r>
      <w:r w:rsidR="004C434D" w:rsidRPr="00D01AE8">
        <w:rPr>
          <w:rFonts w:ascii="Georgia" w:hAnsi="Georgia"/>
        </w:rPr>
        <w:t xml:space="preserve"> indagando acerca de las razones que la llevaron a edificarse como un saber selectivo y discriminador en la modernidad. A continuación, se formula un juicio a la criminología por la manera como olvidó, negó o eludió la investigación de múltiples eventos de atrocidades masiv</w:t>
      </w:r>
      <w:r w:rsidR="00535443" w:rsidRPr="00D01AE8">
        <w:rPr>
          <w:rFonts w:ascii="Georgia" w:hAnsi="Georgia"/>
        </w:rPr>
        <w:t>as que fueron cometido</w:t>
      </w:r>
      <w:r w:rsidR="004C434D" w:rsidRPr="00D01AE8">
        <w:rPr>
          <w:rFonts w:ascii="Georgia" w:hAnsi="Georgia"/>
        </w:rPr>
        <w:t>s a lo largo del siglo XX, presentando ocho posibles explicaciones</w:t>
      </w:r>
      <w:r w:rsidR="00535443" w:rsidRPr="00D01AE8">
        <w:rPr>
          <w:rFonts w:ascii="Georgia" w:hAnsi="Georgia"/>
        </w:rPr>
        <w:t xml:space="preserve"> de esta suerte de “</w:t>
      </w:r>
      <w:r w:rsidR="008A69DB">
        <w:rPr>
          <w:rFonts w:ascii="Georgia" w:hAnsi="Georgia"/>
          <w:i/>
        </w:rPr>
        <w:t>a</w:t>
      </w:r>
      <w:r w:rsidR="00535443" w:rsidRPr="008A69DB">
        <w:rPr>
          <w:rFonts w:ascii="Georgia" w:hAnsi="Georgia"/>
          <w:i/>
        </w:rPr>
        <w:t>partheid</w:t>
      </w:r>
      <w:r w:rsidR="00535443" w:rsidRPr="00D01AE8">
        <w:rPr>
          <w:rFonts w:ascii="Georgia" w:hAnsi="Georgia"/>
        </w:rPr>
        <w:t>” criminológico</w:t>
      </w:r>
      <w:r w:rsidR="004C434D" w:rsidRPr="00D01AE8">
        <w:rPr>
          <w:rFonts w:ascii="Georgia" w:hAnsi="Georgia"/>
        </w:rPr>
        <w:t>.  Posteriormente, se hace un recorrido por la historia y las tendencias contemporáneas de los estudios criminológic</w:t>
      </w:r>
      <w:r w:rsidR="00535443" w:rsidRPr="00D01AE8">
        <w:rPr>
          <w:rFonts w:ascii="Georgia" w:hAnsi="Georgia"/>
        </w:rPr>
        <w:t xml:space="preserve">os sobre crímenes de Estado, Genocidio, </w:t>
      </w:r>
      <w:r w:rsidR="00E75E24" w:rsidRPr="00D01AE8">
        <w:rPr>
          <w:rFonts w:ascii="Georgia" w:hAnsi="Georgia"/>
        </w:rPr>
        <w:t>z</w:t>
      </w:r>
      <w:r w:rsidR="004C434D" w:rsidRPr="00D01AE8">
        <w:rPr>
          <w:rFonts w:ascii="Georgia" w:hAnsi="Georgia"/>
        </w:rPr>
        <w:t>emiol</w:t>
      </w:r>
      <w:r w:rsidR="00535443" w:rsidRPr="00D01AE8">
        <w:rPr>
          <w:rFonts w:ascii="Georgia" w:hAnsi="Georgia"/>
        </w:rPr>
        <w:t xml:space="preserve">ogía y </w:t>
      </w:r>
      <w:r w:rsidR="004C434D" w:rsidRPr="00D01AE8">
        <w:rPr>
          <w:rFonts w:ascii="Georgia" w:hAnsi="Georgia"/>
        </w:rPr>
        <w:t>crímenes de los mercados. El texto concluye con varias propuestas de ruptura de los límites epistemológicos actuales para la continuación del debate académico y la promoción de la acción política.</w:t>
      </w:r>
    </w:p>
    <w:p w14:paraId="012CDBAC" w14:textId="77777777" w:rsidR="004E5A22" w:rsidRPr="00D01AE8" w:rsidRDefault="004E5A22" w:rsidP="000C44E9">
      <w:pPr>
        <w:spacing w:after="0" w:line="276" w:lineRule="auto"/>
        <w:ind w:firstLine="708"/>
        <w:rPr>
          <w:rFonts w:ascii="Georgia" w:hAnsi="Georgia"/>
        </w:rPr>
      </w:pPr>
    </w:p>
    <w:p w14:paraId="30F40BA9" w14:textId="77777777" w:rsidR="009518AC" w:rsidRPr="00D01AE8" w:rsidRDefault="00E908EE" w:rsidP="000C44E9">
      <w:pPr>
        <w:pStyle w:val="Heading1"/>
        <w:spacing w:line="276" w:lineRule="auto"/>
        <w:rPr>
          <w:rFonts w:ascii="Georgia" w:hAnsi="Georgia"/>
          <w:sz w:val="22"/>
          <w:szCs w:val="22"/>
        </w:rPr>
      </w:pPr>
      <w:bookmarkStart w:id="7" w:name="_Toc326660218"/>
      <w:bookmarkStart w:id="8" w:name="_Toc326664323"/>
      <w:bookmarkStart w:id="9" w:name="_Toc326664527"/>
      <w:bookmarkStart w:id="10" w:name="_Toc326664753"/>
      <w:bookmarkStart w:id="11" w:name="_Toc326665928"/>
      <w:bookmarkStart w:id="12" w:name="_Toc326666194"/>
      <w:bookmarkStart w:id="13" w:name="_Toc327180968"/>
      <w:r w:rsidRPr="00D01AE8">
        <w:rPr>
          <w:rFonts w:ascii="Georgia" w:hAnsi="Georgia"/>
          <w:sz w:val="22"/>
          <w:szCs w:val="22"/>
        </w:rPr>
        <w:t>El difuso</w:t>
      </w:r>
      <w:r w:rsidR="009518AC" w:rsidRPr="00D01AE8">
        <w:rPr>
          <w:rFonts w:ascii="Georgia" w:hAnsi="Georgia"/>
          <w:sz w:val="22"/>
          <w:szCs w:val="22"/>
        </w:rPr>
        <w:t xml:space="preserve"> objeto de estudio de la </w:t>
      </w:r>
      <w:r w:rsidR="00216E75" w:rsidRPr="00D01AE8">
        <w:rPr>
          <w:rFonts w:ascii="Georgia" w:hAnsi="Georgia"/>
          <w:sz w:val="22"/>
          <w:szCs w:val="22"/>
        </w:rPr>
        <w:t>criminología</w:t>
      </w:r>
      <w:bookmarkEnd w:id="7"/>
      <w:bookmarkEnd w:id="8"/>
      <w:bookmarkEnd w:id="9"/>
      <w:bookmarkEnd w:id="10"/>
      <w:bookmarkEnd w:id="11"/>
      <w:bookmarkEnd w:id="12"/>
      <w:bookmarkEnd w:id="13"/>
    </w:p>
    <w:p w14:paraId="1D701263" w14:textId="77777777" w:rsidR="00C422BD" w:rsidRPr="00D01AE8" w:rsidRDefault="004323A0" w:rsidP="000C44E9">
      <w:pPr>
        <w:spacing w:after="0" w:line="276" w:lineRule="auto"/>
        <w:ind w:firstLine="708"/>
        <w:rPr>
          <w:rFonts w:ascii="Georgia" w:hAnsi="Georgia"/>
        </w:rPr>
      </w:pPr>
      <w:r w:rsidRPr="00D01AE8">
        <w:rPr>
          <w:rFonts w:ascii="Georgia" w:hAnsi="Georgia"/>
        </w:rPr>
        <w:t>Durante</w:t>
      </w:r>
      <w:r w:rsidR="00C422BD" w:rsidRPr="00D01AE8">
        <w:rPr>
          <w:rFonts w:ascii="Georgia" w:hAnsi="Georgia"/>
        </w:rPr>
        <w:t xml:space="preserve"> el siglo XX</w:t>
      </w:r>
      <w:r w:rsidR="00EC2A69" w:rsidRPr="00D01AE8">
        <w:rPr>
          <w:rFonts w:ascii="Georgia" w:hAnsi="Georgia"/>
        </w:rPr>
        <w:t>,</w:t>
      </w:r>
      <w:r w:rsidR="00C422BD" w:rsidRPr="00D01AE8">
        <w:rPr>
          <w:rFonts w:ascii="Georgia" w:hAnsi="Georgia"/>
        </w:rPr>
        <w:t xml:space="preserve"> </w:t>
      </w:r>
      <w:r w:rsidRPr="00D01AE8">
        <w:rPr>
          <w:rFonts w:ascii="Georgia" w:hAnsi="Georgia"/>
        </w:rPr>
        <w:t xml:space="preserve">la criminología sufrió </w:t>
      </w:r>
      <w:r w:rsidR="00C422BD" w:rsidRPr="00D01AE8">
        <w:rPr>
          <w:rFonts w:ascii="Georgia" w:hAnsi="Georgia"/>
        </w:rPr>
        <w:t xml:space="preserve">innumerables </w:t>
      </w:r>
      <w:r w:rsidR="0091454D" w:rsidRPr="00D01AE8">
        <w:rPr>
          <w:rFonts w:ascii="Georgia" w:hAnsi="Georgia"/>
        </w:rPr>
        <w:t>revisiones y transformaciones en</w:t>
      </w:r>
      <w:r w:rsidR="00C422BD" w:rsidRPr="00D01AE8">
        <w:rPr>
          <w:rFonts w:ascii="Georgia" w:hAnsi="Georgia"/>
        </w:rPr>
        <w:t xml:space="preserve"> su objeto de estudio, sin que sea posible afirmar de manera enfática un consenso entre los diferentes enfoques que la integran, sino </w:t>
      </w:r>
      <w:r w:rsidR="00151D9F" w:rsidRPr="00D01AE8">
        <w:rPr>
          <w:rFonts w:ascii="Georgia" w:hAnsi="Georgia"/>
        </w:rPr>
        <w:t>más</w:t>
      </w:r>
      <w:r w:rsidR="00C422BD" w:rsidRPr="00D01AE8">
        <w:rPr>
          <w:rFonts w:ascii="Georgia" w:hAnsi="Georgia"/>
        </w:rPr>
        <w:t xml:space="preserve"> bien su amplia fragmentación</w:t>
      </w:r>
      <w:r w:rsidR="007F7A22" w:rsidRPr="00D01AE8">
        <w:rPr>
          <w:rFonts w:ascii="Georgia" w:hAnsi="Georgia"/>
          <w:noProof/>
        </w:rPr>
        <w:t xml:space="preserve"> (Ericson &amp; Carriére, 2006; Downes &amp; Rock, [2007] 2011; Ceretti, [1992] 2008, p. 101 y ss)</w:t>
      </w:r>
      <w:r w:rsidR="00C422BD" w:rsidRPr="00D01AE8">
        <w:rPr>
          <w:rFonts w:ascii="Georgia" w:hAnsi="Georgia"/>
        </w:rPr>
        <w:t xml:space="preserve">. Desde su origen </w:t>
      </w:r>
      <w:r w:rsidR="00C531EF" w:rsidRPr="00D01AE8">
        <w:rPr>
          <w:rFonts w:ascii="Georgia" w:hAnsi="Georgia"/>
        </w:rPr>
        <w:t xml:space="preserve">formal </w:t>
      </w:r>
      <w:r w:rsidR="00C422BD" w:rsidRPr="00D01AE8">
        <w:rPr>
          <w:rFonts w:ascii="Georgia" w:hAnsi="Georgia"/>
        </w:rPr>
        <w:t xml:space="preserve">en el gabinete del doctor Lombroso y en los análisis de los </w:t>
      </w:r>
      <w:r w:rsidR="00746EC9" w:rsidRPr="00D01AE8">
        <w:rPr>
          <w:rFonts w:ascii="Georgia" w:hAnsi="Georgia"/>
        </w:rPr>
        <w:t>“</w:t>
      </w:r>
      <w:r w:rsidR="00C422BD" w:rsidRPr="00D01AE8">
        <w:rPr>
          <w:rFonts w:ascii="Georgia" w:hAnsi="Georgia"/>
        </w:rPr>
        <w:t>estadísticos morales</w:t>
      </w:r>
      <w:r w:rsidR="00746EC9" w:rsidRPr="00D01AE8">
        <w:rPr>
          <w:rFonts w:ascii="Georgia" w:hAnsi="Georgia"/>
        </w:rPr>
        <w:t xml:space="preserve">” </w:t>
      </w:r>
      <w:r w:rsidR="007F7A22" w:rsidRPr="00D01AE8">
        <w:rPr>
          <w:rFonts w:ascii="Georgia" w:hAnsi="Georgia"/>
          <w:noProof/>
        </w:rPr>
        <w:t>(Bergalli, 1983, p. 99 y ss)</w:t>
      </w:r>
      <w:r w:rsidR="00746EC9" w:rsidRPr="00D01AE8">
        <w:rPr>
          <w:rFonts w:ascii="Georgia" w:hAnsi="Georgia"/>
        </w:rPr>
        <w:t xml:space="preserve"> </w:t>
      </w:r>
      <w:r w:rsidR="00C422BD" w:rsidRPr="00D01AE8">
        <w:rPr>
          <w:rFonts w:ascii="Georgia" w:hAnsi="Georgia"/>
        </w:rPr>
        <w:t xml:space="preserve"> cada nueva </w:t>
      </w:r>
      <w:r w:rsidR="00B31F88" w:rsidRPr="00D01AE8">
        <w:rPr>
          <w:rFonts w:ascii="Georgia" w:hAnsi="Georgia"/>
        </w:rPr>
        <w:t>época</w:t>
      </w:r>
      <w:r w:rsidR="00C87F35">
        <w:rPr>
          <w:rFonts w:ascii="Georgia" w:hAnsi="Georgia"/>
        </w:rPr>
        <w:t xml:space="preserve"> fue trayendo</w:t>
      </w:r>
      <w:r w:rsidR="006A7E7E">
        <w:rPr>
          <w:rFonts w:ascii="Georgia" w:hAnsi="Georgia"/>
        </w:rPr>
        <w:t xml:space="preserve"> </w:t>
      </w:r>
      <w:r w:rsidR="00C422BD" w:rsidRPr="00D01AE8">
        <w:rPr>
          <w:rFonts w:ascii="Georgia" w:hAnsi="Georgia"/>
        </w:rPr>
        <w:t xml:space="preserve">nuevas explicaciones causales del comportamiento </w:t>
      </w:r>
      <w:r w:rsidRPr="00D01AE8">
        <w:rPr>
          <w:rFonts w:ascii="Georgia" w:hAnsi="Georgia"/>
        </w:rPr>
        <w:t xml:space="preserve">desviado o </w:t>
      </w:r>
      <w:r w:rsidR="00C422BD" w:rsidRPr="00D01AE8">
        <w:rPr>
          <w:rFonts w:ascii="Georgia" w:hAnsi="Georgia"/>
        </w:rPr>
        <w:t xml:space="preserve">criminal de los seres humanos. </w:t>
      </w:r>
    </w:p>
    <w:p w14:paraId="6F7E2396" w14:textId="77777777" w:rsidR="00081269" w:rsidRPr="00D01AE8" w:rsidRDefault="00C422BD" w:rsidP="000C44E9">
      <w:pPr>
        <w:spacing w:after="0" w:line="276" w:lineRule="auto"/>
        <w:ind w:firstLine="708"/>
        <w:rPr>
          <w:rFonts w:ascii="Georgia" w:hAnsi="Georgia"/>
        </w:rPr>
      </w:pPr>
      <w:r w:rsidRPr="00D01AE8">
        <w:rPr>
          <w:rFonts w:ascii="Georgia" w:hAnsi="Georgia"/>
        </w:rPr>
        <w:t xml:space="preserve"> Con el paso de la </w:t>
      </w:r>
      <w:r w:rsidR="00216E75" w:rsidRPr="00D01AE8">
        <w:rPr>
          <w:rFonts w:ascii="Georgia" w:hAnsi="Georgia"/>
        </w:rPr>
        <w:t>criminología</w:t>
      </w:r>
      <w:r w:rsidRPr="00D01AE8">
        <w:rPr>
          <w:rFonts w:ascii="Georgia" w:hAnsi="Georgia"/>
        </w:rPr>
        <w:t xml:space="preserve"> a los EE</w:t>
      </w:r>
      <w:r w:rsidR="0040712B" w:rsidRPr="00D01AE8">
        <w:rPr>
          <w:rFonts w:ascii="Georgia" w:hAnsi="Georgia"/>
        </w:rPr>
        <w:t>.</w:t>
      </w:r>
      <w:r w:rsidRPr="00D01AE8">
        <w:rPr>
          <w:rFonts w:ascii="Georgia" w:hAnsi="Georgia"/>
        </w:rPr>
        <w:t>UU</w:t>
      </w:r>
      <w:r w:rsidR="0040712B" w:rsidRPr="00D01AE8">
        <w:rPr>
          <w:rFonts w:ascii="Georgia" w:hAnsi="Georgia"/>
        </w:rPr>
        <w:t>.</w:t>
      </w:r>
      <w:r w:rsidRPr="00D01AE8">
        <w:rPr>
          <w:rFonts w:ascii="Georgia" w:hAnsi="Georgia"/>
        </w:rPr>
        <w:t xml:space="preserve"> y el surgimiento de las orientaciones sociológicas </w:t>
      </w:r>
      <w:r w:rsidR="00B31F88" w:rsidRPr="00D01AE8">
        <w:rPr>
          <w:rFonts w:ascii="Georgia" w:hAnsi="Georgia"/>
        </w:rPr>
        <w:t xml:space="preserve">a comienzos del siglo pasado </w:t>
      </w:r>
      <w:r w:rsidRPr="00D01AE8">
        <w:rPr>
          <w:rFonts w:ascii="Georgia" w:hAnsi="Georgia"/>
        </w:rPr>
        <w:t>se fueron acumulando nuevas explicaciones multicausales que incluían el desorden social, la nueva configuración de las urbes, las tensiones inherentes al modo de vida en EE</w:t>
      </w:r>
      <w:r w:rsidR="0040712B" w:rsidRPr="00D01AE8">
        <w:rPr>
          <w:rFonts w:ascii="Georgia" w:hAnsi="Georgia"/>
        </w:rPr>
        <w:t>.</w:t>
      </w:r>
      <w:r w:rsidRPr="00D01AE8">
        <w:rPr>
          <w:rFonts w:ascii="Georgia" w:hAnsi="Georgia"/>
        </w:rPr>
        <w:t>UU</w:t>
      </w:r>
      <w:r w:rsidR="0040712B" w:rsidRPr="00D01AE8">
        <w:rPr>
          <w:rFonts w:ascii="Georgia" w:hAnsi="Georgia"/>
        </w:rPr>
        <w:t>.</w:t>
      </w:r>
      <w:r w:rsidRPr="00D01AE8">
        <w:rPr>
          <w:rFonts w:ascii="Georgia" w:hAnsi="Georgia"/>
        </w:rPr>
        <w:t xml:space="preserve"> y la generación de nuevas subculturas que desafiaban el imperio de la ley penal. </w:t>
      </w:r>
      <w:r w:rsidR="006A7E7E">
        <w:rPr>
          <w:rFonts w:ascii="Georgia" w:hAnsi="Georgia"/>
        </w:rPr>
        <w:t>Posteriormente, la entrada en escena de la nueva criminología, radical o crítica –de la mano, principalmente, de criminólogos ingleses</w:t>
      </w:r>
      <w:r w:rsidR="006A7E7E" w:rsidRPr="006A7E7E">
        <w:rPr>
          <w:rFonts w:ascii="Georgia" w:hAnsi="Georgia"/>
        </w:rPr>
        <w:t xml:space="preserve"> </w:t>
      </w:r>
      <w:r w:rsidR="006A7E7E">
        <w:rPr>
          <w:rFonts w:ascii="Georgia" w:hAnsi="Georgia"/>
        </w:rPr>
        <w:t xml:space="preserve">e italianos- hizo </w:t>
      </w:r>
      <w:r w:rsidRPr="00D01AE8">
        <w:rPr>
          <w:rFonts w:ascii="Georgia" w:hAnsi="Georgia"/>
        </w:rPr>
        <w:t>que el eje de la explicación criminológica se desplazara hacía la construcción social de la realidad y la criminalizac</w:t>
      </w:r>
      <w:r w:rsidR="00B31F88" w:rsidRPr="00D01AE8">
        <w:rPr>
          <w:rFonts w:ascii="Georgia" w:hAnsi="Georgia"/>
        </w:rPr>
        <w:t>ión d</w:t>
      </w:r>
      <w:r w:rsidR="00BC5A86" w:rsidRPr="00D01AE8">
        <w:rPr>
          <w:rFonts w:ascii="Georgia" w:hAnsi="Georgia"/>
        </w:rPr>
        <w:t>el comportamiento desviado; haci</w:t>
      </w:r>
      <w:r w:rsidR="00B31F88" w:rsidRPr="00D01AE8">
        <w:rPr>
          <w:rFonts w:ascii="Georgia" w:hAnsi="Georgia"/>
        </w:rPr>
        <w:t>a</w:t>
      </w:r>
      <w:r w:rsidRPr="00D01AE8">
        <w:rPr>
          <w:rFonts w:ascii="Georgia" w:hAnsi="Georgia"/>
        </w:rPr>
        <w:t xml:space="preserve"> la crítica de las desigualdades sociales y de clase en el </w:t>
      </w:r>
      <w:r w:rsidRPr="00D01AE8">
        <w:rPr>
          <w:rFonts w:ascii="Georgia" w:hAnsi="Georgia"/>
        </w:rPr>
        <w:lastRenderedPageBreak/>
        <w:t>capitalismo y al estudio del funcionamiento de los sistemas penales</w:t>
      </w:r>
      <w:r w:rsidR="00081269" w:rsidRPr="00D01AE8">
        <w:rPr>
          <w:rFonts w:ascii="Georgia" w:hAnsi="Georgia"/>
        </w:rPr>
        <w:t xml:space="preserve"> </w:t>
      </w:r>
      <w:r w:rsidR="007F7A22" w:rsidRPr="00D01AE8">
        <w:rPr>
          <w:rFonts w:ascii="Georgia" w:hAnsi="Georgia"/>
          <w:noProof/>
        </w:rPr>
        <w:t>(Pavarini, [1980] 1983; Sandoval Huertas, 1985, p. 5 y 6; Bergalli, 2003; Baratta, [1982] 1994)</w:t>
      </w:r>
      <w:r w:rsidR="004445F8" w:rsidRPr="00D01AE8">
        <w:rPr>
          <w:rFonts w:ascii="Georgia" w:hAnsi="Georgia"/>
        </w:rPr>
        <w:t>.</w:t>
      </w:r>
    </w:p>
    <w:p w14:paraId="55281BDA" w14:textId="77777777" w:rsidR="00C422BD" w:rsidRPr="00D01AE8" w:rsidRDefault="00C422BD" w:rsidP="000C44E9">
      <w:pPr>
        <w:spacing w:after="0" w:line="276" w:lineRule="auto"/>
        <w:ind w:firstLine="708"/>
        <w:rPr>
          <w:rFonts w:ascii="Georgia" w:hAnsi="Georgia"/>
        </w:rPr>
      </w:pPr>
      <w:r w:rsidRPr="00D01AE8">
        <w:rPr>
          <w:rFonts w:ascii="Georgia" w:hAnsi="Georgia"/>
        </w:rPr>
        <w:t xml:space="preserve">Sin embargo, ninguna de las teorías que surgieron </w:t>
      </w:r>
      <w:r w:rsidR="006A7E7E">
        <w:rPr>
          <w:rFonts w:ascii="Georgia" w:hAnsi="Georgia"/>
        </w:rPr>
        <w:t xml:space="preserve">a lo largo de </w:t>
      </w:r>
      <w:r w:rsidRPr="00D01AE8">
        <w:rPr>
          <w:rFonts w:ascii="Georgia" w:hAnsi="Georgia"/>
        </w:rPr>
        <w:t xml:space="preserve">este siglo desaparecieron por completo, convirtiendo a la </w:t>
      </w:r>
      <w:r w:rsidR="00216E75" w:rsidRPr="00D01AE8">
        <w:rPr>
          <w:rFonts w:ascii="Georgia" w:hAnsi="Georgia"/>
        </w:rPr>
        <w:t>criminología</w:t>
      </w:r>
      <w:r w:rsidRPr="00D01AE8">
        <w:rPr>
          <w:rFonts w:ascii="Georgia" w:hAnsi="Georgia"/>
        </w:rPr>
        <w:t xml:space="preserve"> en un verdadero “zoológico de especies vivas”</w:t>
      </w:r>
      <w:r w:rsidR="00B31F88" w:rsidRPr="00D01AE8">
        <w:rPr>
          <w:rFonts w:ascii="Georgia" w:hAnsi="Georgia"/>
        </w:rPr>
        <w:t xml:space="preserve"> o una “torre de babel”</w:t>
      </w:r>
      <w:r w:rsidR="007F7A22" w:rsidRPr="00D01AE8">
        <w:rPr>
          <w:rFonts w:ascii="Georgia" w:hAnsi="Georgia"/>
          <w:noProof/>
        </w:rPr>
        <w:t xml:space="preserve"> (Zaffaroni, 2005, p. 8; 2011, p. 47; Downes &amp; Rock, [2007] 2011, p. 17)</w:t>
      </w:r>
      <w:r w:rsidR="006A7E7E">
        <w:rPr>
          <w:rFonts w:ascii="Georgia" w:hAnsi="Georgia"/>
        </w:rPr>
        <w:t>,</w:t>
      </w:r>
      <w:r w:rsidRPr="00D01AE8">
        <w:rPr>
          <w:rFonts w:ascii="Georgia" w:hAnsi="Georgia"/>
        </w:rPr>
        <w:t xml:space="preserve"> por </w:t>
      </w:r>
      <w:r w:rsidR="008F0B8B" w:rsidRPr="00D01AE8">
        <w:rPr>
          <w:rFonts w:ascii="Georgia" w:hAnsi="Georgia"/>
        </w:rPr>
        <w:t>donde</w:t>
      </w:r>
      <w:r w:rsidRPr="00D01AE8">
        <w:rPr>
          <w:rFonts w:ascii="Georgia" w:hAnsi="Georgia"/>
        </w:rPr>
        <w:t xml:space="preserve"> circulan toda clase de teorías contradictorias y multidimensionales siempre bajo el</w:t>
      </w:r>
      <w:r w:rsidR="00B31F88" w:rsidRPr="00D01AE8">
        <w:rPr>
          <w:rFonts w:ascii="Georgia" w:hAnsi="Georgia"/>
        </w:rPr>
        <w:t xml:space="preserve"> paraguas de un</w:t>
      </w:r>
      <w:r w:rsidRPr="00D01AE8">
        <w:rPr>
          <w:rFonts w:ascii="Georgia" w:hAnsi="Georgia"/>
        </w:rPr>
        <w:t xml:space="preserve">a disciplina </w:t>
      </w:r>
      <w:r w:rsidR="00B31F88" w:rsidRPr="00D01AE8">
        <w:rPr>
          <w:rFonts w:ascii="Georgia" w:hAnsi="Georgia"/>
        </w:rPr>
        <w:t xml:space="preserve">(aparentemente) </w:t>
      </w:r>
      <w:r w:rsidRPr="00D01AE8">
        <w:rPr>
          <w:rFonts w:ascii="Georgia" w:hAnsi="Georgia"/>
        </w:rPr>
        <w:t xml:space="preserve">común, razón por la cual resulta más ajustado a la realidad hablar de </w:t>
      </w:r>
      <w:r w:rsidR="004323A0" w:rsidRPr="00D01AE8">
        <w:rPr>
          <w:rFonts w:ascii="Georgia" w:hAnsi="Georgia"/>
        </w:rPr>
        <w:t>“</w:t>
      </w:r>
      <w:r w:rsidR="00216E75" w:rsidRPr="00D01AE8">
        <w:rPr>
          <w:rFonts w:ascii="Georgia" w:hAnsi="Georgia"/>
        </w:rPr>
        <w:t>criminología</w:t>
      </w:r>
      <w:r w:rsidRPr="00D01AE8">
        <w:rPr>
          <w:rFonts w:ascii="Georgia" w:hAnsi="Georgia"/>
        </w:rPr>
        <w:t>s</w:t>
      </w:r>
      <w:r w:rsidR="004323A0" w:rsidRPr="00D01AE8">
        <w:rPr>
          <w:rFonts w:ascii="Georgia" w:hAnsi="Georgia"/>
        </w:rPr>
        <w:t>”</w:t>
      </w:r>
      <w:r w:rsidRPr="00D01AE8">
        <w:rPr>
          <w:rFonts w:ascii="Georgia" w:hAnsi="Georgia"/>
        </w:rPr>
        <w:t xml:space="preserve"> en plural</w:t>
      </w:r>
      <w:r w:rsidR="00207E19" w:rsidRPr="00D01AE8">
        <w:rPr>
          <w:rFonts w:ascii="Georgia" w:hAnsi="Georgia"/>
        </w:rPr>
        <w:t xml:space="preserve"> </w:t>
      </w:r>
      <w:r w:rsidR="007F7A22" w:rsidRPr="00D01AE8">
        <w:rPr>
          <w:rFonts w:ascii="Georgia" w:hAnsi="Georgia"/>
          <w:noProof/>
        </w:rPr>
        <w:t>(Ceretti, [1992] 2008, p. 103)</w:t>
      </w:r>
      <w:r w:rsidRPr="00D01AE8">
        <w:rPr>
          <w:rFonts w:ascii="Georgia" w:hAnsi="Georgia"/>
        </w:rPr>
        <w:t xml:space="preserve">. Esta constatación del ordenamiento discursivo y factual de la disciplina condiciona las discusiones en torno al objeto de estudio, y a pesar de </w:t>
      </w:r>
      <w:r w:rsidR="00B31F88" w:rsidRPr="00D01AE8">
        <w:rPr>
          <w:rFonts w:ascii="Georgia" w:hAnsi="Georgia"/>
        </w:rPr>
        <w:t xml:space="preserve">ligeros acuerdos comunes, algunas orientaciones </w:t>
      </w:r>
      <w:r w:rsidRPr="00D01AE8">
        <w:rPr>
          <w:rFonts w:ascii="Georgia" w:hAnsi="Georgia"/>
        </w:rPr>
        <w:t xml:space="preserve"> consideran que</w:t>
      </w:r>
      <w:r w:rsidR="004911FE" w:rsidRPr="00D01AE8">
        <w:rPr>
          <w:rFonts w:ascii="Georgia" w:hAnsi="Georgia"/>
        </w:rPr>
        <w:t xml:space="preserve"> el estudio de la llamada “cuestión criminal”</w:t>
      </w:r>
      <w:r w:rsidR="004911FE" w:rsidRPr="00D01AE8">
        <w:rPr>
          <w:rStyle w:val="FootnoteReference"/>
          <w:rFonts w:ascii="Georgia" w:hAnsi="Georgia"/>
        </w:rPr>
        <w:footnoteReference w:id="4"/>
      </w:r>
      <w:r w:rsidR="00B31F88" w:rsidRPr="00D01AE8">
        <w:rPr>
          <w:rFonts w:ascii="Georgia" w:hAnsi="Georgia"/>
        </w:rPr>
        <w:t xml:space="preserve"> debe</w:t>
      </w:r>
      <w:r w:rsidRPr="00D01AE8">
        <w:rPr>
          <w:rFonts w:ascii="Georgia" w:hAnsi="Georgia"/>
        </w:rPr>
        <w:t xml:space="preserve"> </w:t>
      </w:r>
      <w:r w:rsidR="004911FE" w:rsidRPr="00D01AE8">
        <w:rPr>
          <w:rFonts w:ascii="Georgia" w:hAnsi="Georgia"/>
        </w:rPr>
        <w:t>abandonar la</w:t>
      </w:r>
      <w:r w:rsidRPr="00D01AE8">
        <w:rPr>
          <w:rFonts w:ascii="Georgia" w:hAnsi="Georgia"/>
        </w:rPr>
        <w:t xml:space="preserve"> </w:t>
      </w:r>
      <w:r w:rsidR="00216E75" w:rsidRPr="00D01AE8">
        <w:rPr>
          <w:rFonts w:ascii="Georgia" w:hAnsi="Georgia"/>
        </w:rPr>
        <w:t>criminología</w:t>
      </w:r>
      <w:r w:rsidRPr="00D01AE8">
        <w:rPr>
          <w:rFonts w:ascii="Georgia" w:hAnsi="Georgia"/>
        </w:rPr>
        <w:t xml:space="preserve"> </w:t>
      </w:r>
      <w:r w:rsidR="004911FE" w:rsidRPr="00D01AE8">
        <w:rPr>
          <w:rFonts w:ascii="Georgia" w:hAnsi="Georgia"/>
        </w:rPr>
        <w:t xml:space="preserve">–siempre etiológica- </w:t>
      </w:r>
      <w:r w:rsidRPr="00D01AE8">
        <w:rPr>
          <w:rFonts w:ascii="Georgia" w:hAnsi="Georgia"/>
        </w:rPr>
        <w:t>para f</w:t>
      </w:r>
      <w:r w:rsidR="00EF2DDE" w:rsidRPr="00D01AE8">
        <w:rPr>
          <w:rFonts w:ascii="Georgia" w:hAnsi="Georgia"/>
        </w:rPr>
        <w:t xml:space="preserve">undar nuevos </w:t>
      </w:r>
      <w:r w:rsidR="00151D9F" w:rsidRPr="00D01AE8">
        <w:rPr>
          <w:rFonts w:ascii="Georgia" w:hAnsi="Georgia"/>
        </w:rPr>
        <w:t>horizontes</w:t>
      </w:r>
      <w:r w:rsidR="00EF2DDE" w:rsidRPr="00D01AE8">
        <w:rPr>
          <w:rFonts w:ascii="Georgia" w:hAnsi="Georgia"/>
        </w:rPr>
        <w:t xml:space="preserve"> disciplinarios</w:t>
      </w:r>
      <w:r w:rsidRPr="00D01AE8">
        <w:rPr>
          <w:rFonts w:ascii="Georgia" w:hAnsi="Georgia"/>
        </w:rPr>
        <w:t xml:space="preserve"> como la sociología jurídico</w:t>
      </w:r>
      <w:r w:rsidR="00AF34E8" w:rsidRPr="00D01AE8">
        <w:rPr>
          <w:rFonts w:ascii="Georgia" w:hAnsi="Georgia"/>
        </w:rPr>
        <w:t>-</w:t>
      </w:r>
      <w:r w:rsidRPr="00D01AE8">
        <w:rPr>
          <w:rFonts w:ascii="Georgia" w:hAnsi="Georgia"/>
        </w:rPr>
        <w:t>penal</w:t>
      </w:r>
      <w:r w:rsidR="007305B3" w:rsidRPr="00D01AE8">
        <w:rPr>
          <w:rFonts w:ascii="Georgia" w:hAnsi="Georgia"/>
        </w:rPr>
        <w:t xml:space="preserve"> </w:t>
      </w:r>
      <w:r w:rsidR="007F7A22" w:rsidRPr="00D01AE8">
        <w:rPr>
          <w:rFonts w:ascii="Georgia" w:hAnsi="Georgia"/>
          <w:noProof/>
        </w:rPr>
        <w:t>(Bergalli, 2003; Bombini, 2010; Baratta, [1982] 1994)</w:t>
      </w:r>
      <w:r w:rsidR="007305B3" w:rsidRPr="00D01AE8">
        <w:rPr>
          <w:rFonts w:ascii="Georgia" w:hAnsi="Georgia"/>
        </w:rPr>
        <w:t>.</w:t>
      </w:r>
      <w:r w:rsidRPr="00D01AE8">
        <w:rPr>
          <w:rFonts w:ascii="Georgia" w:hAnsi="Georgia"/>
        </w:rPr>
        <w:t xml:space="preserve"> </w:t>
      </w:r>
    </w:p>
    <w:p w14:paraId="7EC16111" w14:textId="77777777" w:rsidR="00DB12FF" w:rsidRPr="00D01AE8" w:rsidRDefault="00C422BD" w:rsidP="000C44E9">
      <w:pPr>
        <w:spacing w:after="0" w:line="276" w:lineRule="auto"/>
        <w:ind w:firstLine="708"/>
        <w:rPr>
          <w:rFonts w:ascii="Georgia" w:hAnsi="Georgia"/>
        </w:rPr>
      </w:pPr>
      <w:r w:rsidRPr="00D01AE8">
        <w:rPr>
          <w:rFonts w:ascii="Georgia" w:hAnsi="Georgia"/>
        </w:rPr>
        <w:t xml:space="preserve">Sin restarle importancia al debate planteado ni minimizar sus consecuencias epistemológicas, no obstante, es posible advertir que la mayoría de los manuales europeos al uso aceptan, por ejemplo, que el objeto central de la </w:t>
      </w:r>
      <w:r w:rsidR="00216E75" w:rsidRPr="00D01AE8">
        <w:rPr>
          <w:rFonts w:ascii="Georgia" w:hAnsi="Georgia"/>
        </w:rPr>
        <w:t>criminología</w:t>
      </w:r>
      <w:r w:rsidRPr="00D01AE8">
        <w:rPr>
          <w:rFonts w:ascii="Georgia" w:hAnsi="Georgia"/>
        </w:rPr>
        <w:t xml:space="preserve"> puede estar relacionado bien con el estudio del delincuente y de las causas de la delincuencia, bien con los procesos de elaboración de las leyes, de infracción de las leyes y de reacción a la infracción de las leyes, según la clásica fórmula de Edwin Sutherland</w:t>
      </w:r>
      <w:r w:rsidR="007F7A22" w:rsidRPr="00D01AE8">
        <w:rPr>
          <w:rFonts w:ascii="Georgia" w:hAnsi="Georgia"/>
          <w:noProof/>
        </w:rPr>
        <w:t xml:space="preserve"> (Sutherland &amp; Cressey, 1955)</w:t>
      </w:r>
      <w:r w:rsidRPr="00D01AE8">
        <w:rPr>
          <w:rFonts w:ascii="Georgia" w:hAnsi="Georgia"/>
        </w:rPr>
        <w:t>, o</w:t>
      </w:r>
      <w:r w:rsidR="00FE49AE" w:rsidRPr="00D01AE8">
        <w:rPr>
          <w:rFonts w:ascii="Georgia" w:hAnsi="Georgia"/>
        </w:rPr>
        <w:t xml:space="preserve"> en definitiva,</w:t>
      </w:r>
      <w:r w:rsidRPr="00D01AE8">
        <w:rPr>
          <w:rFonts w:ascii="Georgia" w:hAnsi="Georgia"/>
        </w:rPr>
        <w:t xml:space="preserve"> con la inclusión de ambos horizontes de investigación</w:t>
      </w:r>
      <w:r w:rsidR="007F7A22" w:rsidRPr="00D01AE8">
        <w:rPr>
          <w:rFonts w:ascii="Georgia" w:hAnsi="Georgia"/>
          <w:noProof/>
        </w:rPr>
        <w:t xml:space="preserve"> (Hassemer &amp; Muñoz Conde, 1989; 2001; Anitua, 2005)</w:t>
      </w:r>
      <w:r w:rsidR="00DB12FF" w:rsidRPr="00D01AE8">
        <w:rPr>
          <w:rFonts w:ascii="Georgia" w:hAnsi="Georgia"/>
        </w:rPr>
        <w:t>.</w:t>
      </w:r>
    </w:p>
    <w:p w14:paraId="5BB5D870" w14:textId="77777777" w:rsidR="00C422BD" w:rsidRPr="00D01AE8" w:rsidRDefault="00C422BD" w:rsidP="000C44E9">
      <w:pPr>
        <w:spacing w:after="0" w:line="276" w:lineRule="auto"/>
        <w:ind w:firstLine="708"/>
        <w:rPr>
          <w:rFonts w:ascii="Georgia" w:hAnsi="Georgia"/>
        </w:rPr>
      </w:pPr>
      <w:r w:rsidRPr="00D01AE8">
        <w:rPr>
          <w:rFonts w:ascii="Georgia" w:hAnsi="Georgia"/>
        </w:rPr>
        <w:t>Además de estos ámbitos, otros autores incluyen el estudio de las víctimas, de la conducta desviada no delictiva y del delito como evento</w:t>
      </w:r>
      <w:r w:rsidR="007F7A22" w:rsidRPr="00D01AE8">
        <w:rPr>
          <w:rFonts w:ascii="Georgia" w:hAnsi="Georgia"/>
          <w:noProof/>
        </w:rPr>
        <w:t xml:space="preserve"> (Garrido, et al., 2001, p. 49; García- Pablos de Molina, 2008; García-Pablos de Molina, 2009, p. 53; Cid Moliné &amp; Larrauri Pijoán, 2001, pp. 15-20; Roldán Barbero, 2009; Serrano Maíllo, 2008)</w:t>
      </w:r>
      <w:r w:rsidRPr="00D01AE8">
        <w:rPr>
          <w:rFonts w:ascii="Georgia" w:hAnsi="Georgia"/>
        </w:rPr>
        <w:t>. En la literatura de lengua inglesa se encuentran, por su parte, algunas coincidencias en</w:t>
      </w:r>
      <w:r w:rsidR="00B31F88" w:rsidRPr="00D01AE8">
        <w:rPr>
          <w:rFonts w:ascii="Georgia" w:hAnsi="Georgia"/>
        </w:rPr>
        <w:t xml:space="preserve"> la definición de la </w:t>
      </w:r>
      <w:r w:rsidR="00216E75" w:rsidRPr="00D01AE8">
        <w:rPr>
          <w:rFonts w:ascii="Georgia" w:hAnsi="Georgia"/>
        </w:rPr>
        <w:t>criminología</w:t>
      </w:r>
      <w:r w:rsidRPr="00D01AE8">
        <w:rPr>
          <w:rFonts w:ascii="Georgia" w:hAnsi="Georgia"/>
        </w:rPr>
        <w:t xml:space="preserve"> </w:t>
      </w:r>
      <w:r w:rsidR="00B31F88" w:rsidRPr="00D01AE8">
        <w:rPr>
          <w:rFonts w:ascii="Georgia" w:hAnsi="Georgia"/>
        </w:rPr>
        <w:t xml:space="preserve">como un ámbito disciplinar orientado </w:t>
      </w:r>
      <w:r w:rsidRPr="00D01AE8">
        <w:rPr>
          <w:rFonts w:ascii="Georgia" w:hAnsi="Georgia"/>
        </w:rPr>
        <w:t xml:space="preserve">hacia el estudio y la investigación del crimen, los criminales y el sistema de justicia penal </w:t>
      </w:r>
      <w:r w:rsidR="007F7A22" w:rsidRPr="00D01AE8">
        <w:rPr>
          <w:rFonts w:ascii="Georgia" w:hAnsi="Georgia"/>
          <w:noProof/>
        </w:rPr>
        <w:t>(Newburn, 2007, pp. 4-6; Carrabine, et al., 2009, p. 3; O’Brien &amp; Yar, 2008, p. x; Siegel, 2011; Lippens, 2009, p. 10; Vold, et al., [1958] 1998, pp. 4 - 13)</w:t>
      </w:r>
      <w:r w:rsidRPr="00D01AE8">
        <w:rPr>
          <w:rFonts w:ascii="Georgia" w:hAnsi="Georgia"/>
        </w:rPr>
        <w:t xml:space="preserve">. </w:t>
      </w:r>
    </w:p>
    <w:p w14:paraId="6A3D25EA" w14:textId="77777777" w:rsidR="00FE4CCD" w:rsidRPr="00D01AE8" w:rsidRDefault="00FE4CCD" w:rsidP="000C44E9">
      <w:pPr>
        <w:spacing w:after="0" w:line="276" w:lineRule="auto"/>
        <w:ind w:firstLine="708"/>
        <w:rPr>
          <w:rFonts w:ascii="Georgia" w:hAnsi="Georgia"/>
        </w:rPr>
      </w:pPr>
    </w:p>
    <w:p w14:paraId="46E46B0F" w14:textId="77777777" w:rsidR="00E908EE" w:rsidRPr="00D01AE8" w:rsidRDefault="00E908EE" w:rsidP="000C44E9">
      <w:pPr>
        <w:pStyle w:val="Heading1"/>
        <w:spacing w:line="276" w:lineRule="auto"/>
        <w:rPr>
          <w:rFonts w:ascii="Georgia" w:hAnsi="Georgia"/>
          <w:sz w:val="22"/>
          <w:szCs w:val="22"/>
        </w:rPr>
      </w:pPr>
      <w:bookmarkStart w:id="14" w:name="_Toc326660219"/>
      <w:bookmarkStart w:id="15" w:name="_Toc326664324"/>
      <w:bookmarkStart w:id="16" w:name="_Toc326664528"/>
      <w:bookmarkStart w:id="17" w:name="_Toc326664754"/>
      <w:bookmarkStart w:id="18" w:name="_Toc326665929"/>
      <w:bookmarkStart w:id="19" w:name="_Toc326666195"/>
      <w:bookmarkStart w:id="20" w:name="_Toc327180969"/>
      <w:r w:rsidRPr="00D01AE8">
        <w:rPr>
          <w:rFonts w:ascii="Georgia" w:hAnsi="Georgia"/>
          <w:sz w:val="22"/>
          <w:szCs w:val="22"/>
        </w:rPr>
        <w:t>La construcción de un saber selectivo y discriminatorio</w:t>
      </w:r>
      <w:r w:rsidR="00E27E94" w:rsidRPr="00D01AE8">
        <w:rPr>
          <w:rFonts w:ascii="Georgia" w:hAnsi="Georgia"/>
          <w:sz w:val="22"/>
          <w:szCs w:val="22"/>
        </w:rPr>
        <w:t>: su revisión desde la Filosofía y la Teoría Crítica</w:t>
      </w:r>
      <w:bookmarkEnd w:id="14"/>
      <w:bookmarkEnd w:id="15"/>
      <w:bookmarkEnd w:id="16"/>
      <w:bookmarkEnd w:id="17"/>
      <w:bookmarkEnd w:id="18"/>
      <w:bookmarkEnd w:id="19"/>
      <w:bookmarkEnd w:id="20"/>
    </w:p>
    <w:p w14:paraId="43EBEB40" w14:textId="77777777" w:rsidR="00E27E94" w:rsidRPr="00D01AE8" w:rsidRDefault="00F06A1D" w:rsidP="000C44E9">
      <w:pPr>
        <w:spacing w:after="0" w:line="276" w:lineRule="auto"/>
        <w:ind w:firstLine="360"/>
        <w:rPr>
          <w:rFonts w:ascii="Georgia" w:hAnsi="Georgia"/>
        </w:rPr>
      </w:pPr>
      <w:r w:rsidRPr="00D01AE8">
        <w:rPr>
          <w:rFonts w:ascii="Georgia" w:hAnsi="Georgia"/>
        </w:rPr>
        <w:t xml:space="preserve">Una vez que se han reseñado los objetos de estudio de la </w:t>
      </w:r>
      <w:r w:rsidR="00E27E94" w:rsidRPr="00D01AE8">
        <w:rPr>
          <w:rFonts w:ascii="Georgia" w:hAnsi="Georgia"/>
        </w:rPr>
        <w:t>c</w:t>
      </w:r>
      <w:r w:rsidR="00216E75" w:rsidRPr="00D01AE8">
        <w:rPr>
          <w:rFonts w:ascii="Georgia" w:hAnsi="Georgia"/>
        </w:rPr>
        <w:t>riminología</w:t>
      </w:r>
      <w:r w:rsidRPr="00D01AE8">
        <w:rPr>
          <w:rFonts w:ascii="Georgia" w:hAnsi="Georgia"/>
        </w:rPr>
        <w:t xml:space="preserve"> tradicional (que como tal se sigue enseñando en tantas Universidades), conviene preguntarse por qué ello ha sido construido así, hegemónicamente. Una “</w:t>
      </w:r>
      <w:r w:rsidR="00216E75" w:rsidRPr="00D01AE8">
        <w:rPr>
          <w:rFonts w:ascii="Georgia" w:hAnsi="Georgia"/>
        </w:rPr>
        <w:t>criminología</w:t>
      </w:r>
      <w:r w:rsidRPr="00D01AE8">
        <w:rPr>
          <w:rFonts w:ascii="Georgia" w:hAnsi="Georgia"/>
        </w:rPr>
        <w:t xml:space="preserve"> de los delitos menores” junto a un derecho penal que no persiguió eficazmente a los delitos de los </w:t>
      </w:r>
      <w:r w:rsidRPr="00D01AE8">
        <w:rPr>
          <w:rFonts w:ascii="Georgia" w:hAnsi="Georgia"/>
        </w:rPr>
        <w:lastRenderedPageBreak/>
        <w:t>poderosos, a la tortura, a la corrupción, al tráfico de armas, a los procesos de colonización y a la guerra, constituyen saberes sospechosos de haberse construido sobre la base de una selectividad nada natural sino políticamente decidida.</w:t>
      </w:r>
      <w:r w:rsidR="00AF34E8" w:rsidRPr="00D01AE8">
        <w:rPr>
          <w:rFonts w:ascii="Georgia" w:hAnsi="Georgia"/>
          <w:b/>
          <w:i/>
        </w:rPr>
        <w:t xml:space="preserve"> </w:t>
      </w:r>
      <w:r w:rsidR="001E62A2" w:rsidRPr="00D01AE8">
        <w:rPr>
          <w:rFonts w:ascii="Georgia" w:hAnsi="Georgia"/>
        </w:rPr>
        <w:t>¿Cómo pudo configurarse este saber selectivo y discriminatorio?</w:t>
      </w:r>
    </w:p>
    <w:p w14:paraId="4CACD70F" w14:textId="77777777" w:rsidR="00C64F36" w:rsidRPr="00D01AE8" w:rsidRDefault="00C64F36" w:rsidP="000C44E9">
      <w:pPr>
        <w:spacing w:after="0" w:line="276" w:lineRule="auto"/>
        <w:ind w:firstLine="360"/>
        <w:rPr>
          <w:rFonts w:ascii="Georgia" w:hAnsi="Georgia"/>
        </w:rPr>
      </w:pPr>
      <w:r w:rsidRPr="00D01AE8">
        <w:rPr>
          <w:rFonts w:ascii="Georgia" w:hAnsi="Georgia"/>
        </w:rPr>
        <w:t xml:space="preserve"> </w:t>
      </w:r>
      <w:r w:rsidRPr="00D01AE8">
        <w:rPr>
          <w:rFonts w:ascii="Georgia" w:hAnsi="Georgia"/>
        </w:rPr>
        <w:tab/>
        <w:t xml:space="preserve">Nadie como Horkheimer y Adorno pudieron explicar las aporías y falsedades del proyecto ilustrado, proyecto que se basó sobre el asentamiento de un mito (pese a pretender justamente su desaparición). ¿A qué mito hacían referencia?: desde anteriores escritos, pero en especial y definitivamente a partir de la </w:t>
      </w:r>
      <w:r w:rsidRPr="00D01AE8">
        <w:rPr>
          <w:rFonts w:ascii="Georgia" w:hAnsi="Georgia"/>
          <w:i/>
        </w:rPr>
        <w:t>Dialéctica de la Ilustración</w:t>
      </w:r>
      <w:r w:rsidRPr="00D01AE8">
        <w:rPr>
          <w:rFonts w:ascii="Georgia" w:hAnsi="Georgia"/>
        </w:rPr>
        <w:t xml:space="preserve"> en 1944, revelaron la falsa representación del orden occidental como escenario de desarrollo del progreso, de la razón. Decían los autores citados: “La Ilustración en el más amplio sentido de pensamiento en continuo progreso, ha perseguido desde siempre el objetivo de liberar a los hombres del miedo y constituirlos en señores. Pero la tierra enteramente ilustrada resplandece bajo el signo de una triunfal calamidad. El programa de la Ilustración era disolver  los mitos y derrocar la imaginación mediante la ciencia”</w:t>
      </w:r>
      <w:r w:rsidR="007F7A22" w:rsidRPr="00D01AE8">
        <w:rPr>
          <w:rFonts w:ascii="Georgia" w:hAnsi="Georgia"/>
          <w:noProof/>
        </w:rPr>
        <w:t xml:space="preserve"> (Horkheimer &amp; Adorno, [1944] 2009, p. 57)</w:t>
      </w:r>
      <w:r w:rsidRPr="00D01AE8">
        <w:rPr>
          <w:rFonts w:ascii="Georgia" w:hAnsi="Georgia"/>
        </w:rPr>
        <w:t>. Sin embargo, el combate contra la explicación mitológica del mundo, provocó, aporéticamente, que la propia Ilustración se convirtiera en un mito: el que explicaba que la ciencia dominaría la naturaleza, y conduciría a la humanidad hacia un progreso que le liberaría de las fuerzas del mal. ¿En qué se asentaría un progreso semejante? En los inventos, artificios que cancelaban épocas anteriores e iluminaban nuevos tiempos. Tres fueron los fundamentales: la imprenta (decisiva en el ámbito de la ciencia); la brújula (imprescindible en la economía, el comercio y la navegación); el cañón (decisivo en el ámbito de la guerra)</w:t>
      </w:r>
      <w:r w:rsidR="007F7A22" w:rsidRPr="00D01AE8">
        <w:rPr>
          <w:rFonts w:ascii="Georgia" w:hAnsi="Georgia"/>
          <w:noProof/>
        </w:rPr>
        <w:t xml:space="preserve"> (Horkheimer &amp; Adorno, [1944] 2009, p. 59)</w:t>
      </w:r>
      <w:r w:rsidRPr="00D01AE8">
        <w:rPr>
          <w:rFonts w:ascii="Georgia" w:hAnsi="Georgia"/>
        </w:rPr>
        <w:t>.</w:t>
      </w:r>
    </w:p>
    <w:p w14:paraId="1DC32801" w14:textId="77777777" w:rsidR="00C64F36" w:rsidRPr="00D01AE8" w:rsidRDefault="00C64F36" w:rsidP="000C44E9">
      <w:pPr>
        <w:spacing w:after="0" w:line="276" w:lineRule="auto"/>
        <w:ind w:firstLine="360"/>
        <w:rPr>
          <w:rFonts w:ascii="Georgia" w:hAnsi="Georgia"/>
        </w:rPr>
      </w:pPr>
      <w:r w:rsidRPr="00D01AE8">
        <w:rPr>
          <w:rFonts w:ascii="Georgia" w:hAnsi="Georgia"/>
        </w:rPr>
        <w:t>El programa de la Ilustración, fue el intento de desarrollar un proceso de desencantamiento del mundo, de progresiva racionalización. Como indica Juan José Sánchez, en el estudio preliminar a la obra comentada, ese proceso que quiso ser liberador, estuvo viciado desde el principio y, por ello, se desarrolló históricamente en realidad como un proceso de alienación</w:t>
      </w:r>
      <w:r w:rsidR="007F7A22" w:rsidRPr="00D01AE8">
        <w:rPr>
          <w:rFonts w:ascii="Georgia" w:hAnsi="Georgia"/>
          <w:noProof/>
        </w:rPr>
        <w:t xml:space="preserve"> (Sánchez, [1944] 2009, p. 13)</w:t>
      </w:r>
      <w:r w:rsidRPr="00D01AE8">
        <w:rPr>
          <w:rFonts w:ascii="Georgia" w:hAnsi="Georgia"/>
        </w:rPr>
        <w:t xml:space="preserve"> Claro, la Teoría Crítica parte de una experiencia dolorosa: la humanidad (y volvemos a recordar que así se expresan en 1944) no sólo ya no avanza hacia el camino de la libertad, hacia la plenitud de la Ilustración, sino que retrocede y se hunde en un nuevo género de barbarie. Conocer las razones de ese drama supone adentrarse en la “dialéctica de la Ilustración”. Des-andar el camino que llevó a la calamidad supone contemplar nuevamente la historia con otra lente, la que es propia de la memoria. Y, desde la mirada </w:t>
      </w:r>
      <w:r w:rsidRPr="00D01AE8">
        <w:rPr>
          <w:rFonts w:ascii="Georgia" w:hAnsi="Georgia"/>
          <w:i/>
        </w:rPr>
        <w:t xml:space="preserve">benjaminiana </w:t>
      </w:r>
      <w:r w:rsidRPr="00D01AE8">
        <w:rPr>
          <w:rFonts w:ascii="Georgia" w:hAnsi="Georgia"/>
        </w:rPr>
        <w:t>del</w:t>
      </w:r>
      <w:r w:rsidRPr="00D01AE8">
        <w:rPr>
          <w:rFonts w:ascii="Georgia" w:hAnsi="Georgia"/>
          <w:i/>
        </w:rPr>
        <w:t xml:space="preserve"> </w:t>
      </w:r>
      <w:r w:rsidR="001E62A2" w:rsidRPr="00D01AE8">
        <w:rPr>
          <w:rFonts w:ascii="Georgia" w:hAnsi="Georgia"/>
          <w:i/>
        </w:rPr>
        <w:t>Ángelus</w:t>
      </w:r>
      <w:r w:rsidRPr="00D01AE8">
        <w:rPr>
          <w:rFonts w:ascii="Georgia" w:hAnsi="Georgia"/>
          <w:i/>
        </w:rPr>
        <w:t xml:space="preserve"> Novus</w:t>
      </w:r>
      <w:r w:rsidR="007F7A22" w:rsidRPr="00D01AE8">
        <w:rPr>
          <w:rFonts w:ascii="Georgia" w:hAnsi="Georgia"/>
          <w:i/>
          <w:noProof/>
        </w:rPr>
        <w:t xml:space="preserve"> </w:t>
      </w:r>
      <w:r w:rsidR="007F7A22" w:rsidRPr="00D01AE8">
        <w:rPr>
          <w:rFonts w:ascii="Georgia" w:hAnsi="Georgia"/>
          <w:noProof/>
        </w:rPr>
        <w:t>(Benjamin, [1942] 2008)</w:t>
      </w:r>
      <w:r w:rsidRPr="00D01AE8">
        <w:rPr>
          <w:rFonts w:ascii="Georgia" w:hAnsi="Georgia"/>
          <w:i/>
        </w:rPr>
        <w:t>,</w:t>
      </w:r>
      <w:r w:rsidRPr="00D01AE8">
        <w:rPr>
          <w:rFonts w:ascii="Georgia" w:hAnsi="Georgia"/>
        </w:rPr>
        <w:t xml:space="preserve"> el progreso como acumulación de cadáveres y destrozos ha supuesto, sobre todo, el asentamiento del olvido de las víctimas, de los grandes procesos de victimización. Los saberes penales no prestaron atención a semejantes procesos. La “civilización” de la que habló y trató el proyecto ilustrado no fue la de la completa humanidad, fue la que sólo alcanzaría a unos sujetos (masculinos, blancos, libres y propietarios) de la parte occidental del mundo </w:t>
      </w:r>
      <w:r w:rsidR="007F7A22" w:rsidRPr="00D01AE8">
        <w:rPr>
          <w:rFonts w:ascii="Georgia" w:hAnsi="Georgia"/>
          <w:noProof/>
        </w:rPr>
        <w:t>(Costa, 1974)</w:t>
      </w:r>
      <w:r w:rsidRPr="00D01AE8">
        <w:rPr>
          <w:rFonts w:ascii="Georgia" w:hAnsi="Georgia"/>
        </w:rPr>
        <w:t>. La geo-política racista que a partir de entonces se conformó, y que a lo largo del siglo XIX se desarrolló en todo su esplendor, alumbró el nacimiento de unos saberes que, como el criminológico, y en palabras de Morrison, supusieron tan sólo (y nada menos) que el discurso de la seguridad del “espacio civilizado". Las ciencias de la Ley y el orden despertaron así en el propio marco estructural y cultural del comentado proyecto hegemónico.</w:t>
      </w:r>
    </w:p>
    <w:p w14:paraId="62E261C3" w14:textId="77777777" w:rsidR="00C64F36" w:rsidRPr="00D01AE8" w:rsidRDefault="00C64F36" w:rsidP="000C44E9">
      <w:pPr>
        <w:spacing w:after="0" w:line="276" w:lineRule="auto"/>
        <w:ind w:firstLine="360"/>
        <w:rPr>
          <w:rFonts w:ascii="Georgia" w:hAnsi="Georgia"/>
        </w:rPr>
      </w:pPr>
      <w:r w:rsidRPr="00D01AE8">
        <w:rPr>
          <w:rFonts w:ascii="Georgia" w:hAnsi="Georgia"/>
        </w:rPr>
        <w:t xml:space="preserve">Resulta evidente, por tanto, y de allí el necesario tratamiento de esta cuestión preliminar, que fue la aludida dirección de la Filosofía crítica la que puso el acento en </w:t>
      </w:r>
      <w:r w:rsidRPr="00D01AE8">
        <w:rPr>
          <w:rFonts w:ascii="Georgia" w:hAnsi="Georgia"/>
        </w:rPr>
        <w:lastRenderedPageBreak/>
        <w:t>algunas cuestiones fundamentales a partir de la</w:t>
      </w:r>
      <w:r w:rsidR="00A535C4" w:rsidRPr="00D01AE8">
        <w:rPr>
          <w:rFonts w:ascii="Georgia" w:hAnsi="Georgia"/>
        </w:rPr>
        <w:t>s</w:t>
      </w:r>
      <w:r w:rsidRPr="00D01AE8">
        <w:rPr>
          <w:rFonts w:ascii="Georgia" w:hAnsi="Georgia"/>
        </w:rPr>
        <w:t xml:space="preserve"> cuales se pretendió romper los límites epistemológicos comentados: mirar la historia y el devenir de los procesos de desarrollo a través de la consideración y la mirada de las víctimas. Poner en acción de una vez lo que Reyes Mate define como una herramienta y paradigma “anamnético” </w:t>
      </w:r>
      <w:r w:rsidR="007F7A22" w:rsidRPr="00D01AE8">
        <w:rPr>
          <w:rFonts w:ascii="Georgia" w:hAnsi="Georgia"/>
          <w:noProof/>
        </w:rPr>
        <w:t>(Mate, 2012)</w:t>
      </w:r>
      <w:r w:rsidRPr="00D01AE8">
        <w:rPr>
          <w:rFonts w:ascii="Georgia" w:hAnsi="Georgia"/>
        </w:rPr>
        <w:t xml:space="preserve">. Desarrollar por tanto una disciplina, un </w:t>
      </w:r>
      <w:r w:rsidRPr="00D01AE8">
        <w:rPr>
          <w:rFonts w:ascii="Georgia" w:hAnsi="Georgia"/>
          <w:i/>
        </w:rPr>
        <w:t>corpus</w:t>
      </w:r>
      <w:r w:rsidRPr="00D01AE8">
        <w:rPr>
          <w:rFonts w:ascii="Georgia" w:hAnsi="Georgia"/>
        </w:rPr>
        <w:t xml:space="preserve"> y una </w:t>
      </w:r>
      <w:r w:rsidRPr="00D01AE8">
        <w:rPr>
          <w:rFonts w:ascii="Georgia" w:hAnsi="Georgia"/>
          <w:i/>
        </w:rPr>
        <w:t>praxis</w:t>
      </w:r>
      <w:r w:rsidRPr="00D01AE8">
        <w:rPr>
          <w:rFonts w:ascii="Georgia" w:hAnsi="Georgia"/>
        </w:rPr>
        <w:t xml:space="preserve"> que tenga a la memoria como principal campo de delimitación epistemológica</w:t>
      </w:r>
      <w:r w:rsidR="0016515B" w:rsidRPr="00D01AE8">
        <w:rPr>
          <w:rFonts w:ascii="Georgia" w:hAnsi="Georgia"/>
        </w:rPr>
        <w:t xml:space="preserve"> </w:t>
      </w:r>
      <w:r w:rsidR="007F7A22" w:rsidRPr="00D01AE8">
        <w:rPr>
          <w:rFonts w:ascii="Georgia" w:hAnsi="Georgia"/>
          <w:noProof/>
        </w:rPr>
        <w:t>(Halbwachs, [1925] 2004)</w:t>
      </w:r>
      <w:r w:rsidRPr="00D01AE8">
        <w:rPr>
          <w:rFonts w:ascii="Georgia" w:hAnsi="Georgia"/>
        </w:rPr>
        <w:t xml:space="preserve">, hará que afloren otros escenarios que no habían sido contemplados. Lo que se quiere decir con todo esto es que necesitamos el empleo de la filosofía para entender este contra-proceso y esta nueva mirada. Ella no vendrá de ninguna dirección criminológica. Sólo cuando el fuego amenazó con quemarlo todo (y ello significa </w:t>
      </w:r>
      <w:r w:rsidRPr="00D01AE8">
        <w:rPr>
          <w:rFonts w:ascii="Georgia" w:hAnsi="Georgia"/>
          <w:i/>
        </w:rPr>
        <w:t>Holocausto</w:t>
      </w:r>
      <w:r w:rsidRPr="00D01AE8">
        <w:rPr>
          <w:rFonts w:ascii="Georgia" w:hAnsi="Georgia"/>
        </w:rPr>
        <w:t>), la mirada del abismo se hizo evidente para algunos y enseñó, definitivamente, que hay otra forma de contemplar el mundo: la que emplea la mirada de los vencidos, de las víct</w:t>
      </w:r>
      <w:r w:rsidR="00F51864">
        <w:rPr>
          <w:rFonts w:ascii="Georgia" w:hAnsi="Georgia"/>
        </w:rPr>
        <w:t>imas, de los olvidados</w:t>
      </w:r>
      <w:r w:rsidR="00F51864">
        <w:rPr>
          <w:rStyle w:val="FootnoteReference"/>
          <w:rFonts w:ascii="Georgia" w:hAnsi="Georgia"/>
        </w:rPr>
        <w:footnoteReference w:id="5"/>
      </w:r>
      <w:r w:rsidRPr="00D01AE8">
        <w:rPr>
          <w:rFonts w:ascii="Georgia" w:hAnsi="Georgia"/>
        </w:rPr>
        <w:t>.</w:t>
      </w:r>
    </w:p>
    <w:p w14:paraId="21CD66E9" w14:textId="77777777" w:rsidR="00C64F36" w:rsidRPr="00D01AE8" w:rsidRDefault="00C64F36" w:rsidP="000C44E9">
      <w:pPr>
        <w:spacing w:after="0" w:line="276" w:lineRule="auto"/>
        <w:ind w:firstLine="360"/>
        <w:rPr>
          <w:rFonts w:ascii="Georgia" w:hAnsi="Georgia"/>
        </w:rPr>
      </w:pPr>
      <w:r w:rsidRPr="00D01AE8">
        <w:rPr>
          <w:rFonts w:ascii="Georgia" w:hAnsi="Georgia"/>
        </w:rPr>
        <w:t xml:space="preserve">¿Tiene entonces sentido tratar el binomio </w:t>
      </w:r>
      <w:r w:rsidR="00ED15CA" w:rsidRPr="00D01AE8">
        <w:rPr>
          <w:rFonts w:ascii="Georgia" w:hAnsi="Georgia"/>
        </w:rPr>
        <w:t>c</w:t>
      </w:r>
      <w:r w:rsidR="00216E75" w:rsidRPr="00D01AE8">
        <w:rPr>
          <w:rFonts w:ascii="Georgia" w:hAnsi="Georgia"/>
        </w:rPr>
        <w:t>riminología</w:t>
      </w:r>
      <w:r w:rsidRPr="00D01AE8">
        <w:rPr>
          <w:rFonts w:ascii="Georgia" w:hAnsi="Georgia"/>
        </w:rPr>
        <w:t xml:space="preserve"> y crímenes </w:t>
      </w:r>
      <w:r w:rsidR="00ED15CA" w:rsidRPr="00D01AE8">
        <w:rPr>
          <w:rFonts w:ascii="Georgia" w:hAnsi="Georgia"/>
        </w:rPr>
        <w:t>internacionales</w:t>
      </w:r>
      <w:r w:rsidR="00FE49AE" w:rsidRPr="00D01AE8">
        <w:rPr>
          <w:rStyle w:val="FootnoteReference"/>
          <w:rFonts w:ascii="Georgia" w:hAnsi="Georgia"/>
        </w:rPr>
        <w:footnoteReference w:id="6"/>
      </w:r>
      <w:r w:rsidRPr="00D01AE8">
        <w:rPr>
          <w:rFonts w:ascii="Georgia" w:hAnsi="Georgia"/>
        </w:rPr>
        <w:t xml:space="preserve">? </w:t>
      </w:r>
    </w:p>
    <w:p w14:paraId="5FF1AFCA" w14:textId="77777777" w:rsidR="00C64F36" w:rsidRPr="00D01AE8" w:rsidRDefault="00C64F36" w:rsidP="000C44E9">
      <w:pPr>
        <w:spacing w:after="0" w:line="276" w:lineRule="auto"/>
        <w:ind w:firstLine="360"/>
        <w:rPr>
          <w:rFonts w:ascii="Georgia" w:hAnsi="Georgia"/>
        </w:rPr>
      </w:pPr>
      <w:r w:rsidRPr="00D01AE8">
        <w:rPr>
          <w:rFonts w:ascii="Georgia" w:hAnsi="Georgia"/>
        </w:rPr>
        <w:t>Prestar atención -en serio</w:t>
      </w:r>
      <w:r w:rsidR="00BC5A86" w:rsidRPr="00D01AE8">
        <w:rPr>
          <w:rFonts w:ascii="Georgia" w:hAnsi="Georgia"/>
        </w:rPr>
        <w:t xml:space="preserve"> </w:t>
      </w:r>
      <w:r w:rsidRPr="00D01AE8">
        <w:rPr>
          <w:rFonts w:ascii="Georgia" w:hAnsi="Georgia"/>
        </w:rPr>
        <w:t xml:space="preserve">- a los procesos de victimización, </w:t>
      </w:r>
      <w:r w:rsidR="00F12156" w:rsidRPr="00D01AE8">
        <w:rPr>
          <w:rFonts w:ascii="Georgia" w:hAnsi="Georgia"/>
        </w:rPr>
        <w:t>a</w:t>
      </w:r>
      <w:r w:rsidRPr="00D01AE8">
        <w:rPr>
          <w:rFonts w:ascii="Georgia" w:hAnsi="Georgia"/>
        </w:rPr>
        <w:t xml:space="preserve"> las políticas colonialistas,</w:t>
      </w:r>
      <w:r w:rsidR="00F12156" w:rsidRPr="00D01AE8">
        <w:rPr>
          <w:rFonts w:ascii="Georgia" w:hAnsi="Georgia"/>
        </w:rPr>
        <w:t xml:space="preserve"> a</w:t>
      </w:r>
      <w:r w:rsidRPr="00D01AE8">
        <w:rPr>
          <w:rFonts w:ascii="Georgia" w:hAnsi="Georgia"/>
        </w:rPr>
        <w:t xml:space="preserve"> la preparación de la guerra</w:t>
      </w:r>
      <w:r w:rsidR="00F12156" w:rsidRPr="00D01AE8">
        <w:rPr>
          <w:rFonts w:ascii="Georgia" w:hAnsi="Georgia"/>
        </w:rPr>
        <w:t xml:space="preserve"> y a su ejecución,</w:t>
      </w:r>
      <w:r w:rsidRPr="00D01AE8">
        <w:rPr>
          <w:rFonts w:ascii="Georgia" w:hAnsi="Georgia"/>
        </w:rPr>
        <w:t xml:space="preserve"> y </w:t>
      </w:r>
      <w:r w:rsidR="00F12156" w:rsidRPr="00D01AE8">
        <w:rPr>
          <w:rFonts w:ascii="Georgia" w:hAnsi="Georgia"/>
        </w:rPr>
        <w:t xml:space="preserve">a </w:t>
      </w:r>
      <w:r w:rsidRPr="00D01AE8">
        <w:rPr>
          <w:rFonts w:ascii="Georgia" w:hAnsi="Georgia"/>
        </w:rPr>
        <w:t xml:space="preserve">los crímenes de Estado, no puede hacerse desde la </w:t>
      </w:r>
      <w:r w:rsidR="00216E75" w:rsidRPr="00D01AE8">
        <w:rPr>
          <w:rFonts w:ascii="Georgia" w:hAnsi="Georgia"/>
        </w:rPr>
        <w:t>criminología</w:t>
      </w:r>
      <w:r w:rsidRPr="00D01AE8">
        <w:rPr>
          <w:rFonts w:ascii="Georgia" w:hAnsi="Georgia"/>
        </w:rPr>
        <w:t xml:space="preserve"> </w:t>
      </w:r>
      <w:r w:rsidR="00216E75" w:rsidRPr="00D01AE8">
        <w:rPr>
          <w:rFonts w:ascii="Georgia" w:hAnsi="Georgia"/>
        </w:rPr>
        <w:t xml:space="preserve">–tal y como fue concebida por el positivismo ilustrado - </w:t>
      </w:r>
      <w:r w:rsidRPr="00D01AE8">
        <w:rPr>
          <w:rFonts w:ascii="Georgia" w:hAnsi="Georgia"/>
        </w:rPr>
        <w:t xml:space="preserve">por lo dicho: porque ésta nació dentro del mito señalado y por ende para cumplir otras tareas funcionales; pretender atribuirle el conocimiento de los crímenes que ella misma contribuye a cometer es un sin-sentido. En efecto, esa </w:t>
      </w:r>
      <w:r w:rsidR="00ED15CA" w:rsidRPr="00D01AE8">
        <w:rPr>
          <w:rFonts w:ascii="Georgia" w:hAnsi="Georgia"/>
        </w:rPr>
        <w:t>c</w:t>
      </w:r>
      <w:r w:rsidR="00216E75" w:rsidRPr="00D01AE8">
        <w:rPr>
          <w:rFonts w:ascii="Georgia" w:hAnsi="Georgia"/>
        </w:rPr>
        <w:t>riminología</w:t>
      </w:r>
      <w:r w:rsidRPr="00D01AE8">
        <w:rPr>
          <w:rFonts w:ascii="Georgia" w:hAnsi="Georgia"/>
        </w:rPr>
        <w:t xml:space="preserve"> no pudo, o no supo, o no quiso explicar las grandes victimizac</w:t>
      </w:r>
      <w:r w:rsidR="00F12156" w:rsidRPr="00D01AE8">
        <w:rPr>
          <w:rFonts w:ascii="Georgia" w:hAnsi="Georgia"/>
        </w:rPr>
        <w:t>iones que los mismos Estados de</w:t>
      </w:r>
      <w:r w:rsidRPr="00D01AE8">
        <w:rPr>
          <w:rFonts w:ascii="Georgia" w:hAnsi="Georgia"/>
        </w:rPr>
        <w:t xml:space="preserve"> occidente</w:t>
      </w:r>
      <w:r w:rsidR="00ED15CA" w:rsidRPr="00D01AE8">
        <w:rPr>
          <w:rFonts w:ascii="Georgia" w:hAnsi="Georgia"/>
        </w:rPr>
        <w:t>,</w:t>
      </w:r>
      <w:r w:rsidRPr="00D01AE8">
        <w:rPr>
          <w:rFonts w:ascii="Georgia" w:hAnsi="Georgia"/>
        </w:rPr>
        <w:t xml:space="preserve"> que debían guiar a la humanidad a la civilización superior (de acuerdo con el programa </w:t>
      </w:r>
      <w:r w:rsidR="00216E75" w:rsidRPr="00D01AE8">
        <w:rPr>
          <w:rFonts w:ascii="Georgia" w:hAnsi="Georgia"/>
        </w:rPr>
        <w:t>i</w:t>
      </w:r>
      <w:r w:rsidRPr="00D01AE8">
        <w:rPr>
          <w:rFonts w:ascii="Georgia" w:hAnsi="Georgia"/>
        </w:rPr>
        <w:t xml:space="preserve">lustrado), estaban perpetrando. </w:t>
      </w:r>
    </w:p>
    <w:p w14:paraId="55F1CC98" w14:textId="77777777" w:rsidR="00925FA7" w:rsidRPr="00D01AE8" w:rsidRDefault="00925FA7" w:rsidP="000C44E9">
      <w:pPr>
        <w:spacing w:after="0" w:line="276" w:lineRule="auto"/>
        <w:ind w:firstLine="360"/>
        <w:rPr>
          <w:rFonts w:ascii="Georgia" w:hAnsi="Georgia"/>
        </w:rPr>
      </w:pPr>
      <w:r w:rsidRPr="00D01AE8">
        <w:rPr>
          <w:rFonts w:ascii="Georgia" w:hAnsi="Georgia"/>
        </w:rPr>
        <w:t xml:space="preserve">Porque además, fue esa misma criminología, la científica del siglo XIX y principios del XX, la que fue preparando el camino y elaborando un “corpus” científico (médico, biológico, antropológico, eugenésico y estadístico) en torno a la superioridad racial y a la necesidad “natural” de los procesos de colonización (y por ende de guerra y exterminio), que contribuyó al diseño y ejecución del mayor genocidio mundial y de otras prácticas </w:t>
      </w:r>
      <w:r w:rsidR="00374A98" w:rsidRPr="00D01AE8">
        <w:rPr>
          <w:rFonts w:ascii="Georgia" w:hAnsi="Georgia"/>
        </w:rPr>
        <w:t>eliminacionistas</w:t>
      </w:r>
      <w:r w:rsidR="00D036A7" w:rsidRPr="00D01AE8">
        <w:rPr>
          <w:rFonts w:ascii="Georgia" w:hAnsi="Georgia"/>
        </w:rPr>
        <w:t xml:space="preserve"> </w:t>
      </w:r>
      <w:r w:rsidR="007F7A22" w:rsidRPr="00D01AE8">
        <w:rPr>
          <w:rFonts w:ascii="Georgia" w:hAnsi="Georgia"/>
          <w:noProof/>
        </w:rPr>
        <w:t>(Goldhagen, [2009] 2010)</w:t>
      </w:r>
      <w:r w:rsidR="00374A98" w:rsidRPr="00D01AE8">
        <w:rPr>
          <w:rFonts w:ascii="Georgia" w:hAnsi="Georgia"/>
        </w:rPr>
        <w:t xml:space="preserve"> </w:t>
      </w:r>
    </w:p>
    <w:p w14:paraId="3842D8DB" w14:textId="77777777" w:rsidR="00ED15CA" w:rsidRPr="00D01AE8" w:rsidRDefault="00ED15CA" w:rsidP="000C44E9">
      <w:pPr>
        <w:spacing w:after="0" w:line="276" w:lineRule="auto"/>
        <w:ind w:firstLine="360"/>
        <w:rPr>
          <w:rFonts w:ascii="Georgia" w:hAnsi="Georgia"/>
        </w:rPr>
      </w:pPr>
      <w:r w:rsidRPr="00D01AE8">
        <w:rPr>
          <w:rFonts w:ascii="Georgia" w:hAnsi="Georgia"/>
        </w:rPr>
        <w:t xml:space="preserve">Penetrar precisamente en los intersticios, en el entrecruzamiento del Holocausto con el desarrollo de aquella criminología, supone romper para siempre sus moldes epistemológicos para reivindicar la necesidad de un saber que señale, estudie y denuncie la especial barbarie de los actos criminales más organizados, los del Estado, </w:t>
      </w:r>
      <w:r w:rsidRPr="00D01AE8">
        <w:rPr>
          <w:rFonts w:ascii="Georgia" w:hAnsi="Georgia"/>
        </w:rPr>
        <w:lastRenderedPageBreak/>
        <w:t xml:space="preserve">particularmente a través de los procesos de colonización y de la guerra </w:t>
      </w:r>
      <w:r w:rsidR="007F7A22" w:rsidRPr="00D01AE8">
        <w:rPr>
          <w:rFonts w:ascii="Georgia" w:hAnsi="Georgia"/>
          <w:noProof/>
        </w:rPr>
        <w:t>(Rivera Beiras, 2010b)</w:t>
      </w:r>
      <w:r w:rsidRPr="00D01AE8">
        <w:rPr>
          <w:rFonts w:ascii="Georgia" w:hAnsi="Georgia"/>
        </w:rPr>
        <w:t xml:space="preserve">. </w:t>
      </w:r>
    </w:p>
    <w:p w14:paraId="77862A23" w14:textId="77777777" w:rsidR="00925FA7" w:rsidRPr="00D01AE8" w:rsidRDefault="00925FA7" w:rsidP="000C44E9">
      <w:pPr>
        <w:spacing w:after="0" w:line="276" w:lineRule="auto"/>
        <w:ind w:firstLine="360"/>
        <w:rPr>
          <w:rFonts w:ascii="Georgia" w:hAnsi="Georgia"/>
        </w:rPr>
      </w:pPr>
    </w:p>
    <w:p w14:paraId="710B8616" w14:textId="77777777" w:rsidR="00FE4CCD" w:rsidRPr="00D01AE8" w:rsidRDefault="00FE4CCD" w:rsidP="000C44E9">
      <w:pPr>
        <w:pStyle w:val="Heading1"/>
        <w:spacing w:line="276" w:lineRule="auto"/>
        <w:rPr>
          <w:rFonts w:ascii="Georgia" w:hAnsi="Georgia"/>
          <w:sz w:val="22"/>
          <w:szCs w:val="22"/>
        </w:rPr>
      </w:pPr>
      <w:bookmarkStart w:id="21" w:name="_Toc326660220"/>
      <w:bookmarkStart w:id="22" w:name="_Toc326664325"/>
      <w:bookmarkStart w:id="23" w:name="_Toc326664529"/>
      <w:bookmarkStart w:id="24" w:name="_Toc326664755"/>
      <w:bookmarkStart w:id="25" w:name="_Toc326665930"/>
      <w:bookmarkStart w:id="26" w:name="_Toc326666196"/>
      <w:bookmarkStart w:id="27" w:name="_Toc327180970"/>
      <w:r w:rsidRPr="00D01AE8">
        <w:rPr>
          <w:rFonts w:ascii="Georgia" w:hAnsi="Georgia"/>
          <w:sz w:val="22"/>
          <w:szCs w:val="22"/>
        </w:rPr>
        <w:t xml:space="preserve">Persiguiendo al </w:t>
      </w:r>
      <w:r w:rsidR="00312B02" w:rsidRPr="00D01AE8">
        <w:rPr>
          <w:rFonts w:ascii="Georgia" w:hAnsi="Georgia"/>
          <w:sz w:val="22"/>
          <w:szCs w:val="22"/>
        </w:rPr>
        <w:t>ladrón e ignorando al genocida</w:t>
      </w:r>
      <w:r w:rsidRPr="00D01AE8">
        <w:rPr>
          <w:rFonts w:ascii="Georgia" w:hAnsi="Georgia"/>
          <w:sz w:val="22"/>
          <w:szCs w:val="22"/>
        </w:rPr>
        <w:t>: ¿negación, olvido</w:t>
      </w:r>
      <w:r w:rsidR="00D30210" w:rsidRPr="00D01AE8">
        <w:rPr>
          <w:rFonts w:ascii="Georgia" w:hAnsi="Georgia"/>
          <w:sz w:val="22"/>
          <w:szCs w:val="22"/>
        </w:rPr>
        <w:t xml:space="preserve"> o evasión</w:t>
      </w:r>
      <w:r w:rsidR="00312B02" w:rsidRPr="00D01AE8">
        <w:rPr>
          <w:rFonts w:ascii="Georgia" w:hAnsi="Georgia"/>
          <w:sz w:val="22"/>
          <w:szCs w:val="22"/>
        </w:rPr>
        <w:t xml:space="preserve"> de las atrocidades masivas</w:t>
      </w:r>
      <w:r w:rsidRPr="00D01AE8">
        <w:rPr>
          <w:rFonts w:ascii="Georgia" w:hAnsi="Georgia"/>
          <w:sz w:val="22"/>
          <w:szCs w:val="22"/>
        </w:rPr>
        <w:t>?</w:t>
      </w:r>
      <w:bookmarkEnd w:id="21"/>
      <w:bookmarkEnd w:id="22"/>
      <w:bookmarkEnd w:id="23"/>
      <w:bookmarkEnd w:id="24"/>
      <w:bookmarkEnd w:id="25"/>
      <w:bookmarkEnd w:id="26"/>
      <w:bookmarkEnd w:id="27"/>
    </w:p>
    <w:p w14:paraId="6223E01E" w14:textId="77777777" w:rsidR="00F06A1D" w:rsidRPr="00D01AE8" w:rsidRDefault="00F06A1D" w:rsidP="000C44E9">
      <w:pPr>
        <w:spacing w:after="0" w:line="276" w:lineRule="auto"/>
        <w:ind w:firstLine="708"/>
        <w:rPr>
          <w:rFonts w:ascii="Georgia" w:hAnsi="Georgia"/>
        </w:rPr>
      </w:pPr>
      <w:r w:rsidRPr="00D01AE8">
        <w:rPr>
          <w:rFonts w:ascii="Georgia" w:hAnsi="Georgia"/>
        </w:rPr>
        <w:t>A lo largo del “corto siglo veinte” y en lo corrido de la nueva centuria</w:t>
      </w:r>
      <w:r w:rsidR="00933CD9" w:rsidRPr="00D01AE8">
        <w:rPr>
          <w:rFonts w:ascii="Georgia" w:hAnsi="Georgia"/>
        </w:rPr>
        <w:t>,</w:t>
      </w:r>
      <w:r w:rsidRPr="00D01AE8">
        <w:rPr>
          <w:rFonts w:ascii="Georgia" w:hAnsi="Georgia"/>
        </w:rPr>
        <w:t xml:space="preserve"> la humanidad ha padecido las más terribles atrocidades de la historia occidental</w:t>
      </w:r>
      <w:r w:rsidR="007F7A22" w:rsidRPr="00D01AE8">
        <w:rPr>
          <w:rFonts w:ascii="Georgia" w:hAnsi="Georgia"/>
          <w:noProof/>
        </w:rPr>
        <w:t xml:space="preserve"> (Hobsbawm, [1994] 1998)</w:t>
      </w:r>
      <w:r w:rsidRPr="00D01AE8">
        <w:rPr>
          <w:rFonts w:ascii="Georgia" w:hAnsi="Georgia"/>
        </w:rPr>
        <w:t>. Sin lugar a dudas, el ejercicio criminal del poder político a través de la guerra y la violencia colectiva, desencadenó un proceso de deshumanización sin precedentes en contra de grandes poblaciones del planeta.</w:t>
      </w:r>
    </w:p>
    <w:p w14:paraId="1559CEEB" w14:textId="77777777" w:rsidR="00F06A1D" w:rsidRPr="00D01AE8" w:rsidRDefault="00F06A1D" w:rsidP="000C44E9">
      <w:pPr>
        <w:spacing w:after="0" w:line="276" w:lineRule="auto"/>
        <w:ind w:firstLine="708"/>
        <w:rPr>
          <w:rFonts w:ascii="Georgia" w:hAnsi="Georgia"/>
        </w:rPr>
      </w:pPr>
      <w:r w:rsidRPr="00D01AE8">
        <w:rPr>
          <w:rFonts w:ascii="Georgia" w:hAnsi="Georgia"/>
        </w:rPr>
        <w:t xml:space="preserve"> Entre 1900 y 1999 el mundo generó unas 250 guerras internacionales o c</w:t>
      </w:r>
      <w:r w:rsidR="00925FA7" w:rsidRPr="00D01AE8">
        <w:rPr>
          <w:rFonts w:ascii="Georgia" w:hAnsi="Georgia"/>
        </w:rPr>
        <w:t xml:space="preserve">iviles (2 o 3 guerras nuevas </w:t>
      </w:r>
      <w:r w:rsidRPr="00D01AE8">
        <w:rPr>
          <w:rFonts w:ascii="Georgia" w:hAnsi="Georgia"/>
        </w:rPr>
        <w:t>cada</w:t>
      </w:r>
      <w:r w:rsidR="00925FA7" w:rsidRPr="00D01AE8">
        <w:rPr>
          <w:rFonts w:ascii="Georgia" w:hAnsi="Georgia"/>
        </w:rPr>
        <w:t xml:space="preserve"> año, que causaron </w:t>
      </w:r>
      <w:r w:rsidR="00D036A7" w:rsidRPr="00D01AE8">
        <w:rPr>
          <w:rFonts w:ascii="Georgia" w:hAnsi="Georgia"/>
        </w:rPr>
        <w:t xml:space="preserve">varios </w:t>
      </w:r>
      <w:r w:rsidR="00F51864">
        <w:rPr>
          <w:rFonts w:ascii="Georgia" w:hAnsi="Georgia"/>
        </w:rPr>
        <w:t xml:space="preserve">miles de </w:t>
      </w:r>
      <w:r w:rsidR="00D036A7" w:rsidRPr="00D01AE8">
        <w:rPr>
          <w:rFonts w:ascii="Georgia" w:hAnsi="Georgia"/>
        </w:rPr>
        <w:t>centenares</w:t>
      </w:r>
      <w:r w:rsidR="00925FA7" w:rsidRPr="00D01AE8">
        <w:rPr>
          <w:rFonts w:ascii="Georgia" w:hAnsi="Georgia"/>
        </w:rPr>
        <w:t xml:space="preserve"> de muertes cada una</w:t>
      </w:r>
      <w:r w:rsidRPr="00D01AE8">
        <w:rPr>
          <w:rFonts w:ascii="Georgia" w:hAnsi="Georgia"/>
        </w:rPr>
        <w:t>), trayendo como resultado el exterminio de más 100 millones de personas como consecuencia directa de acciones organizadas por unidades militares respaldadas por uno u otro gobierno</w:t>
      </w:r>
      <w:r w:rsidR="007F7A22" w:rsidRPr="00D01AE8">
        <w:rPr>
          <w:rFonts w:ascii="Georgia" w:hAnsi="Georgia"/>
          <w:noProof/>
        </w:rPr>
        <w:t xml:space="preserve"> (Tilly, 2007 [2003], p. 55)</w:t>
      </w:r>
      <w:r w:rsidRPr="00D01AE8">
        <w:rPr>
          <w:rFonts w:ascii="Georgia" w:hAnsi="Georgia"/>
        </w:rPr>
        <w:t>. Según cálculos más conservadores, el 2% de</w:t>
      </w:r>
      <w:r w:rsidR="00933CD9" w:rsidRPr="00D01AE8">
        <w:rPr>
          <w:rFonts w:ascii="Georgia" w:hAnsi="Georgia"/>
        </w:rPr>
        <w:t xml:space="preserve"> la</w:t>
      </w:r>
      <w:r w:rsidRPr="00D01AE8">
        <w:rPr>
          <w:rFonts w:ascii="Georgia" w:hAnsi="Georgia"/>
        </w:rPr>
        <w:t xml:space="preserve"> población mundial que murió en la época actual, lo hizo a manos de asesinos </w:t>
      </w:r>
      <w:r w:rsidR="00933CD9" w:rsidRPr="00D01AE8">
        <w:rPr>
          <w:rFonts w:ascii="Georgia" w:hAnsi="Georgia"/>
        </w:rPr>
        <w:t>de</w:t>
      </w:r>
      <w:r w:rsidRPr="00D01AE8">
        <w:rPr>
          <w:rFonts w:ascii="Georgia" w:hAnsi="Georgia"/>
        </w:rPr>
        <w:t xml:space="preserve"> masa</w:t>
      </w:r>
      <w:r w:rsidR="005565BC" w:rsidRPr="00D01AE8">
        <w:rPr>
          <w:rFonts w:ascii="Georgia" w:hAnsi="Georgia"/>
        </w:rPr>
        <w:t xml:space="preserve"> </w:t>
      </w:r>
      <w:r w:rsidR="007F7A22" w:rsidRPr="00D01AE8">
        <w:rPr>
          <w:rFonts w:ascii="Georgia" w:hAnsi="Georgia"/>
          <w:noProof/>
        </w:rPr>
        <w:t>(Goldhagen, [2009] 2010, p. 67)</w:t>
      </w:r>
      <w:r w:rsidRPr="00D01AE8">
        <w:rPr>
          <w:rFonts w:ascii="Georgia" w:hAnsi="Georgia"/>
        </w:rPr>
        <w:t>. El exterminio del pueblo Herero en Namibia, las confrontaciones de la primera guerra mundial, el genocidio armenio, el Holocausto nazi, las atrocidades del fascismo en Italia y de la dictadura franquista en España, la matanzas de los opositores políticos en la Unión soviética, el genocidio de Bangladesh, las desapariciones, las torturas y las ejecuciones extrajudiciales de las dictaduras latinoamericanas, el genocidio de Camboya, las guerras coloniales y de liberación en África, la barbari</w:t>
      </w:r>
      <w:r w:rsidR="000E2CA5">
        <w:rPr>
          <w:rFonts w:ascii="Georgia" w:hAnsi="Georgia"/>
        </w:rPr>
        <w:t>e de los conflictos armados de C</w:t>
      </w:r>
      <w:r w:rsidRPr="00D01AE8">
        <w:rPr>
          <w:rFonts w:ascii="Georgia" w:hAnsi="Georgia"/>
        </w:rPr>
        <w:t>entro América y Colombia, la limpieza étnica y la violencia sexual en los Balcanes, y los genocidios de Ruanda y Sudan (Darfur), son tan sólo los hitos más importantes de esta práctica de agresión sistemática contra la humanidad en tiempos recientes.</w:t>
      </w:r>
    </w:p>
    <w:p w14:paraId="3163D60E" w14:textId="77777777" w:rsidR="004E5A22" w:rsidRPr="00D01AE8" w:rsidRDefault="00F06A1D" w:rsidP="000C44E9">
      <w:pPr>
        <w:spacing w:after="0" w:line="276" w:lineRule="auto"/>
        <w:ind w:firstLine="708"/>
        <w:rPr>
          <w:rFonts w:ascii="Georgia" w:hAnsi="Georgia"/>
        </w:rPr>
      </w:pPr>
      <w:r w:rsidRPr="00D01AE8">
        <w:rPr>
          <w:rFonts w:ascii="Georgia" w:hAnsi="Georgia"/>
        </w:rPr>
        <w:t xml:space="preserve">La degradación de la violencia colectiva y de las prácticas </w:t>
      </w:r>
      <w:r w:rsidR="004F50F4" w:rsidRPr="00D01AE8">
        <w:rPr>
          <w:rFonts w:ascii="Georgia" w:hAnsi="Georgia"/>
        </w:rPr>
        <w:t xml:space="preserve">eliminacionistas </w:t>
      </w:r>
      <w:r w:rsidRPr="00D01AE8">
        <w:rPr>
          <w:rFonts w:ascii="Georgia" w:hAnsi="Georgia"/>
        </w:rPr>
        <w:t xml:space="preserve">tuvieron un proceso de incubación en sus dimensiones sociales, ideológicas y culturales desde el inicio del siglo XX y una fase de aceleración y desarrollo con el Holocausto </w:t>
      </w:r>
      <w:r w:rsidR="007F7A22" w:rsidRPr="00D01AE8">
        <w:rPr>
          <w:rFonts w:ascii="Georgia" w:hAnsi="Georgia"/>
          <w:noProof/>
        </w:rPr>
        <w:t>(Bruneteau, [2004] 2009, p. 37; Goldhagen, [2009] 2010)</w:t>
      </w:r>
      <w:r w:rsidRPr="00D01AE8">
        <w:rPr>
          <w:rFonts w:ascii="Georgia" w:hAnsi="Georgia"/>
        </w:rPr>
        <w:t>. En efecto, la continuidad del “mal radical” y de las prácticas de destrucción total del enemigo en los primeros episodios de violencia colectiva durante la Primera Guerra Mundial, mostraron la debilidad estructural de los mecanismos de regulación internacional de la guerra en Europa y Asia, y el notorio desbalance político que existía entre los diferentes países que firmaron el Tratado de Versalles de 1919. Así, por ejemplo, el genocidio del pueblo armenio a manos de los turcos fue favorecido por una carrera armamentista en crecimiento a nivel mundial y un inexistente control político y militar en el ámbito internacional. La impunidad sobre los hechos favoreció sin duda su rápido olvido y la política de negación que se instaló después</w:t>
      </w:r>
      <w:r w:rsidR="007F7A22" w:rsidRPr="00D01AE8">
        <w:rPr>
          <w:rFonts w:ascii="Georgia" w:hAnsi="Georgia"/>
          <w:noProof/>
        </w:rPr>
        <w:t xml:space="preserve"> (Bruneteau, [2004] 2009, p. 81)</w:t>
      </w:r>
      <w:r w:rsidRPr="00D01AE8">
        <w:rPr>
          <w:rStyle w:val="FootnoteReference"/>
          <w:rFonts w:ascii="Georgia" w:hAnsi="Georgia"/>
        </w:rPr>
        <w:footnoteReference w:id="7"/>
      </w:r>
      <w:r w:rsidRPr="00D01AE8">
        <w:rPr>
          <w:rFonts w:ascii="Georgia" w:hAnsi="Georgia"/>
        </w:rPr>
        <w:t>.</w:t>
      </w:r>
    </w:p>
    <w:p w14:paraId="5E1791E7" w14:textId="77777777" w:rsidR="004A62EF" w:rsidRPr="00D01AE8" w:rsidRDefault="00F51864" w:rsidP="000C44E9">
      <w:pPr>
        <w:spacing w:after="0" w:line="276" w:lineRule="auto"/>
        <w:ind w:firstLine="708"/>
        <w:rPr>
          <w:rFonts w:ascii="Georgia" w:hAnsi="Georgia"/>
        </w:rPr>
      </w:pPr>
      <w:r w:rsidRPr="00D01AE8">
        <w:rPr>
          <w:rFonts w:ascii="Georgia" w:hAnsi="Georgia"/>
        </w:rPr>
        <w:lastRenderedPageBreak/>
        <w:t xml:space="preserve">A pesar de su impacto en todo el planeta, solo fue hasta la Segunda Guerra que se declararía turbada de manera definitiva la paz internacional a través de un hecho único: la tecnificación de la práctica de los genocidios </w:t>
      </w:r>
      <w:r>
        <w:rPr>
          <w:rFonts w:ascii="Georgia" w:hAnsi="Georgia"/>
        </w:rPr>
        <w:t>y el sometimiento de s</w:t>
      </w:r>
      <w:r w:rsidR="0024646E">
        <w:rPr>
          <w:rFonts w:ascii="Georgia" w:hAnsi="Georgia"/>
        </w:rPr>
        <w:t>eis millones de judíos</w:t>
      </w:r>
      <w:r w:rsidRPr="00D01AE8">
        <w:rPr>
          <w:rFonts w:ascii="Georgia" w:hAnsi="Georgia"/>
        </w:rPr>
        <w:t xml:space="preserve"> </w:t>
      </w:r>
      <w:r>
        <w:rPr>
          <w:rFonts w:ascii="Georgia" w:hAnsi="Georgia"/>
        </w:rPr>
        <w:t xml:space="preserve">y de </w:t>
      </w:r>
      <w:r w:rsidR="0024646E">
        <w:rPr>
          <w:rFonts w:ascii="Georgia" w:hAnsi="Georgia"/>
        </w:rPr>
        <w:t xml:space="preserve">otros </w:t>
      </w:r>
      <w:r>
        <w:rPr>
          <w:rFonts w:ascii="Georgia" w:hAnsi="Georgia"/>
        </w:rPr>
        <w:t xml:space="preserve">trece millones (aproximadamente) de eslavos, prisioneros de guerra soviéticos, polacos no judíos, opositores políticos, gitanos, discapacitados y homosexuales </w:t>
      </w:r>
      <w:r w:rsidRPr="00D01AE8">
        <w:rPr>
          <w:rFonts w:ascii="Georgia" w:hAnsi="Georgia"/>
        </w:rPr>
        <w:t xml:space="preserve">a la barbarie extrema. </w:t>
      </w:r>
      <w:r w:rsidR="00F12156" w:rsidRPr="00D01AE8">
        <w:rPr>
          <w:rFonts w:ascii="Georgia" w:hAnsi="Georgia"/>
        </w:rPr>
        <w:t>Y a</w:t>
      </w:r>
      <w:r w:rsidR="00F06A1D" w:rsidRPr="00D01AE8">
        <w:rPr>
          <w:rFonts w:ascii="Georgia" w:hAnsi="Georgia"/>
        </w:rPr>
        <w:t>unque otros hechos históricos podrían ser equiparados por su crueldad –guardadas las proporciones- solo la marcha de sangre, gas y fuego que los nazis des</w:t>
      </w:r>
      <w:r w:rsidR="00F12156" w:rsidRPr="00D01AE8">
        <w:rPr>
          <w:rFonts w:ascii="Georgia" w:hAnsi="Georgia"/>
        </w:rPr>
        <w:t>plegaro</w:t>
      </w:r>
      <w:r w:rsidR="00F06A1D" w:rsidRPr="00D01AE8">
        <w:rPr>
          <w:rFonts w:ascii="Georgia" w:hAnsi="Georgia"/>
        </w:rPr>
        <w:t>n por toda Europa, fue capaz de evidenciar la necesidad de controlar las políticas colonialistas y las guerras de agresión</w:t>
      </w:r>
      <w:r w:rsidR="004A62EF" w:rsidRPr="00D01AE8">
        <w:rPr>
          <w:rFonts w:ascii="Georgia" w:hAnsi="Georgia"/>
        </w:rPr>
        <w:t xml:space="preserve"> </w:t>
      </w:r>
      <w:r w:rsidR="007F7A22" w:rsidRPr="00D01AE8">
        <w:rPr>
          <w:rFonts w:ascii="Georgia" w:hAnsi="Georgia"/>
          <w:noProof/>
        </w:rPr>
        <w:t>(Rafecas, 2012)</w:t>
      </w:r>
      <w:r w:rsidR="00F06A1D" w:rsidRPr="00D01AE8">
        <w:rPr>
          <w:rFonts w:ascii="Georgia" w:hAnsi="Georgia"/>
        </w:rPr>
        <w:t xml:space="preserve">. </w:t>
      </w:r>
    </w:p>
    <w:p w14:paraId="49453B4F" w14:textId="77777777" w:rsidR="00F06A1D" w:rsidRPr="00D01AE8" w:rsidRDefault="00F06A1D" w:rsidP="000C44E9">
      <w:pPr>
        <w:spacing w:after="0" w:line="276" w:lineRule="auto"/>
        <w:ind w:firstLine="708"/>
        <w:rPr>
          <w:rFonts w:ascii="Georgia" w:hAnsi="Georgia"/>
        </w:rPr>
      </w:pPr>
      <w:r w:rsidRPr="00D01AE8">
        <w:rPr>
          <w:rFonts w:ascii="Georgia" w:hAnsi="Georgia"/>
        </w:rPr>
        <w:t>La ruptura del “esp</w:t>
      </w:r>
      <w:r w:rsidR="0095403D" w:rsidRPr="00D01AE8">
        <w:rPr>
          <w:rFonts w:ascii="Georgia" w:hAnsi="Georgia"/>
        </w:rPr>
        <w:t>acio civilizado” y de la idea</w:t>
      </w:r>
      <w:r w:rsidRPr="00D01AE8">
        <w:rPr>
          <w:rFonts w:ascii="Georgia" w:hAnsi="Georgia"/>
        </w:rPr>
        <w:t xml:space="preserve"> positivista de progreso que sostenía el proyecto de la modernidad liberal que representó el Holocausto impulsó a las naciones dominantes a establecer límites –</w:t>
      </w:r>
      <w:r w:rsidR="00151D9F" w:rsidRPr="00D01AE8">
        <w:rPr>
          <w:rFonts w:ascii="Georgia" w:hAnsi="Georgia"/>
        </w:rPr>
        <w:t>aun</w:t>
      </w:r>
      <w:r w:rsidRPr="00D01AE8">
        <w:rPr>
          <w:rFonts w:ascii="Georgia" w:hAnsi="Georgia"/>
        </w:rPr>
        <w:t xml:space="preserve"> cuando débiles</w:t>
      </w:r>
      <w:r w:rsidRPr="00D01AE8">
        <w:rPr>
          <w:rStyle w:val="FootnoteReference"/>
          <w:rFonts w:ascii="Georgia" w:hAnsi="Georgia"/>
        </w:rPr>
        <w:footnoteReference w:id="8"/>
      </w:r>
      <w:r w:rsidRPr="00D01AE8">
        <w:rPr>
          <w:rFonts w:ascii="Georgia" w:hAnsi="Georgia"/>
        </w:rPr>
        <w:t xml:space="preserve">- al principio de soberanía estatal en las relaciones internacionales, abriendo paso a </w:t>
      </w:r>
      <w:r w:rsidR="00F12156" w:rsidRPr="00D01AE8">
        <w:rPr>
          <w:rFonts w:ascii="Georgia" w:hAnsi="Georgia"/>
        </w:rPr>
        <w:t>la creación de instituciones y a</w:t>
      </w:r>
      <w:r w:rsidRPr="00D01AE8">
        <w:rPr>
          <w:rFonts w:ascii="Georgia" w:hAnsi="Georgia"/>
        </w:rPr>
        <w:t xml:space="preserve">l desarrollo de instrumentos normativos universales </w:t>
      </w:r>
      <w:r w:rsidR="00F12156" w:rsidRPr="00D01AE8">
        <w:rPr>
          <w:rFonts w:ascii="Georgia" w:hAnsi="Georgia"/>
        </w:rPr>
        <w:t>de protección de</w:t>
      </w:r>
      <w:r w:rsidRPr="00D01AE8">
        <w:rPr>
          <w:rFonts w:ascii="Georgia" w:hAnsi="Georgia"/>
        </w:rPr>
        <w:t xml:space="preserve"> los derechos de las personas contra la barbarie de la guerra</w:t>
      </w:r>
      <w:r w:rsidRPr="00D01AE8">
        <w:rPr>
          <w:rStyle w:val="FootnoteReference"/>
          <w:rFonts w:ascii="Georgia" w:hAnsi="Georgia"/>
        </w:rPr>
        <w:footnoteReference w:id="9"/>
      </w:r>
      <w:r w:rsidRPr="00D01AE8">
        <w:rPr>
          <w:rFonts w:ascii="Georgia" w:hAnsi="Georgia"/>
        </w:rPr>
        <w:t>.</w:t>
      </w:r>
    </w:p>
    <w:p w14:paraId="0001313A" w14:textId="77777777" w:rsidR="00F06A1D" w:rsidRPr="00D01AE8" w:rsidRDefault="00F06A1D" w:rsidP="000C44E9">
      <w:pPr>
        <w:autoSpaceDE w:val="0"/>
        <w:autoSpaceDN w:val="0"/>
        <w:adjustRightInd w:val="0"/>
        <w:spacing w:after="0" w:line="276" w:lineRule="auto"/>
        <w:ind w:firstLine="708"/>
        <w:rPr>
          <w:rFonts w:ascii="Georgia" w:hAnsi="Georgia"/>
        </w:rPr>
      </w:pPr>
      <w:r w:rsidRPr="00D01AE8">
        <w:rPr>
          <w:rFonts w:ascii="Georgia" w:hAnsi="Georgia"/>
        </w:rPr>
        <w:t>De allí en más, la continuidad de las atrocidades durante los siguientes 50 años se encargaría de empujar los nuevos desarrollos del sistema jurídico internacional, siempre bajo la sombra de las guerras de agresión, la expansión del poder político mundial y las políticas genocidas. Al igual que en la primera mitad del siglo XX la masacre del pueblo Bengalí en Pakistán, el genocidio camboyano, la persecución y el exterminio de los disidentes políticos en las dictaduras su</w:t>
      </w:r>
      <w:r w:rsidR="00CF39AD" w:rsidRPr="00D01AE8">
        <w:rPr>
          <w:rFonts w:ascii="Georgia" w:hAnsi="Georgia"/>
        </w:rPr>
        <w:t>d</w:t>
      </w:r>
      <w:r w:rsidRPr="00D01AE8">
        <w:rPr>
          <w:rFonts w:ascii="Georgia" w:hAnsi="Georgia"/>
        </w:rPr>
        <w:t xml:space="preserve">americanas, los conflictos armados de centro América, la limpieza étnica y religiosa de los Balcanes, las guerras de liberación y los conflictos en África </w:t>
      </w:r>
      <w:r w:rsidR="00893A80" w:rsidRPr="00D01AE8">
        <w:rPr>
          <w:rFonts w:ascii="Georgia" w:hAnsi="Georgia"/>
        </w:rPr>
        <w:t xml:space="preserve">y Oceanía </w:t>
      </w:r>
      <w:r w:rsidRPr="00D01AE8">
        <w:rPr>
          <w:rFonts w:ascii="Georgia" w:hAnsi="Georgia"/>
        </w:rPr>
        <w:t>(Sierra Leona, Burundi, Congo</w:t>
      </w:r>
      <w:r w:rsidR="00893A80" w:rsidRPr="00D01AE8">
        <w:rPr>
          <w:rFonts w:ascii="Georgia" w:hAnsi="Georgia"/>
        </w:rPr>
        <w:t xml:space="preserve"> y Timor Leste</w:t>
      </w:r>
      <w:r w:rsidRPr="00D01AE8">
        <w:rPr>
          <w:rFonts w:ascii="Georgia" w:hAnsi="Georgia"/>
        </w:rPr>
        <w:t>) y los genocidios ruandés y sudanés, no pudieron ser evitados por la comunidad internacional que se mostró incapaz de prevenir y controlar a los Estados torturadores y genocidas, y maniatada para controlar la influencia de las potencias mundiales, en especial, de los Estados Unidos</w:t>
      </w:r>
      <w:r w:rsidR="0095403D" w:rsidRPr="00D01AE8">
        <w:rPr>
          <w:rFonts w:ascii="Georgia" w:hAnsi="Georgia"/>
        </w:rPr>
        <w:t xml:space="preserve"> </w:t>
      </w:r>
      <w:r w:rsidR="007F7A22" w:rsidRPr="00D01AE8">
        <w:rPr>
          <w:rFonts w:ascii="Georgia" w:hAnsi="Georgia"/>
          <w:noProof/>
        </w:rPr>
        <w:t>(Power, [2002] 2005)</w:t>
      </w:r>
      <w:r w:rsidRPr="00D01AE8">
        <w:rPr>
          <w:rFonts w:ascii="Georgia" w:hAnsi="Georgia"/>
        </w:rPr>
        <w:t xml:space="preserve"> y sus aliados, en el desarrollo de estas prácticas de exterminio. </w:t>
      </w:r>
    </w:p>
    <w:p w14:paraId="48CA2449" w14:textId="77777777" w:rsidR="00F06A1D" w:rsidRPr="00D01AE8" w:rsidRDefault="00F06A1D" w:rsidP="000C44E9">
      <w:pPr>
        <w:autoSpaceDE w:val="0"/>
        <w:autoSpaceDN w:val="0"/>
        <w:adjustRightInd w:val="0"/>
        <w:spacing w:after="0" w:line="276" w:lineRule="auto"/>
        <w:ind w:firstLine="708"/>
        <w:rPr>
          <w:rFonts w:ascii="Georgia" w:hAnsi="Georgia"/>
        </w:rPr>
      </w:pPr>
      <w:r w:rsidRPr="00D01AE8">
        <w:rPr>
          <w:rFonts w:ascii="Georgia" w:hAnsi="Georgia"/>
        </w:rPr>
        <w:t xml:space="preserve">Sin embargo, la lucha de miles de mujeres y hombres por la defensa de los derechos humanos impulsó el desarrollo de las normas del Derecho Internacional Humanitario, del Derecho Internacional de los Derechos Humanos y del Derecho Penal Internacional en un intento por limitar nuevamente la banalización del mal y la multiplicación de los vejámenes de la violencia política. Largos años de reivindicaciones permitieron la ampliación de las cartas de derechos humanos, más allá de los derechos civiles y políticos, la promulgación de nuevos instrumentos normativos, principios y declaraciones que afirmaban en rechazo de buena parte de las naciones del mundo </w:t>
      </w:r>
      <w:r w:rsidR="00CF39AD" w:rsidRPr="00D01AE8">
        <w:rPr>
          <w:rFonts w:ascii="Georgia" w:hAnsi="Georgia"/>
        </w:rPr>
        <w:t>a</w:t>
      </w:r>
      <w:r w:rsidRPr="00D01AE8">
        <w:rPr>
          <w:rFonts w:ascii="Georgia" w:hAnsi="Georgia"/>
        </w:rPr>
        <w:t xml:space="preserve"> la desaparición forzada, la tortura, la violencia sexual contra las mujeres, el reclutamiento </w:t>
      </w:r>
      <w:r w:rsidRPr="00D01AE8">
        <w:rPr>
          <w:rFonts w:ascii="Georgia" w:hAnsi="Georgia"/>
        </w:rPr>
        <w:lastRenderedPageBreak/>
        <w:t xml:space="preserve">ilícito de los niños y las niñas y otras prácticas de la guerra como el uso de armas de destrucción masiva o de minas antipersonal. </w:t>
      </w:r>
    </w:p>
    <w:p w14:paraId="0DDED06D" w14:textId="77777777" w:rsidR="00F06A1D" w:rsidRPr="00D01AE8" w:rsidRDefault="00F06A1D" w:rsidP="000C44E9">
      <w:pPr>
        <w:autoSpaceDE w:val="0"/>
        <w:autoSpaceDN w:val="0"/>
        <w:adjustRightInd w:val="0"/>
        <w:spacing w:after="0" w:line="276" w:lineRule="auto"/>
        <w:ind w:firstLine="708"/>
        <w:rPr>
          <w:rFonts w:ascii="Georgia" w:hAnsi="Georgia"/>
        </w:rPr>
      </w:pPr>
      <w:r w:rsidRPr="00D01AE8">
        <w:rPr>
          <w:rFonts w:ascii="Georgia" w:hAnsi="Georgia"/>
        </w:rPr>
        <w:t>Aunque nadie puede dudar de la importancia de estos avances normativos e institucionales para la protección de los derechos humanos, es claro que la situación actual de control de la violencia de los Estados y de criminalización de la guerra est</w:t>
      </w:r>
      <w:r w:rsidR="00D042BD" w:rsidRPr="00D01AE8">
        <w:rPr>
          <w:rFonts w:ascii="Georgia" w:hAnsi="Georgia"/>
        </w:rPr>
        <w:t>á aún muy lejos de garantizar un</w:t>
      </w:r>
      <w:r w:rsidRPr="00D01AE8">
        <w:rPr>
          <w:rFonts w:ascii="Georgia" w:hAnsi="Georgia"/>
        </w:rPr>
        <w:t xml:space="preserve"> anhelo de paz perpetua. La máxima apuesta ética por el futuro de la humanidad que se cifraba en evit</w:t>
      </w:r>
      <w:r w:rsidR="00E27E94" w:rsidRPr="00D01AE8">
        <w:rPr>
          <w:rFonts w:ascii="Georgia" w:hAnsi="Georgia"/>
        </w:rPr>
        <w:t>ar a toda costa repetición del H</w:t>
      </w:r>
      <w:r w:rsidRPr="00D01AE8">
        <w:rPr>
          <w:rFonts w:ascii="Georgia" w:hAnsi="Georgia"/>
        </w:rPr>
        <w:t>olocausto, se ha desvirtuado con la ocurrencia de  nuevos genocidios (Darfur) siempre ante la mirada cientos de Estados y de miles de espectadores pasivos en todo e</w:t>
      </w:r>
      <w:r w:rsidR="0097616B" w:rsidRPr="00D01AE8">
        <w:rPr>
          <w:rFonts w:ascii="Georgia" w:hAnsi="Georgia"/>
        </w:rPr>
        <w:t>l mundo. Al parecer, los seres humanos</w:t>
      </w:r>
      <w:r w:rsidRPr="00D01AE8">
        <w:rPr>
          <w:rFonts w:ascii="Georgia" w:hAnsi="Georgia"/>
        </w:rPr>
        <w:t xml:space="preserve"> son “incapaces de perdonar lo que no pueden castigar e incapaces de castigar lo que ha resultado ser imperdonable” </w:t>
      </w:r>
      <w:r w:rsidR="007F7A22" w:rsidRPr="00D01AE8">
        <w:rPr>
          <w:rFonts w:ascii="Georgia" w:hAnsi="Georgia"/>
          <w:noProof/>
        </w:rPr>
        <w:t>(Arendt, [1958] 2009, p. 261)</w:t>
      </w:r>
      <w:r w:rsidR="00CC1CA6" w:rsidRPr="00D01AE8">
        <w:rPr>
          <w:rFonts w:ascii="Georgia" w:hAnsi="Georgia"/>
        </w:rPr>
        <w:t>.</w:t>
      </w:r>
    </w:p>
    <w:p w14:paraId="37EEA703" w14:textId="77777777" w:rsidR="000A00AA" w:rsidRPr="00D01AE8" w:rsidRDefault="000A00AA" w:rsidP="000C44E9">
      <w:pPr>
        <w:autoSpaceDE w:val="0"/>
        <w:autoSpaceDN w:val="0"/>
        <w:adjustRightInd w:val="0"/>
        <w:spacing w:after="0" w:line="276" w:lineRule="auto"/>
        <w:ind w:firstLine="708"/>
        <w:rPr>
          <w:rFonts w:ascii="Georgia" w:hAnsi="Georgia"/>
        </w:rPr>
      </w:pPr>
    </w:p>
    <w:p w14:paraId="5989E785" w14:textId="77777777" w:rsidR="00F06A1D" w:rsidRPr="00D01AE8" w:rsidRDefault="00F06A1D" w:rsidP="000C44E9">
      <w:pPr>
        <w:pStyle w:val="Heading2"/>
        <w:spacing w:line="276" w:lineRule="auto"/>
        <w:rPr>
          <w:rFonts w:ascii="Georgia" w:hAnsi="Georgia"/>
          <w:sz w:val="22"/>
          <w:szCs w:val="22"/>
        </w:rPr>
      </w:pPr>
      <w:bookmarkStart w:id="28" w:name="_Toc326660221"/>
      <w:bookmarkStart w:id="29" w:name="_Toc326664326"/>
      <w:bookmarkStart w:id="30" w:name="_Toc326664530"/>
      <w:bookmarkStart w:id="31" w:name="_Toc326664756"/>
      <w:bookmarkStart w:id="32" w:name="_Toc326665931"/>
      <w:bookmarkStart w:id="33" w:name="_Toc326666197"/>
      <w:bookmarkStart w:id="34" w:name="_Toc327180971"/>
      <w:r w:rsidRPr="00D01AE8">
        <w:rPr>
          <w:rFonts w:ascii="Georgia" w:hAnsi="Georgia"/>
          <w:sz w:val="22"/>
          <w:szCs w:val="22"/>
        </w:rPr>
        <w:t xml:space="preserve">Y, a todo esto, ¿dónde estaba la </w:t>
      </w:r>
      <w:r w:rsidR="00216E75" w:rsidRPr="00D01AE8">
        <w:rPr>
          <w:rFonts w:ascii="Georgia" w:hAnsi="Georgia"/>
          <w:sz w:val="22"/>
          <w:szCs w:val="22"/>
        </w:rPr>
        <w:t>Criminología</w:t>
      </w:r>
      <w:r w:rsidRPr="00D01AE8">
        <w:rPr>
          <w:rFonts w:ascii="Georgia" w:hAnsi="Georgia"/>
          <w:sz w:val="22"/>
          <w:szCs w:val="22"/>
        </w:rPr>
        <w:t>?</w:t>
      </w:r>
      <w:bookmarkEnd w:id="28"/>
      <w:bookmarkEnd w:id="29"/>
      <w:bookmarkEnd w:id="30"/>
      <w:bookmarkEnd w:id="31"/>
      <w:bookmarkEnd w:id="32"/>
      <w:bookmarkEnd w:id="33"/>
      <w:bookmarkEnd w:id="34"/>
      <w:r w:rsidRPr="00D01AE8">
        <w:rPr>
          <w:rFonts w:ascii="Georgia" w:hAnsi="Georgia"/>
          <w:sz w:val="22"/>
          <w:szCs w:val="22"/>
        </w:rPr>
        <w:t xml:space="preserve"> </w:t>
      </w:r>
    </w:p>
    <w:p w14:paraId="1A83B375" w14:textId="77777777" w:rsidR="00F06A1D" w:rsidRPr="00D01AE8" w:rsidRDefault="00F06A1D" w:rsidP="000C44E9">
      <w:pPr>
        <w:spacing w:after="0" w:line="276" w:lineRule="auto"/>
        <w:ind w:firstLine="708"/>
        <w:rPr>
          <w:rFonts w:ascii="Georgia" w:hAnsi="Georgia"/>
        </w:rPr>
      </w:pPr>
      <w:r w:rsidRPr="00D01AE8">
        <w:rPr>
          <w:rFonts w:ascii="Georgia" w:hAnsi="Georgia"/>
        </w:rPr>
        <w:t>Mientras la historia contemporánea se desarrollaba en el ámbito de las disciplinas sociales surgió una urgente necesidad por entender los factores que explicaban los continuos ciclos de violencia colonialista y genocida en el mundo, así como las razones que permitían comprender por</w:t>
      </w:r>
      <w:r w:rsidR="00E27E94" w:rsidRPr="00D01AE8">
        <w:rPr>
          <w:rFonts w:ascii="Georgia" w:hAnsi="Georgia"/>
        </w:rPr>
        <w:t xml:space="preserve"> qué</w:t>
      </w:r>
      <w:r w:rsidR="00821C1C" w:rsidRPr="00D01AE8">
        <w:rPr>
          <w:rFonts w:ascii="Georgia" w:hAnsi="Georgia"/>
        </w:rPr>
        <w:t xml:space="preserve"> los Estados-nación, que deb</w:t>
      </w:r>
      <w:r w:rsidRPr="00D01AE8">
        <w:rPr>
          <w:rFonts w:ascii="Georgia" w:hAnsi="Georgia"/>
        </w:rPr>
        <w:t>ían garantizar los derechos de sus ciudadanos, tomaban la decisión de impulsar políticas de deshumanización y destrucción de varios mil</w:t>
      </w:r>
      <w:r w:rsidR="00B076F5" w:rsidRPr="00D01AE8">
        <w:rPr>
          <w:rFonts w:ascii="Georgia" w:hAnsi="Georgia"/>
        </w:rPr>
        <w:t>lare</w:t>
      </w:r>
      <w:r w:rsidRPr="00D01AE8">
        <w:rPr>
          <w:rFonts w:ascii="Georgia" w:hAnsi="Georgia"/>
        </w:rPr>
        <w:t xml:space="preserve">s de sus habitantes, lo mismo que las razones que explicaban las acciones insurgentes contra el Estado y los actos terroristas. </w:t>
      </w:r>
    </w:p>
    <w:p w14:paraId="498856AF" w14:textId="77777777" w:rsidR="00F06A1D" w:rsidRPr="00D01AE8" w:rsidRDefault="00F06A1D" w:rsidP="000C44E9">
      <w:pPr>
        <w:spacing w:after="0" w:line="276" w:lineRule="auto"/>
        <w:ind w:firstLine="708"/>
        <w:rPr>
          <w:rFonts w:ascii="Georgia" w:hAnsi="Georgia"/>
        </w:rPr>
      </w:pPr>
      <w:r w:rsidRPr="00D01AE8">
        <w:rPr>
          <w:rFonts w:ascii="Georgia" w:hAnsi="Georgia"/>
        </w:rPr>
        <w:t>La comprensión del antecedente de</w:t>
      </w:r>
      <w:r w:rsidR="00B076F5" w:rsidRPr="00D01AE8">
        <w:rPr>
          <w:rFonts w:ascii="Georgia" w:hAnsi="Georgia"/>
        </w:rPr>
        <w:t xml:space="preserve"> la</w:t>
      </w:r>
      <w:r w:rsidRPr="00D01AE8">
        <w:rPr>
          <w:rFonts w:ascii="Georgia" w:hAnsi="Georgia"/>
        </w:rPr>
        <w:t xml:space="preserve"> </w:t>
      </w:r>
      <w:r w:rsidRPr="00D01AE8">
        <w:rPr>
          <w:rFonts w:ascii="Georgia" w:hAnsi="Georgia"/>
          <w:i/>
        </w:rPr>
        <w:t>Shoah</w:t>
      </w:r>
      <w:r w:rsidRPr="00D01AE8">
        <w:rPr>
          <w:rFonts w:ascii="Georgia" w:hAnsi="Georgia"/>
        </w:rPr>
        <w:t xml:space="preserve"> y de los genocidios posteriores se convirtió en un reto desafiante para las ciencias humanas que tuvieron que asumir el </w:t>
      </w:r>
      <w:r w:rsidR="00821C1C" w:rsidRPr="00D01AE8">
        <w:rPr>
          <w:rFonts w:ascii="Georgia" w:hAnsi="Georgia"/>
        </w:rPr>
        <w:t>reto</w:t>
      </w:r>
      <w:r w:rsidRPr="00D01AE8">
        <w:rPr>
          <w:rFonts w:ascii="Georgia" w:hAnsi="Georgia"/>
        </w:rPr>
        <w:t xml:space="preserve"> de aproximarse al lado oscuro de la atrocidad intentado explicarla sin disculparla y comprenderla sin perdonarla</w:t>
      </w:r>
      <w:r w:rsidR="007F7A22" w:rsidRPr="00D01AE8">
        <w:rPr>
          <w:rFonts w:ascii="Georgia" w:hAnsi="Georgia"/>
          <w:noProof/>
        </w:rPr>
        <w:t xml:space="preserve"> (Browning, [1998] 2002, p. 22)</w:t>
      </w:r>
      <w:r w:rsidRPr="00D01AE8">
        <w:rPr>
          <w:rFonts w:ascii="Georgia" w:hAnsi="Georgia"/>
        </w:rPr>
        <w:t xml:space="preserve">. Este reto epistemológico hizo que la tarea de estudiar la violencia colectiva implicara la separación de tres niveles analíticos: la definición conceptual de los actos de barbarie, la explicación de los factores que permitieron su </w:t>
      </w:r>
      <w:r w:rsidR="00B076F5" w:rsidRPr="00D01AE8">
        <w:rPr>
          <w:rFonts w:ascii="Georgia" w:hAnsi="Georgia"/>
        </w:rPr>
        <w:t>aparición</w:t>
      </w:r>
      <w:r w:rsidRPr="00D01AE8">
        <w:rPr>
          <w:rFonts w:ascii="Georgia" w:hAnsi="Georgia"/>
        </w:rPr>
        <w:t xml:space="preserve"> y la evaluación moral de sus consecuencias</w:t>
      </w:r>
      <w:r w:rsidR="007F7A22" w:rsidRPr="00D01AE8">
        <w:rPr>
          <w:rFonts w:ascii="Georgia" w:hAnsi="Georgia"/>
          <w:noProof/>
        </w:rPr>
        <w:t xml:space="preserve"> (Goldhagen, [2009] 2010, p. 22)</w:t>
      </w:r>
      <w:r w:rsidRPr="00D01AE8">
        <w:rPr>
          <w:rStyle w:val="FootnoteReference"/>
          <w:rFonts w:ascii="Georgia" w:hAnsi="Georgia"/>
        </w:rPr>
        <w:footnoteReference w:id="10"/>
      </w:r>
      <w:r w:rsidRPr="00D01AE8">
        <w:rPr>
          <w:rFonts w:ascii="Georgia" w:hAnsi="Georgia"/>
        </w:rPr>
        <w:t xml:space="preserve">. </w:t>
      </w:r>
      <w:r w:rsidR="00151D9F" w:rsidRPr="00D01AE8">
        <w:rPr>
          <w:rFonts w:ascii="Georgia" w:hAnsi="Georgia"/>
        </w:rPr>
        <w:t>Aun</w:t>
      </w:r>
      <w:r w:rsidRPr="00D01AE8">
        <w:rPr>
          <w:rFonts w:ascii="Georgia" w:hAnsi="Georgia"/>
        </w:rPr>
        <w:t xml:space="preserve"> cuando las fronteras disciplinares son borrosas es</w:t>
      </w:r>
      <w:r w:rsidR="00B076F5" w:rsidRPr="00D01AE8">
        <w:rPr>
          <w:rFonts w:ascii="Georgia" w:hAnsi="Georgia"/>
        </w:rPr>
        <w:t>tá</w:t>
      </w:r>
      <w:r w:rsidRPr="00D01AE8">
        <w:rPr>
          <w:rFonts w:ascii="Georgia" w:hAnsi="Georgia"/>
        </w:rPr>
        <w:t xml:space="preserve"> claro que a comienzos del siglo XXI muchas disciplinas científicas individualmente consideradas tienen una explicación o narración válida, en una o varias de las tres dimensiones advertidas, del sentido de las atrocidades masivas que ocurren en el mundo</w:t>
      </w:r>
      <w:r w:rsidRPr="00D01AE8">
        <w:rPr>
          <w:rStyle w:val="FootnoteReference"/>
          <w:rFonts w:ascii="Georgia" w:hAnsi="Georgia"/>
        </w:rPr>
        <w:footnoteReference w:id="11"/>
      </w:r>
      <w:r w:rsidRPr="00D01AE8">
        <w:rPr>
          <w:rFonts w:ascii="Georgia" w:hAnsi="Georgia"/>
        </w:rPr>
        <w:t xml:space="preserve">. Sin embargo, no es posible afirmar lo mismo con respecto a la </w:t>
      </w:r>
      <w:r w:rsidR="00216E75" w:rsidRPr="00D01AE8">
        <w:rPr>
          <w:rFonts w:ascii="Georgia" w:hAnsi="Georgia"/>
        </w:rPr>
        <w:t>Criminología</w:t>
      </w:r>
      <w:r w:rsidRPr="00D01AE8">
        <w:rPr>
          <w:rFonts w:ascii="Georgia" w:hAnsi="Georgia"/>
        </w:rPr>
        <w:t>.</w:t>
      </w:r>
    </w:p>
    <w:p w14:paraId="0E7266D9" w14:textId="77777777" w:rsidR="00F06A1D" w:rsidRPr="00D01AE8" w:rsidRDefault="00F06A1D" w:rsidP="000C44E9">
      <w:pPr>
        <w:spacing w:after="0" w:line="276" w:lineRule="auto"/>
        <w:ind w:firstLine="708"/>
        <w:rPr>
          <w:rFonts w:ascii="Georgia" w:hAnsi="Georgia"/>
        </w:rPr>
      </w:pPr>
      <w:r w:rsidRPr="00D01AE8">
        <w:rPr>
          <w:rFonts w:ascii="Georgia" w:hAnsi="Georgia"/>
        </w:rPr>
        <w:t>Desde hace algunos años, académicos de habla inglesa, particularmente norteamericanos y europeos</w:t>
      </w:r>
      <w:r w:rsidR="007F7A22" w:rsidRPr="00D01AE8">
        <w:rPr>
          <w:rFonts w:ascii="Georgia" w:hAnsi="Georgia"/>
          <w:noProof/>
        </w:rPr>
        <w:t xml:space="preserve"> (Cohen, 1993; 1997; [2001] 2005; Alvarez, 2001; 2010)</w:t>
      </w:r>
      <w:r w:rsidR="00030FE1" w:rsidRPr="00D01AE8">
        <w:rPr>
          <w:rFonts w:ascii="Georgia" w:hAnsi="Georgia"/>
        </w:rPr>
        <w:t xml:space="preserve"> </w:t>
      </w:r>
      <w:r w:rsidR="007F7A22" w:rsidRPr="00D01AE8">
        <w:rPr>
          <w:rFonts w:ascii="Georgia" w:hAnsi="Georgia"/>
          <w:noProof/>
        </w:rPr>
        <w:t xml:space="preserve">(Morrison, 2004; Ruggiero, [2006] 2009; Hagan &amp; Rymond-Richmond, 2008; </w:t>
      </w:r>
      <w:r w:rsidR="007F7A22" w:rsidRPr="00D01AE8">
        <w:rPr>
          <w:rFonts w:ascii="Georgia" w:hAnsi="Georgia"/>
          <w:noProof/>
        </w:rPr>
        <w:lastRenderedPageBreak/>
        <w:t>Morrison, [2006] 2012) (Haveman &amp; Smeullers, 2008; Friedrichs, 2008; Garland, 2011)</w:t>
      </w:r>
      <w:r w:rsidRPr="00D01AE8">
        <w:rPr>
          <w:rFonts w:ascii="Georgia" w:hAnsi="Georgia"/>
        </w:rPr>
        <w:t xml:space="preserve">, vienen denunciando el olvido y el abandono histórico de la </w:t>
      </w:r>
      <w:r w:rsidR="00216E75" w:rsidRPr="00D01AE8">
        <w:rPr>
          <w:rFonts w:ascii="Georgia" w:hAnsi="Georgia"/>
        </w:rPr>
        <w:t>criminología</w:t>
      </w:r>
      <w:r w:rsidRPr="00D01AE8">
        <w:rPr>
          <w:rFonts w:ascii="Georgia" w:hAnsi="Georgia"/>
        </w:rPr>
        <w:t xml:space="preserve"> con respecto al estudio de los crímenes internacionales, particularmente de los genocidios, de los crímenes de guerra y de lesa humanidad. </w:t>
      </w:r>
    </w:p>
    <w:p w14:paraId="55E03C31" w14:textId="77777777" w:rsidR="00F06A1D" w:rsidRPr="00D01AE8" w:rsidRDefault="00F06A1D" w:rsidP="000C44E9">
      <w:pPr>
        <w:spacing w:after="0" w:line="276" w:lineRule="auto"/>
        <w:ind w:firstLine="708"/>
        <w:rPr>
          <w:rFonts w:ascii="Georgia" w:hAnsi="Georgia"/>
        </w:rPr>
      </w:pPr>
      <w:r w:rsidRPr="00D01AE8">
        <w:rPr>
          <w:rFonts w:ascii="Georgia" w:hAnsi="Georgia"/>
        </w:rPr>
        <w:t xml:space="preserve">Por distintas razones, que hoy son objeto de un creciente debate disciplinar incluso entre los académicos iberoamericanos </w:t>
      </w:r>
      <w:r w:rsidR="007F7A22" w:rsidRPr="00D01AE8">
        <w:rPr>
          <w:rFonts w:ascii="Georgia" w:hAnsi="Georgia"/>
          <w:noProof/>
        </w:rPr>
        <w:t>(Zaffaroni, 2007; 2010; 2011) (Anitua, 2005; Aniyar de Castro, 2010; Rivera Beiras, 2011; 2010b)</w:t>
      </w:r>
      <w:r w:rsidRPr="00D01AE8">
        <w:rPr>
          <w:rFonts w:ascii="Georgia" w:hAnsi="Georgia"/>
        </w:rPr>
        <w:t>, el pensamiento criminológico parece haber pasado de largo e ignorado su función de disciplina explicativa del comportamiento delictivo y de las reacciones sociales (formales e informales) frente al mismo. Como es natural, resulta bastante extraño que se hubiese sucedido esta suerte de “</w:t>
      </w:r>
      <w:r w:rsidR="00C878D2" w:rsidRPr="00D01AE8">
        <w:rPr>
          <w:rFonts w:ascii="Georgia" w:hAnsi="Georgia"/>
          <w:i/>
        </w:rPr>
        <w:t>apartheid</w:t>
      </w:r>
      <w:r w:rsidRPr="00D01AE8">
        <w:rPr>
          <w:rFonts w:ascii="Georgia" w:hAnsi="Georgia"/>
        </w:rPr>
        <w:t xml:space="preserve"> criminológico”, de olvido, descuido o negación de estos crímenes atroces, durante un largo periodo de tiempo, y que ello hubiera podido darse al interior de una de las disciplinas explicativas de la “cuestión criminal” a pesar de la imbricada naturaleza de esas atrocidades con el objeto de estudio de este ámbito disciplinar.</w:t>
      </w:r>
    </w:p>
    <w:p w14:paraId="167207D5" w14:textId="77777777" w:rsidR="006E0568" w:rsidRPr="00D01AE8" w:rsidRDefault="00897BB3" w:rsidP="000C44E9">
      <w:pPr>
        <w:spacing w:after="0" w:line="276" w:lineRule="auto"/>
        <w:ind w:firstLine="708"/>
        <w:rPr>
          <w:rFonts w:ascii="Georgia" w:hAnsi="Georgia"/>
        </w:rPr>
      </w:pPr>
      <w:r w:rsidRPr="00D01AE8">
        <w:rPr>
          <w:rFonts w:ascii="Georgia" w:hAnsi="Georgia"/>
        </w:rPr>
        <w:t xml:space="preserve">Cómo </w:t>
      </w:r>
      <w:r w:rsidR="0083775C" w:rsidRPr="00D01AE8">
        <w:rPr>
          <w:rFonts w:ascii="Georgia" w:hAnsi="Georgia"/>
        </w:rPr>
        <w:t>explica</w:t>
      </w:r>
      <w:r w:rsidRPr="00D01AE8">
        <w:rPr>
          <w:rFonts w:ascii="Georgia" w:hAnsi="Georgia"/>
        </w:rPr>
        <w:t xml:space="preserve"> Morrison</w:t>
      </w:r>
      <w:r w:rsidR="00821C1C" w:rsidRPr="00D01AE8">
        <w:rPr>
          <w:rFonts w:ascii="Georgia" w:hAnsi="Georgia"/>
        </w:rPr>
        <w:t>,</w:t>
      </w:r>
      <w:r w:rsidR="00F06A1D" w:rsidRPr="00D01AE8">
        <w:rPr>
          <w:rFonts w:ascii="Georgia" w:hAnsi="Georgia"/>
        </w:rPr>
        <w:t xml:space="preserve"> muchas de e</w:t>
      </w:r>
      <w:r w:rsidR="00E27E94" w:rsidRPr="00D01AE8">
        <w:rPr>
          <w:rFonts w:ascii="Georgia" w:hAnsi="Georgia"/>
        </w:rPr>
        <w:t>stas atrocidades sucedidas a lo</w:t>
      </w:r>
      <w:r w:rsidR="00F06A1D" w:rsidRPr="00D01AE8">
        <w:rPr>
          <w:rFonts w:ascii="Georgia" w:hAnsi="Georgia"/>
        </w:rPr>
        <w:t xml:space="preserve"> largo del siglo veinte fueron prácticamente invisibles para la ciencia que </w:t>
      </w:r>
      <w:r w:rsidR="00E27E94" w:rsidRPr="00D01AE8">
        <w:rPr>
          <w:rFonts w:ascii="Georgia" w:hAnsi="Georgia"/>
        </w:rPr>
        <w:t>estudia</w:t>
      </w:r>
      <w:r w:rsidR="00F06A1D" w:rsidRPr="00D01AE8">
        <w:rPr>
          <w:rFonts w:ascii="Georgia" w:hAnsi="Georgia"/>
        </w:rPr>
        <w:t xml:space="preserve"> los crímenes: “en un siglo literalmente inundado por sangre humana y apestando con el hedor de los cadáveres, la corriente dominante de la </w:t>
      </w:r>
      <w:r w:rsidR="00216E75" w:rsidRPr="00D01AE8">
        <w:rPr>
          <w:rFonts w:ascii="Georgia" w:hAnsi="Georgia"/>
        </w:rPr>
        <w:t>Criminología</w:t>
      </w:r>
      <w:r w:rsidR="00F06A1D" w:rsidRPr="00D01AE8">
        <w:rPr>
          <w:rFonts w:ascii="Georgia" w:hAnsi="Georgia"/>
        </w:rPr>
        <w:t xml:space="preserve"> parecía habitar otro mundo (…) la </w:t>
      </w:r>
      <w:r w:rsidR="00216E75" w:rsidRPr="00D01AE8">
        <w:rPr>
          <w:rFonts w:ascii="Georgia" w:hAnsi="Georgia"/>
        </w:rPr>
        <w:t>Criminología</w:t>
      </w:r>
      <w:r w:rsidR="00F06A1D" w:rsidRPr="00D01AE8">
        <w:rPr>
          <w:rFonts w:ascii="Georgia" w:hAnsi="Georgia"/>
        </w:rPr>
        <w:t>, la disciplina dedicada al estudio del delito, no pudo encontrar espacio en sus textos para estos eventos”</w:t>
      </w:r>
      <w:r w:rsidR="007F7A22" w:rsidRPr="00D01AE8">
        <w:rPr>
          <w:rFonts w:ascii="Georgia" w:hAnsi="Georgia"/>
          <w:noProof/>
        </w:rPr>
        <w:t xml:space="preserve"> (Morrison, [2006] 2012)</w:t>
      </w:r>
      <w:r w:rsidR="00F06A1D" w:rsidRPr="00D01AE8">
        <w:rPr>
          <w:rFonts w:ascii="Georgia" w:hAnsi="Georgia"/>
        </w:rPr>
        <w:t>.</w:t>
      </w:r>
    </w:p>
    <w:p w14:paraId="2FA33CAA" w14:textId="77777777" w:rsidR="00F06A1D" w:rsidRPr="00D01AE8" w:rsidRDefault="00F06A1D" w:rsidP="000C44E9">
      <w:pPr>
        <w:spacing w:line="276" w:lineRule="auto"/>
        <w:ind w:firstLine="708"/>
        <w:rPr>
          <w:rFonts w:ascii="Georgia" w:hAnsi="Georgia"/>
        </w:rPr>
      </w:pPr>
      <w:r w:rsidRPr="00D01AE8">
        <w:rPr>
          <w:rFonts w:ascii="Georgia" w:hAnsi="Georgia"/>
        </w:rPr>
        <w:t>¿Qué razones pueden explicar que el pensamiento criminológico dominante, y en cierto sentido también el crítico, se haya</w:t>
      </w:r>
      <w:r w:rsidR="0095403D" w:rsidRPr="00D01AE8">
        <w:rPr>
          <w:rFonts w:ascii="Georgia" w:hAnsi="Georgia"/>
        </w:rPr>
        <w:t>n</w:t>
      </w:r>
      <w:r w:rsidRPr="00D01AE8">
        <w:rPr>
          <w:rFonts w:ascii="Georgia" w:hAnsi="Georgia"/>
        </w:rPr>
        <w:t xml:space="preserve"> permitido descuidar o ignorar la violencia colectiva y no se haya desarrollado un abordaje claro y sistemático de las atrocidades masivas con carácter criminal que se sucedieron en el mundo? En lo que sigue se presentaran algunas de las explicaciones que hoy son materia de análisis en los trabajos de la disciplina. </w:t>
      </w:r>
    </w:p>
    <w:p w14:paraId="245B07C6" w14:textId="77777777" w:rsidR="00F06A1D" w:rsidRPr="00D01AE8" w:rsidRDefault="00F06A1D" w:rsidP="000C44E9">
      <w:pPr>
        <w:pStyle w:val="Heading2"/>
        <w:spacing w:line="276" w:lineRule="auto"/>
        <w:rPr>
          <w:rFonts w:ascii="Georgia" w:hAnsi="Georgia"/>
          <w:sz w:val="22"/>
          <w:szCs w:val="22"/>
        </w:rPr>
      </w:pPr>
      <w:r w:rsidRPr="00D01AE8">
        <w:rPr>
          <w:rFonts w:ascii="Georgia" w:hAnsi="Georgia"/>
          <w:sz w:val="22"/>
          <w:szCs w:val="22"/>
        </w:rPr>
        <w:t xml:space="preserve"> </w:t>
      </w:r>
      <w:bookmarkStart w:id="35" w:name="_Toc326660222"/>
      <w:bookmarkStart w:id="36" w:name="_Toc326664327"/>
      <w:bookmarkStart w:id="37" w:name="_Toc326664531"/>
      <w:bookmarkStart w:id="38" w:name="_Toc326664757"/>
      <w:bookmarkStart w:id="39" w:name="_Toc326665932"/>
      <w:bookmarkStart w:id="40" w:name="_Toc326666198"/>
      <w:bookmarkStart w:id="41" w:name="_Toc327180972"/>
      <w:r w:rsidRPr="00D01AE8">
        <w:rPr>
          <w:rFonts w:ascii="Georgia" w:hAnsi="Georgia"/>
          <w:sz w:val="22"/>
          <w:szCs w:val="22"/>
        </w:rPr>
        <w:t xml:space="preserve">Más allá de </w:t>
      </w:r>
      <w:r w:rsidR="00915CA9" w:rsidRPr="00D01AE8">
        <w:rPr>
          <w:rFonts w:ascii="Georgia" w:hAnsi="Georgia"/>
          <w:sz w:val="22"/>
          <w:szCs w:val="22"/>
        </w:rPr>
        <w:t>un conveniente “descuido”: ocho</w:t>
      </w:r>
      <w:r w:rsidRPr="00D01AE8">
        <w:rPr>
          <w:rFonts w:ascii="Georgia" w:hAnsi="Georgia"/>
          <w:sz w:val="22"/>
          <w:szCs w:val="22"/>
        </w:rPr>
        <w:t xml:space="preserve"> posibles explicaciones</w:t>
      </w:r>
      <w:bookmarkEnd w:id="35"/>
      <w:bookmarkEnd w:id="36"/>
      <w:bookmarkEnd w:id="37"/>
      <w:bookmarkEnd w:id="38"/>
      <w:bookmarkEnd w:id="39"/>
      <w:bookmarkEnd w:id="40"/>
      <w:bookmarkEnd w:id="41"/>
    </w:p>
    <w:p w14:paraId="5345EB61" w14:textId="77777777" w:rsidR="00F06A1D" w:rsidRPr="00D01AE8" w:rsidRDefault="00F06A1D" w:rsidP="000C44E9">
      <w:pPr>
        <w:spacing w:after="0" w:line="276" w:lineRule="auto"/>
        <w:ind w:firstLine="708"/>
        <w:rPr>
          <w:rFonts w:ascii="Georgia" w:hAnsi="Georgia"/>
        </w:rPr>
      </w:pPr>
      <w:r w:rsidRPr="00D01AE8">
        <w:rPr>
          <w:rFonts w:ascii="Georgia" w:hAnsi="Georgia"/>
        </w:rPr>
        <w:t xml:space="preserve">No existe ninguna duda de que la corriente dominante de la </w:t>
      </w:r>
      <w:r w:rsidR="00216E75" w:rsidRPr="00D01AE8">
        <w:rPr>
          <w:rFonts w:ascii="Georgia" w:hAnsi="Georgia"/>
        </w:rPr>
        <w:t>criminología</w:t>
      </w:r>
      <w:r w:rsidRPr="00D01AE8">
        <w:rPr>
          <w:rFonts w:ascii="Georgia" w:hAnsi="Georgia"/>
        </w:rPr>
        <w:t xml:space="preserve"> decidió no investigar los crímenes internacionales concentrándose, quizás de manera excesiva en perseguir a los ladrones, esto es, en las causas y los mecanismos de control de los delitos comunes –desde el crimen callejero hasta la delincuencia de cuello blanco, ignorando a los genocidas, es decir, dejado de lado el estudio de las atrocidades producidas por la violencia colectiva de los Estados o los grupos insurgentes. ¿Por qué razón se produjo este “descuido”? A continuación se estudian cuat</w:t>
      </w:r>
      <w:r w:rsidR="00915CA9" w:rsidRPr="00D01AE8">
        <w:rPr>
          <w:rFonts w:ascii="Georgia" w:hAnsi="Georgia"/>
        </w:rPr>
        <w:t>ro explicaciones formales y cuatro</w:t>
      </w:r>
      <w:r w:rsidRPr="00D01AE8">
        <w:rPr>
          <w:rFonts w:ascii="Georgia" w:hAnsi="Georgia"/>
        </w:rPr>
        <w:t xml:space="preserve"> sustantivas sobre las razones que dieron lugar a  este fenómeno.</w:t>
      </w:r>
    </w:p>
    <w:p w14:paraId="3C63C7C6" w14:textId="77777777" w:rsidR="006E0568" w:rsidRPr="00D01AE8" w:rsidRDefault="00F06A1D" w:rsidP="000C44E9">
      <w:pPr>
        <w:spacing w:after="0" w:line="276" w:lineRule="auto"/>
        <w:ind w:firstLine="708"/>
        <w:rPr>
          <w:rFonts w:ascii="Georgia" w:hAnsi="Georgia"/>
        </w:rPr>
      </w:pPr>
      <w:r w:rsidRPr="00D01AE8">
        <w:rPr>
          <w:rFonts w:ascii="Georgia" w:hAnsi="Georgia"/>
        </w:rPr>
        <w:t xml:space="preserve">Una primera explicación tiene que ver con la decidida concentración de los criminólogos en el delito ordinario en perjuicio de la criminalidad masiva y de grave daño social. En algunos casos, como menciona Cohen, la </w:t>
      </w:r>
      <w:r w:rsidR="00216E75" w:rsidRPr="00D01AE8">
        <w:rPr>
          <w:rFonts w:ascii="Georgia" w:hAnsi="Georgia"/>
        </w:rPr>
        <w:t>criminología</w:t>
      </w:r>
      <w:r w:rsidR="00E27E94" w:rsidRPr="00D01AE8">
        <w:rPr>
          <w:rFonts w:ascii="Georgia" w:hAnsi="Georgia"/>
        </w:rPr>
        <w:t xml:space="preserve"> pasó</w:t>
      </w:r>
      <w:r w:rsidRPr="00D01AE8">
        <w:rPr>
          <w:rFonts w:ascii="Georgia" w:hAnsi="Georgia"/>
        </w:rPr>
        <w:t xml:space="preserve"> de ocuparse de los crímenes de Estado y de los delitos de los poderosos al estado de la criminalidad </w:t>
      </w:r>
      <w:r w:rsidR="007F7A22" w:rsidRPr="00D01AE8">
        <w:rPr>
          <w:rFonts w:ascii="Georgia" w:hAnsi="Georgia"/>
          <w:noProof/>
        </w:rPr>
        <w:t>(Cohen, 1993, p. 545)</w:t>
      </w:r>
      <w:r w:rsidRPr="00D01AE8">
        <w:rPr>
          <w:rFonts w:ascii="Georgia" w:hAnsi="Georgia"/>
        </w:rPr>
        <w:t xml:space="preserve">. </w:t>
      </w:r>
      <w:r w:rsidR="00D511F2" w:rsidRPr="00D01AE8">
        <w:rPr>
          <w:rFonts w:ascii="Georgia" w:hAnsi="Georgia"/>
        </w:rPr>
        <w:t>No fue</w:t>
      </w:r>
      <w:r w:rsidRPr="00D01AE8">
        <w:rPr>
          <w:rFonts w:ascii="Georgia" w:hAnsi="Georgia"/>
        </w:rPr>
        <w:t xml:space="preserve"> hasta el surgimiento de las luchas del movimiento internacional de los derechos humanos, como factor externo a la disciplina, y el crecimiento de la victimología, como factor interno, que las graves violaciones de los derechos humanos fueron de interés para los académicos.</w:t>
      </w:r>
    </w:p>
    <w:p w14:paraId="5AF3C11B" w14:textId="77777777" w:rsidR="00F06A1D" w:rsidRPr="00D01AE8" w:rsidRDefault="00F06A1D" w:rsidP="000C44E9">
      <w:pPr>
        <w:spacing w:after="0" w:line="276" w:lineRule="auto"/>
        <w:ind w:firstLine="708"/>
        <w:rPr>
          <w:rFonts w:ascii="Georgia" w:hAnsi="Georgia"/>
        </w:rPr>
      </w:pPr>
      <w:r w:rsidRPr="00D01AE8">
        <w:rPr>
          <w:rFonts w:ascii="Georgia" w:hAnsi="Georgia"/>
        </w:rPr>
        <w:t xml:space="preserve">La segunda explicación tiene que ver con la dependencia que tiene la </w:t>
      </w:r>
      <w:r w:rsidR="00216E75" w:rsidRPr="00D01AE8">
        <w:rPr>
          <w:rFonts w:ascii="Georgia" w:hAnsi="Georgia"/>
        </w:rPr>
        <w:t>criminología</w:t>
      </w:r>
      <w:r w:rsidRPr="00D01AE8">
        <w:rPr>
          <w:rFonts w:ascii="Georgia" w:hAnsi="Georgia"/>
        </w:rPr>
        <w:t xml:space="preserve"> de las definiciones de los legisladores nacionales acerca de qué tipo de comportamiento puede ser considerado como delictivo</w:t>
      </w:r>
      <w:r w:rsidR="007F7A22" w:rsidRPr="00D01AE8">
        <w:rPr>
          <w:rFonts w:ascii="Georgia" w:hAnsi="Georgia"/>
          <w:noProof/>
        </w:rPr>
        <w:t xml:space="preserve"> (Haveman &amp; Smeullers, 2008, </w:t>
      </w:r>
      <w:r w:rsidR="007F7A22" w:rsidRPr="00D01AE8">
        <w:rPr>
          <w:rFonts w:ascii="Georgia" w:hAnsi="Georgia"/>
          <w:noProof/>
        </w:rPr>
        <w:lastRenderedPageBreak/>
        <w:t>p. 6 y 7)</w:t>
      </w:r>
      <w:r w:rsidRPr="00D01AE8">
        <w:rPr>
          <w:rFonts w:ascii="Georgia" w:hAnsi="Georgia"/>
        </w:rPr>
        <w:t xml:space="preserve">. De acuerdo con esta versión, hasta </w:t>
      </w:r>
      <w:r w:rsidR="00215B80" w:rsidRPr="00D01AE8">
        <w:rPr>
          <w:rFonts w:ascii="Georgia" w:hAnsi="Georgia"/>
        </w:rPr>
        <w:t xml:space="preserve">hace </w:t>
      </w:r>
      <w:r w:rsidRPr="00D01AE8">
        <w:rPr>
          <w:rFonts w:ascii="Georgia" w:hAnsi="Georgia"/>
        </w:rPr>
        <w:t xml:space="preserve">poco tiempo el derecho penal internacional </w:t>
      </w:r>
      <w:r w:rsidR="00D511F2" w:rsidRPr="00D01AE8">
        <w:rPr>
          <w:rFonts w:ascii="Georgia" w:hAnsi="Georgia"/>
        </w:rPr>
        <w:t>no tuvo</w:t>
      </w:r>
      <w:r w:rsidRPr="00D01AE8">
        <w:rPr>
          <w:rFonts w:ascii="Georgia" w:hAnsi="Georgia"/>
        </w:rPr>
        <w:t xml:space="preserve"> capacidad para definir de manera clara cuales de estos deberían ser perseguidos como infracciones a la ley penal internacional – como en el caso del crímenes de agresión e incluso de los crímenes de lesa humanidad.</w:t>
      </w:r>
    </w:p>
    <w:p w14:paraId="54442244" w14:textId="77777777" w:rsidR="00F06A1D" w:rsidRPr="00D01AE8" w:rsidRDefault="00F06A1D" w:rsidP="000C44E9">
      <w:pPr>
        <w:spacing w:after="0" w:line="276" w:lineRule="auto"/>
        <w:ind w:firstLine="708"/>
        <w:rPr>
          <w:rFonts w:ascii="Georgia" w:hAnsi="Georgia"/>
        </w:rPr>
      </w:pPr>
      <w:r w:rsidRPr="00D01AE8">
        <w:rPr>
          <w:rFonts w:ascii="Georgia" w:hAnsi="Georgia"/>
        </w:rPr>
        <w:t>La tercera explicación tiene que ver con una aparente imposibilidad metodológica de pasar por el tamiz criminológico la criminalidad de los agentes del Estado o  los crímenes de sistema</w:t>
      </w:r>
      <w:r w:rsidRPr="00D01AE8">
        <w:rPr>
          <w:rStyle w:val="FootnoteReference"/>
          <w:rFonts w:ascii="Georgia" w:hAnsi="Georgia"/>
        </w:rPr>
        <w:footnoteReference w:id="12"/>
      </w:r>
      <w:r w:rsidRPr="00D01AE8">
        <w:rPr>
          <w:rFonts w:ascii="Georgia" w:hAnsi="Georgia"/>
        </w:rPr>
        <w:t xml:space="preserve">, que por acción u omisión deciden infringir daño a los ciudadanos. De acuerdo con esta explicación, para la corriente dominante de la </w:t>
      </w:r>
      <w:r w:rsidR="00216E75" w:rsidRPr="00D01AE8">
        <w:rPr>
          <w:rFonts w:ascii="Georgia" w:hAnsi="Georgia"/>
        </w:rPr>
        <w:t>criminología</w:t>
      </w:r>
      <w:r w:rsidRPr="00D01AE8">
        <w:rPr>
          <w:rFonts w:ascii="Georgia" w:hAnsi="Georgia"/>
        </w:rPr>
        <w:t>, los crímenes de Estado son una contradicción en los términos</w:t>
      </w:r>
      <w:r w:rsidR="007F7A22" w:rsidRPr="00D01AE8">
        <w:rPr>
          <w:rFonts w:ascii="Georgia" w:hAnsi="Georgia"/>
          <w:noProof/>
        </w:rPr>
        <w:t xml:space="preserve"> (Haveman &amp; Smeullers, 2008, p. 7 y 8)</w:t>
      </w:r>
      <w:r w:rsidRPr="00D01AE8">
        <w:rPr>
          <w:rFonts w:ascii="Georgia" w:hAnsi="Georgia"/>
        </w:rPr>
        <w:t xml:space="preserve"> en la medida en que las instituciones encargadas de prevenir y castigar los delitos no pueden ser - idealmente – las mismas que se encargan de cometerlos.</w:t>
      </w:r>
    </w:p>
    <w:p w14:paraId="54E37566" w14:textId="77777777" w:rsidR="00F06A1D" w:rsidRPr="00D01AE8" w:rsidRDefault="00F06A1D" w:rsidP="000C44E9">
      <w:pPr>
        <w:spacing w:after="0" w:line="276" w:lineRule="auto"/>
        <w:ind w:firstLine="708"/>
        <w:rPr>
          <w:rFonts w:ascii="Georgia" w:hAnsi="Georgia"/>
        </w:rPr>
      </w:pPr>
      <w:r w:rsidRPr="00D01AE8">
        <w:rPr>
          <w:rFonts w:ascii="Georgia" w:hAnsi="Georgia"/>
        </w:rPr>
        <w:t>La cuarta explicación, ligada a lo anterior, es que la investigación de las causas de los genocidios y las graves violaciones de los derechos humanos es muy compleja y difícil</w:t>
      </w:r>
      <w:r w:rsidR="007F7A22" w:rsidRPr="00D01AE8">
        <w:rPr>
          <w:rFonts w:ascii="Georgia" w:hAnsi="Georgia"/>
          <w:noProof/>
        </w:rPr>
        <w:t xml:space="preserve"> (Haveman &amp; Smeullers, 2008, p. 10 y 11)</w:t>
      </w:r>
      <w:r w:rsidRPr="00D01AE8">
        <w:rPr>
          <w:rFonts w:ascii="Georgia" w:hAnsi="Georgia"/>
        </w:rPr>
        <w:t>, tanto por las características sociopolíticas del contexto que deben ser tenidas en cuenta como por el tiempo y los recursos que deben ser invertidos por los criminólogos para que sus metodologías de análisis rindan sus frutos. Así mismo la falta de financiación gubernamental impide que estudios de gran envergadura sobre estos delitos puedan ser llevados a cabo</w:t>
      </w:r>
      <w:r w:rsidR="007F7A22" w:rsidRPr="00D01AE8">
        <w:rPr>
          <w:rFonts w:ascii="Georgia" w:hAnsi="Georgia"/>
          <w:noProof/>
        </w:rPr>
        <w:t xml:space="preserve"> (Haveman &amp; Smeullers, 2008, p. 11 y 12)</w:t>
      </w:r>
      <w:r w:rsidRPr="00D01AE8">
        <w:rPr>
          <w:rFonts w:ascii="Georgia" w:hAnsi="Georgia"/>
        </w:rPr>
        <w:t>.</w:t>
      </w:r>
    </w:p>
    <w:p w14:paraId="351BBD12" w14:textId="77777777" w:rsidR="00F06A1D" w:rsidRPr="00D01AE8" w:rsidRDefault="00F06A1D" w:rsidP="000C44E9">
      <w:pPr>
        <w:spacing w:after="0" w:line="276" w:lineRule="auto"/>
        <w:ind w:firstLine="708"/>
        <w:rPr>
          <w:rFonts w:ascii="Georgia" w:hAnsi="Georgia"/>
        </w:rPr>
      </w:pPr>
      <w:r w:rsidRPr="00D01AE8">
        <w:rPr>
          <w:rFonts w:ascii="Georgia" w:hAnsi="Georgia"/>
        </w:rPr>
        <w:t>Aunque la</w:t>
      </w:r>
      <w:r w:rsidR="006E0568" w:rsidRPr="00D01AE8">
        <w:rPr>
          <w:rFonts w:ascii="Georgia" w:hAnsi="Georgia"/>
        </w:rPr>
        <w:t>s</w:t>
      </w:r>
      <w:r w:rsidRPr="00D01AE8">
        <w:rPr>
          <w:rFonts w:ascii="Georgia" w:hAnsi="Georgia"/>
        </w:rPr>
        <w:t xml:space="preserve"> razones anteriores introducen algunos elementos relevantes, su concentración en el discurso formal no permite avanzar hacia una verdadera explicación de la situación. Po</w:t>
      </w:r>
      <w:r w:rsidR="00215B80" w:rsidRPr="00D01AE8">
        <w:rPr>
          <w:rFonts w:ascii="Georgia" w:hAnsi="Georgia"/>
        </w:rPr>
        <w:t>r</w:t>
      </w:r>
      <w:r w:rsidR="00915CA9" w:rsidRPr="00D01AE8">
        <w:rPr>
          <w:rFonts w:ascii="Georgia" w:hAnsi="Georgia"/>
        </w:rPr>
        <w:t xml:space="preserve"> ello deben estudiarse otras cuatro</w:t>
      </w:r>
      <w:r w:rsidRPr="00D01AE8">
        <w:rPr>
          <w:rFonts w:ascii="Georgia" w:hAnsi="Georgia"/>
        </w:rPr>
        <w:t xml:space="preserve"> explicaciones adicionales.</w:t>
      </w:r>
    </w:p>
    <w:p w14:paraId="04312E6A" w14:textId="77777777" w:rsidR="00915CA9" w:rsidRPr="00D01AE8" w:rsidRDefault="00915CA9" w:rsidP="000C44E9">
      <w:pPr>
        <w:spacing w:after="0" w:line="276" w:lineRule="auto"/>
        <w:ind w:firstLine="708"/>
        <w:rPr>
          <w:rFonts w:ascii="Georgia" w:hAnsi="Georgia"/>
        </w:rPr>
      </w:pPr>
      <w:r w:rsidRPr="00D01AE8">
        <w:rPr>
          <w:rFonts w:ascii="Georgia" w:hAnsi="Georgia"/>
        </w:rPr>
        <w:t xml:space="preserve">La primera y más cercana tiene que ver la consolidación de un modelo de derecho penal basado en la ideología de la defensa social que materializaba en el ámbito del control de la desviación y de la criminalidad el discurso del “bien y del mal”. Esta ideología, encarnada en lo que Poulantzas denominaría con Althusser como “aparatos ideológicos” </w:t>
      </w:r>
      <w:r w:rsidR="007F7A22" w:rsidRPr="00D01AE8">
        <w:rPr>
          <w:rFonts w:ascii="Georgia" w:hAnsi="Georgia"/>
          <w:noProof/>
        </w:rPr>
        <w:t>(Althusser, 1970, p. 27 y ss; Poulantzas, 1979)</w:t>
      </w:r>
      <w:r w:rsidRPr="00D01AE8">
        <w:rPr>
          <w:rFonts w:ascii="Georgia" w:hAnsi="Georgia"/>
        </w:rPr>
        <w:t>, se asentó sobre los siguientes dogmas:</w:t>
      </w:r>
    </w:p>
    <w:p w14:paraId="6DCE47EF" w14:textId="77777777" w:rsidR="00915CA9" w:rsidRPr="00D01AE8" w:rsidRDefault="00915CA9" w:rsidP="000C44E9">
      <w:pPr>
        <w:spacing w:after="0" w:line="276" w:lineRule="auto"/>
        <w:ind w:left="708"/>
        <w:rPr>
          <w:rFonts w:ascii="Georgia" w:hAnsi="Georgia"/>
        </w:rPr>
      </w:pPr>
      <w:r w:rsidRPr="00D01AE8">
        <w:rPr>
          <w:rFonts w:ascii="Georgia" w:hAnsi="Georgia"/>
        </w:rPr>
        <w:t xml:space="preserve">- el </w:t>
      </w:r>
      <w:r w:rsidRPr="00D01AE8">
        <w:rPr>
          <w:rFonts w:ascii="Georgia" w:hAnsi="Georgia"/>
          <w:i/>
        </w:rPr>
        <w:t>principio de legitimidad</w:t>
      </w:r>
      <w:r w:rsidRPr="00D01AE8">
        <w:rPr>
          <w:rFonts w:ascii="Georgia" w:hAnsi="Georgia"/>
        </w:rPr>
        <w:t>, por el cual se acepta que el Estado, como expresión de la sociedad, está siempre legitimado para reprimir;</w:t>
      </w:r>
    </w:p>
    <w:p w14:paraId="1DAA9B34" w14:textId="77777777" w:rsidR="00915CA9" w:rsidRPr="00D01AE8" w:rsidRDefault="00915CA9" w:rsidP="000C44E9">
      <w:pPr>
        <w:spacing w:after="0" w:line="276" w:lineRule="auto"/>
        <w:ind w:left="708"/>
        <w:rPr>
          <w:rFonts w:ascii="Georgia" w:hAnsi="Georgia"/>
        </w:rPr>
      </w:pPr>
      <w:r w:rsidRPr="00D01AE8">
        <w:rPr>
          <w:rFonts w:ascii="Georgia" w:hAnsi="Georgia"/>
        </w:rPr>
        <w:t xml:space="preserve">- el </w:t>
      </w:r>
      <w:r w:rsidRPr="00D01AE8">
        <w:rPr>
          <w:rFonts w:ascii="Georgia" w:hAnsi="Georgia"/>
          <w:i/>
        </w:rPr>
        <w:t>principio del bien y del mal</w:t>
      </w:r>
      <w:r w:rsidRPr="00D01AE8">
        <w:rPr>
          <w:rFonts w:ascii="Georgia" w:hAnsi="Georgia"/>
        </w:rPr>
        <w:t>, que señala que siempre el delito (dotado de una cualidad ontológica), es representativo de lo dañino pues ataca a la sociedad, expresión de lo bueno;</w:t>
      </w:r>
    </w:p>
    <w:p w14:paraId="3510EBA3" w14:textId="77777777" w:rsidR="00915CA9" w:rsidRPr="00D01AE8" w:rsidRDefault="00915CA9" w:rsidP="000C44E9">
      <w:pPr>
        <w:spacing w:after="0" w:line="276" w:lineRule="auto"/>
        <w:ind w:left="708"/>
        <w:rPr>
          <w:rFonts w:ascii="Georgia" w:hAnsi="Georgia"/>
        </w:rPr>
      </w:pPr>
      <w:r w:rsidRPr="00D01AE8">
        <w:rPr>
          <w:rFonts w:ascii="Georgia" w:hAnsi="Georgia"/>
        </w:rPr>
        <w:t xml:space="preserve">- el </w:t>
      </w:r>
      <w:r w:rsidRPr="00D01AE8">
        <w:rPr>
          <w:rFonts w:ascii="Georgia" w:hAnsi="Georgia"/>
          <w:i/>
        </w:rPr>
        <w:t>principio de culpabilidad</w:t>
      </w:r>
      <w:r w:rsidRPr="00D01AE8">
        <w:rPr>
          <w:rFonts w:ascii="Georgia" w:hAnsi="Georgia"/>
        </w:rPr>
        <w:t>, por el cual el delito de una actitud interior reprochable que ataca valores sociales;</w:t>
      </w:r>
    </w:p>
    <w:p w14:paraId="652CAC92" w14:textId="77777777" w:rsidR="00915CA9" w:rsidRPr="00D01AE8" w:rsidRDefault="00915CA9" w:rsidP="000C44E9">
      <w:pPr>
        <w:spacing w:after="0" w:line="276" w:lineRule="auto"/>
        <w:ind w:left="708"/>
        <w:rPr>
          <w:rFonts w:ascii="Georgia" w:hAnsi="Georgia"/>
        </w:rPr>
      </w:pPr>
      <w:r w:rsidRPr="00D01AE8">
        <w:rPr>
          <w:rFonts w:ascii="Georgia" w:hAnsi="Georgia"/>
        </w:rPr>
        <w:t xml:space="preserve">- el </w:t>
      </w:r>
      <w:r w:rsidRPr="00D01AE8">
        <w:rPr>
          <w:rFonts w:ascii="Georgia" w:hAnsi="Georgia"/>
          <w:i/>
        </w:rPr>
        <w:t>principio del fin o de la prevención</w:t>
      </w:r>
      <w:r w:rsidRPr="00D01AE8">
        <w:rPr>
          <w:rFonts w:ascii="Georgia" w:hAnsi="Georgia"/>
        </w:rPr>
        <w:t>, finalidad atribuida sin más a la pena que pasa a tener utilidad “ex ante” (prevención) y “ex post” (castigo);</w:t>
      </w:r>
    </w:p>
    <w:p w14:paraId="7DE54D81" w14:textId="77777777" w:rsidR="00915CA9" w:rsidRPr="00D01AE8" w:rsidRDefault="00915CA9" w:rsidP="000C44E9">
      <w:pPr>
        <w:spacing w:after="0" w:line="276" w:lineRule="auto"/>
        <w:ind w:left="708"/>
        <w:rPr>
          <w:rFonts w:ascii="Georgia" w:hAnsi="Georgia"/>
        </w:rPr>
      </w:pPr>
      <w:r w:rsidRPr="00D01AE8">
        <w:rPr>
          <w:rFonts w:ascii="Georgia" w:hAnsi="Georgia"/>
        </w:rPr>
        <w:t xml:space="preserve">- el </w:t>
      </w:r>
      <w:r w:rsidRPr="00D01AE8">
        <w:rPr>
          <w:rFonts w:ascii="Georgia" w:hAnsi="Georgia"/>
          <w:i/>
        </w:rPr>
        <w:t>principio de igualdad ante la ley</w:t>
      </w:r>
      <w:r w:rsidRPr="00D01AE8">
        <w:rPr>
          <w:rFonts w:ascii="Georgia" w:hAnsi="Georgia"/>
        </w:rPr>
        <w:t>, representado en la creencia de que la misma es igual para todos tanto en su configuración cuanto en su aplicación; y que la reacción penal se aplica de modo igual a los autores de delitos;</w:t>
      </w:r>
    </w:p>
    <w:p w14:paraId="60DB405A" w14:textId="77777777" w:rsidR="00915CA9" w:rsidRPr="00D01AE8" w:rsidRDefault="00915CA9" w:rsidP="000C44E9">
      <w:pPr>
        <w:spacing w:after="0" w:line="276" w:lineRule="auto"/>
        <w:ind w:left="708"/>
        <w:rPr>
          <w:rFonts w:ascii="Georgia" w:hAnsi="Georgia"/>
        </w:rPr>
      </w:pPr>
      <w:r w:rsidRPr="00D01AE8">
        <w:rPr>
          <w:rFonts w:ascii="Georgia" w:hAnsi="Georgia"/>
        </w:rPr>
        <w:lastRenderedPageBreak/>
        <w:t xml:space="preserve">- el </w:t>
      </w:r>
      <w:r w:rsidRPr="00D01AE8">
        <w:rPr>
          <w:rFonts w:ascii="Georgia" w:hAnsi="Georgia"/>
          <w:i/>
        </w:rPr>
        <w:t>principio del interés social</w:t>
      </w:r>
      <w:r w:rsidRPr="00D01AE8">
        <w:rPr>
          <w:rFonts w:ascii="Georgia" w:hAnsi="Georgia"/>
        </w:rPr>
        <w:t>, por el cual se entiende que los intereses legalmente protegidos son comunes a todas las personas.</w:t>
      </w:r>
    </w:p>
    <w:p w14:paraId="5640AB83" w14:textId="77777777" w:rsidR="00915CA9" w:rsidRPr="00D01AE8" w:rsidRDefault="00915CA9" w:rsidP="000C44E9">
      <w:pPr>
        <w:spacing w:after="0" w:line="276" w:lineRule="auto"/>
        <w:ind w:firstLine="708"/>
        <w:rPr>
          <w:rFonts w:ascii="Georgia" w:hAnsi="Georgia"/>
        </w:rPr>
      </w:pPr>
      <w:r w:rsidRPr="00D01AE8">
        <w:rPr>
          <w:rFonts w:ascii="Georgia" w:hAnsi="Georgia"/>
        </w:rPr>
        <w:t>Estos dogmas -lúcidamente criticados por Alessandro Baratta</w:t>
      </w:r>
      <w:r w:rsidR="00CC1CA6" w:rsidRPr="00D01AE8">
        <w:rPr>
          <w:rFonts w:ascii="Georgia" w:hAnsi="Georgia"/>
        </w:rPr>
        <w:t xml:space="preserve"> </w:t>
      </w:r>
      <w:r w:rsidR="007F7A22" w:rsidRPr="00D01AE8">
        <w:rPr>
          <w:rFonts w:ascii="Georgia" w:hAnsi="Georgia"/>
          <w:noProof/>
        </w:rPr>
        <w:t>(Baratta, [1982] 1994, p. 35)</w:t>
      </w:r>
      <w:r w:rsidRPr="00D01AE8">
        <w:rPr>
          <w:rFonts w:ascii="Georgia" w:hAnsi="Georgia"/>
        </w:rPr>
        <w:t xml:space="preserve">-  crearon una pretendida ciencia neutra de derecho penal y criminología que edificó la ideología del consenso social, esto es, la (falsa) creencia en la existencia de una moral media que presume un acuerdo social sobre el que se asienta la convivencia, asignando al sistema penal un rol de represión de las infracciones de aquellos que atentaban contra la ley penal del Estado. Sin lugar a dudas esta ideología permitió legitimar a través del discurso de los principios del derecho penal una aplicación selectiva de la ley que nunca alcanzó a los poderosos ni tampoco a los agentes del Estado que violaban los derechos humanos de los ciudadanos, casi siempre amparados en las formalidades legales. Como se verá a continuación el derecho penal cumplió un oscuro papel en el proceso de legitimación de la barbarie nazi. </w:t>
      </w:r>
    </w:p>
    <w:p w14:paraId="0A00B33C" w14:textId="77777777" w:rsidR="00915CA9" w:rsidRPr="00D01AE8" w:rsidRDefault="00915CA9" w:rsidP="000C44E9">
      <w:pPr>
        <w:spacing w:after="0" w:line="276" w:lineRule="auto"/>
        <w:ind w:firstLine="360"/>
        <w:rPr>
          <w:rFonts w:ascii="Georgia" w:hAnsi="Georgia"/>
        </w:rPr>
      </w:pPr>
      <w:r w:rsidRPr="00D01AE8">
        <w:rPr>
          <w:rFonts w:ascii="Georgia" w:hAnsi="Georgia"/>
        </w:rPr>
        <w:t>Conviene recordar con Muñoz Conde que no hace demasiado tiempo</w:t>
      </w:r>
      <w:r w:rsidR="00D1263E" w:rsidRPr="00D01AE8">
        <w:rPr>
          <w:rFonts w:ascii="Georgia" w:hAnsi="Georgia"/>
        </w:rPr>
        <w:t>,</w:t>
      </w:r>
      <w:r w:rsidRPr="00D01AE8">
        <w:rPr>
          <w:rFonts w:ascii="Georgia" w:hAnsi="Georgia"/>
        </w:rPr>
        <w:t>, en Alemania, se ha verificado un interés por investigar el sombrío panorama que condujo al Holocausto. Y, en particular, ese renovado interés, se ha centrado en los últimos años en descubrir el papel que habrían cumplido algunos académicos en la legitimación político-científica del nacionalsocialismo, algunos de los cuales han sido –durante décadas (en España y en América Latina)- grandes “maestros” de la dogmática jurídico</w:t>
      </w:r>
      <w:r w:rsidR="00D1263E" w:rsidRPr="00D01AE8">
        <w:rPr>
          <w:rFonts w:ascii="Georgia" w:hAnsi="Georgia"/>
        </w:rPr>
        <w:t>-</w:t>
      </w:r>
      <w:r w:rsidRPr="00D01AE8">
        <w:rPr>
          <w:rFonts w:ascii="Georgia" w:hAnsi="Georgia"/>
        </w:rPr>
        <w:t xml:space="preserve">penal. Así Muñoz Conde ha podido desenmascarar a ciertos personajes encumbrados durante generaciones enteras y que habían sido importantes ideólogos de la política criminal nazi </w:t>
      </w:r>
      <w:r w:rsidR="007F7A22" w:rsidRPr="00D01AE8">
        <w:rPr>
          <w:rFonts w:ascii="Georgia" w:hAnsi="Georgia"/>
          <w:noProof/>
        </w:rPr>
        <w:t>(Muñoz Conde, 2002)</w:t>
      </w:r>
      <w:r w:rsidRPr="00D01AE8">
        <w:rPr>
          <w:rFonts w:ascii="Georgia" w:hAnsi="Georgia"/>
        </w:rPr>
        <w:t xml:space="preserve">. En efecto, el autor sevillano, gracias a un laborioso y dilatado período de investigación sobre la “des-nazificación” </w:t>
      </w:r>
      <w:r w:rsidR="00D1263E" w:rsidRPr="00D01AE8">
        <w:rPr>
          <w:rFonts w:ascii="Georgia" w:hAnsi="Georgia"/>
        </w:rPr>
        <w:t>efectuado</w:t>
      </w:r>
      <w:r w:rsidRPr="00D01AE8">
        <w:rPr>
          <w:rFonts w:ascii="Georgia" w:hAnsi="Georgia"/>
        </w:rPr>
        <w:t xml:space="preserve"> tras el fin</w:t>
      </w:r>
      <w:r w:rsidR="00D1263E" w:rsidRPr="00D01AE8">
        <w:rPr>
          <w:rFonts w:ascii="Georgia" w:hAnsi="Georgia"/>
        </w:rPr>
        <w:t>al</w:t>
      </w:r>
      <w:r w:rsidRPr="00D01AE8">
        <w:rPr>
          <w:rFonts w:ascii="Georgia" w:hAnsi="Georgia"/>
        </w:rPr>
        <w:t xml:space="preserve"> de la segunda Guerra Mundial, ha desvelado el rol de ciertos académicos que, como Edmund Mezger, se comprometieron con el régimen del </w:t>
      </w:r>
      <w:r w:rsidR="00C878D2" w:rsidRPr="00D01AE8">
        <w:rPr>
          <w:rFonts w:ascii="Georgia" w:hAnsi="Georgia"/>
          <w:i/>
        </w:rPr>
        <w:t>Führer</w:t>
      </w:r>
      <w:r w:rsidRPr="00D01AE8">
        <w:rPr>
          <w:rFonts w:ascii="Georgia" w:hAnsi="Georgia"/>
        </w:rPr>
        <w:t>, aunque supieron travestirse con un manto de olvido (demócrata), una vez derrotado el régimen totalitario. Si algún tema ocupó un lugar significativo y central en la “agenda penalística” de la Alemania de post-guerra, ese fue sin duda el de la célebre polémica o discusión entre “causalistas y finalistas”, discusión dogmática y en consecuencia aparentemente “neutra” que, pese a que pretendió construir un debate “científico” y alejado de cuestiones político</w:t>
      </w:r>
      <w:r w:rsidR="00E940F5" w:rsidRPr="00D01AE8">
        <w:rPr>
          <w:rFonts w:ascii="Georgia" w:hAnsi="Georgia"/>
        </w:rPr>
        <w:t>-</w:t>
      </w:r>
      <w:r w:rsidRPr="00D01AE8">
        <w:rPr>
          <w:rFonts w:ascii="Georgia" w:hAnsi="Georgia"/>
        </w:rPr>
        <w:t xml:space="preserve">criminales, encuentra en estos momentos sus más preclaros orígenes ideológicos. Tal vez ello explique, como indica Muñoz Conde, por qué “ningún penalista en esta nueva etapa de la República Federal de Alemania dijo nada, ni tuvo el ‘mal gusto’ de hablar de los campos de concentración, de Dachau, de Buchenwald, de Auschwitz, de las leyes racistas, de las 60.000 penas de muerte aplicadas durante el dominio nacionalsocialista, de las cuales ciertamente unas </w:t>
      </w:r>
      <w:r w:rsidR="00821C1C" w:rsidRPr="00D01AE8">
        <w:rPr>
          <w:rFonts w:ascii="Georgia" w:hAnsi="Georgia"/>
        </w:rPr>
        <w:t>40.000 fueron pronunciadas por t</w:t>
      </w:r>
      <w:r w:rsidRPr="00D01AE8">
        <w:rPr>
          <w:rFonts w:ascii="Georgia" w:hAnsi="Georgia"/>
        </w:rPr>
        <w:t>ribunales militares, pero por lo menos otras 16.000 fueron pr</w:t>
      </w:r>
      <w:r w:rsidR="00821C1C" w:rsidRPr="00D01AE8">
        <w:rPr>
          <w:rFonts w:ascii="Georgia" w:hAnsi="Georgia"/>
        </w:rPr>
        <w:t>onunciadas por t</w:t>
      </w:r>
      <w:r w:rsidRPr="00D01AE8">
        <w:rPr>
          <w:rFonts w:ascii="Georgia" w:hAnsi="Georgia"/>
        </w:rPr>
        <w:t xml:space="preserve">ribunales civiles, ordinarios o especiales, a internamientos en campos de concentración, en los que la mayoría moría al poco tiempo” </w:t>
      </w:r>
      <w:r w:rsidR="007F7A22" w:rsidRPr="00D01AE8">
        <w:rPr>
          <w:rFonts w:ascii="Georgia" w:hAnsi="Georgia"/>
          <w:noProof/>
        </w:rPr>
        <w:t>(Muñoz Conde, 2002, p. 88)</w:t>
      </w:r>
      <w:r w:rsidRPr="00D01AE8">
        <w:rPr>
          <w:rFonts w:ascii="Georgia" w:hAnsi="Georgia"/>
        </w:rPr>
        <w:t>.</w:t>
      </w:r>
    </w:p>
    <w:p w14:paraId="57E8B4D3" w14:textId="77777777" w:rsidR="00915CA9" w:rsidRPr="00D01AE8" w:rsidRDefault="00915CA9" w:rsidP="000C44E9">
      <w:pPr>
        <w:spacing w:after="0" w:line="276" w:lineRule="auto"/>
        <w:ind w:firstLine="360"/>
        <w:rPr>
          <w:rFonts w:ascii="Georgia" w:hAnsi="Georgia"/>
        </w:rPr>
      </w:pPr>
      <w:r w:rsidRPr="00D01AE8">
        <w:rPr>
          <w:rFonts w:ascii="Georgia" w:hAnsi="Georgia"/>
        </w:rPr>
        <w:t xml:space="preserve">Es llamativo observar que la polémica entre “causalismo y finalismo” alcanzó una importancia –temporal y espacial- verdaderamente notoria. Desde el punto de vista temporal, si bien, como se ha dicho, la misma se remonta –en determinados autores- a las primeras décadas del siglo XX, en realidad, cobró fuerza después de acabada la II Guerra Mundial. En cuanto su trascendencia espacial, no cabe duda </w:t>
      </w:r>
      <w:r w:rsidR="00E940F5" w:rsidRPr="00D01AE8">
        <w:rPr>
          <w:rFonts w:ascii="Georgia" w:hAnsi="Georgia"/>
        </w:rPr>
        <w:t xml:space="preserve">de </w:t>
      </w:r>
      <w:r w:rsidRPr="00D01AE8">
        <w:rPr>
          <w:rFonts w:ascii="Georgia" w:hAnsi="Georgia"/>
        </w:rPr>
        <w:t xml:space="preserve">que la polémica traspasó las fronteras alemanas y alimentó los debates en otros países tanto de Europa como de América Latina. Frente al renovado interés por desarrollar el debate señalado, dos interrogantes surgen para situarle correctamente: a) ¿por qué ese repentino interés </w:t>
      </w:r>
      <w:r w:rsidRPr="00D01AE8">
        <w:rPr>
          <w:rFonts w:ascii="Georgia" w:hAnsi="Georgia"/>
        </w:rPr>
        <w:lastRenderedPageBreak/>
        <w:t xml:space="preserve">por discutir los elementos de la estructura del delito a partir de la década de los años de 1940-50 y posteriores?; b) ¿se trató de una polémica propia de la dogmática jurídico-penal o fue una discusión político criminal? </w:t>
      </w:r>
    </w:p>
    <w:p w14:paraId="156DED0E" w14:textId="77777777" w:rsidR="00915CA9" w:rsidRPr="00D01AE8" w:rsidRDefault="00915CA9" w:rsidP="000C44E9">
      <w:pPr>
        <w:spacing w:after="0" w:line="276" w:lineRule="auto"/>
        <w:ind w:firstLine="360"/>
        <w:rPr>
          <w:rFonts w:ascii="Georgia" w:hAnsi="Georgia"/>
        </w:rPr>
      </w:pPr>
      <w:r w:rsidRPr="00D01AE8">
        <w:rPr>
          <w:rFonts w:ascii="Georgia" w:hAnsi="Georgia"/>
        </w:rPr>
        <w:t>Muñoz Conde señala que resulta evidente que la discusión sobre complejos problemas dogmáticos del Derecho penal desarrollada en la República Federal de Alemania después de la II Guerra Mundial, pudo ser empleada “para soslayar o no tener que hablar” de las barbaridades perpetradas por el Derecho penal nacionalsocialista “y desvincularse de las directrices político</w:t>
      </w:r>
      <w:r w:rsidR="00E940F5" w:rsidRPr="00D01AE8">
        <w:rPr>
          <w:rFonts w:ascii="Georgia" w:hAnsi="Georgia"/>
        </w:rPr>
        <w:t>-</w:t>
      </w:r>
      <w:r w:rsidRPr="00D01AE8">
        <w:rPr>
          <w:rFonts w:ascii="Georgia" w:hAnsi="Georgia"/>
        </w:rPr>
        <w:t xml:space="preserve">criminales de aquella época” </w:t>
      </w:r>
      <w:r w:rsidR="007F7A22" w:rsidRPr="00D01AE8">
        <w:rPr>
          <w:rFonts w:ascii="Georgia" w:hAnsi="Georgia"/>
          <w:noProof/>
        </w:rPr>
        <w:t>(Muñoz Conde, 2002, p. 91)</w:t>
      </w:r>
      <w:r w:rsidRPr="00D01AE8">
        <w:rPr>
          <w:rFonts w:ascii="Georgia" w:hAnsi="Georgia"/>
        </w:rPr>
        <w:t xml:space="preserve">. Así, recuerda las calificaciones de “apolítica” que la dogmática jurídico-penal recibía del des-nazificado Mezger en 1950. La tesis sustentada por Muñoz Conde es clara a este respecto: era siempre mejor intentar regresar a una dogmática jurídico penal abstracta, muy confusa en ocasiones y realmente apartada de las necesidades cotidianas de la gente; ello le imprimiría aquel carácter “apolítico, neutro, científico y reservado sólo a los especialistas” que los nuevos tiempos –los del olvido y consecuente impunidad- reclamaban. </w:t>
      </w:r>
    </w:p>
    <w:p w14:paraId="352BE2DE" w14:textId="77777777" w:rsidR="00D30210" w:rsidRPr="00D01AE8" w:rsidRDefault="00915CA9" w:rsidP="000C44E9">
      <w:pPr>
        <w:spacing w:after="0" w:line="276" w:lineRule="auto"/>
        <w:ind w:firstLine="360"/>
        <w:rPr>
          <w:rFonts w:ascii="Georgia" w:hAnsi="Georgia"/>
        </w:rPr>
      </w:pPr>
      <w:r w:rsidRPr="00D01AE8">
        <w:rPr>
          <w:rFonts w:ascii="Georgia" w:hAnsi="Georgia"/>
        </w:rPr>
        <w:t xml:space="preserve">Se construyó así un Derecho penal “neutro” y la polémica entre causalistas y finalistas se convirtió “en una especie de guerra civil entre, por y para penalistas”  </w:t>
      </w:r>
      <w:r w:rsidR="007F7A22" w:rsidRPr="00D01AE8">
        <w:rPr>
          <w:rFonts w:ascii="Georgia" w:hAnsi="Georgia"/>
          <w:noProof/>
        </w:rPr>
        <w:t>(Muñoz Conde, 2002)</w:t>
      </w:r>
      <w:r w:rsidRPr="00D01AE8">
        <w:rPr>
          <w:rFonts w:ascii="Georgia" w:hAnsi="Georgia"/>
        </w:rPr>
        <w:t xml:space="preserve">. Muñoz Conde recuerda que “desde luego, se hace difícil admitir que la dogmática jurídico penal que surgió en Alemania en los umbrales del siglo XX, en plena expansión del Imperio prusiano, regido por la férrea mano del Canciller Otto von Bismarck, haya llegado hasta nuestros días y atravesado todo el siglo XX sin más incidencias en su evolución que las motivadas por su propia dinámica; y que momentos tan dramáticos como los de las Guerras Mundiales y situaciones políticas tan distintas como la República de Weimar, el nacionalsocialismo, la división en dos Estados y la posterior reunificación a finales del siglo XX no hayan dejado ninguna huella, ni influido en su elaboración. Y aún más difícil todavía es admitir que esa Dogmática puede estar no sólo por encima del tiempo, sino del espacio y ser utilizada como un instrumento aséptico en cualquier lugar, independientemente de las particularidades políticas, sociales, culturales y económicas del respectivo país” </w:t>
      </w:r>
      <w:r w:rsidR="007F7A22" w:rsidRPr="00D01AE8">
        <w:rPr>
          <w:rFonts w:ascii="Georgia" w:hAnsi="Georgia"/>
          <w:noProof/>
        </w:rPr>
        <w:t>(Muñoz Conde, 2002, p. 93)</w:t>
      </w:r>
      <w:r w:rsidRPr="00D01AE8">
        <w:rPr>
          <w:rFonts w:ascii="Georgia" w:hAnsi="Georgia"/>
        </w:rPr>
        <w:t xml:space="preserve">. </w:t>
      </w:r>
    </w:p>
    <w:p w14:paraId="6FAB1BA3" w14:textId="77777777" w:rsidR="00F06A1D" w:rsidRPr="00D01AE8" w:rsidRDefault="00915CA9" w:rsidP="000C44E9">
      <w:pPr>
        <w:spacing w:after="0" w:line="276" w:lineRule="auto"/>
        <w:ind w:firstLine="360"/>
        <w:rPr>
          <w:rFonts w:ascii="Georgia" w:hAnsi="Georgia"/>
        </w:rPr>
      </w:pPr>
      <w:r w:rsidRPr="00D01AE8">
        <w:rPr>
          <w:rFonts w:ascii="Georgia" w:hAnsi="Georgia"/>
        </w:rPr>
        <w:t xml:space="preserve">Regresando al ámbito de criminología es posible advertir una segunda explicación sustantiva, ligada directamente a la anterior, y que está relacionada con </w:t>
      </w:r>
      <w:r w:rsidR="00F06A1D" w:rsidRPr="00D01AE8">
        <w:rPr>
          <w:rFonts w:ascii="Georgia" w:hAnsi="Georgia"/>
        </w:rPr>
        <w:t xml:space="preserve">la aplicación del trabajo de Cohen sobre </w:t>
      </w:r>
      <w:r w:rsidRPr="00D01AE8">
        <w:rPr>
          <w:rFonts w:ascii="Georgia" w:hAnsi="Georgia"/>
        </w:rPr>
        <w:t>el e</w:t>
      </w:r>
      <w:r w:rsidR="00F06A1D" w:rsidRPr="00D01AE8">
        <w:rPr>
          <w:rFonts w:ascii="Georgia" w:hAnsi="Georgia"/>
        </w:rPr>
        <w:t>stado de negación</w:t>
      </w:r>
      <w:r w:rsidRPr="00D01AE8">
        <w:rPr>
          <w:rFonts w:ascii="Georgia" w:hAnsi="Georgia"/>
        </w:rPr>
        <w:t xml:space="preserve"> mental</w:t>
      </w:r>
      <w:r w:rsidR="00F06A1D" w:rsidRPr="00D01AE8">
        <w:rPr>
          <w:rFonts w:ascii="Georgia" w:hAnsi="Georgia"/>
        </w:rPr>
        <w:t xml:space="preserve"> de las personas en relación con la violencia </w:t>
      </w:r>
      <w:r w:rsidR="00215B80" w:rsidRPr="00D01AE8">
        <w:rPr>
          <w:rFonts w:ascii="Georgia" w:hAnsi="Georgia"/>
        </w:rPr>
        <w:t>colectiva</w:t>
      </w:r>
      <w:r w:rsidRPr="00D01AE8">
        <w:rPr>
          <w:rFonts w:ascii="Georgia" w:hAnsi="Georgia"/>
        </w:rPr>
        <w:t>, pero esta vez focalizándose en los agentes principales de esta disciplina</w:t>
      </w:r>
      <w:r w:rsidR="00F06A1D" w:rsidRPr="00D01AE8">
        <w:rPr>
          <w:rFonts w:ascii="Georgia" w:hAnsi="Georgia"/>
        </w:rPr>
        <w:t>. Para poder existir en medio de un mundo bombardeado por la violencia y la atrocidad, las personas ordinarias que observan el mal absoluto deben cerrar los ojos e ignorar lo que está sucediendo</w:t>
      </w:r>
      <w:r w:rsidR="007F7A22" w:rsidRPr="00D01AE8">
        <w:rPr>
          <w:rFonts w:ascii="Georgia" w:hAnsi="Georgia"/>
          <w:noProof/>
        </w:rPr>
        <w:t xml:space="preserve"> (Haveman &amp; Smeullers, 2008; Cohen, [2001] 2005)</w:t>
      </w:r>
      <w:r w:rsidR="00F06A1D" w:rsidRPr="00D01AE8">
        <w:rPr>
          <w:rFonts w:ascii="Georgia" w:hAnsi="Georgia"/>
        </w:rPr>
        <w:t xml:space="preserve">. </w:t>
      </w:r>
      <w:r w:rsidRPr="00D01AE8">
        <w:rPr>
          <w:rFonts w:ascii="Georgia" w:hAnsi="Georgia"/>
        </w:rPr>
        <w:t>De este modo, l</w:t>
      </w:r>
      <w:r w:rsidR="00F06A1D" w:rsidRPr="00D01AE8">
        <w:rPr>
          <w:rFonts w:ascii="Georgia" w:hAnsi="Georgia"/>
        </w:rPr>
        <w:t>os criminólogos se comportan igual que las personas comunes y corrientes, solo que su forma de negación debe ser más cualificada en la medida en que el crimen es, en cierta forma, su propio medio de subsistencia. Por ello, suelen concentrar sus esfuerzos en otros aspectos de la criminalidad y la desviación social con el fin de alejarse, así sea solo momentáneamente, de la inmediatez de la barbarie.</w:t>
      </w:r>
    </w:p>
    <w:p w14:paraId="125036E0" w14:textId="77777777" w:rsidR="00F06A1D" w:rsidRPr="00D01AE8" w:rsidRDefault="00F06A1D" w:rsidP="000C44E9">
      <w:pPr>
        <w:spacing w:after="0" w:line="276" w:lineRule="auto"/>
        <w:ind w:firstLine="708"/>
        <w:rPr>
          <w:rFonts w:ascii="Georgia" w:hAnsi="Georgia"/>
        </w:rPr>
      </w:pPr>
      <w:r w:rsidRPr="00D01AE8">
        <w:rPr>
          <w:rFonts w:ascii="Georgia" w:hAnsi="Georgia"/>
        </w:rPr>
        <w:t xml:space="preserve">La </w:t>
      </w:r>
      <w:r w:rsidR="00915CA9" w:rsidRPr="00D01AE8">
        <w:rPr>
          <w:rFonts w:ascii="Georgia" w:hAnsi="Georgia"/>
        </w:rPr>
        <w:t>tercera explicación</w:t>
      </w:r>
      <w:r w:rsidRPr="00D01AE8">
        <w:rPr>
          <w:rFonts w:ascii="Georgia" w:hAnsi="Georgia"/>
        </w:rPr>
        <w:t xml:space="preserve"> tiene que ver con el carácter etnocéntrico y en cierto modo imperialista de la </w:t>
      </w:r>
      <w:r w:rsidR="00216E75" w:rsidRPr="00D01AE8">
        <w:rPr>
          <w:rFonts w:ascii="Georgia" w:hAnsi="Georgia"/>
        </w:rPr>
        <w:t>criminología</w:t>
      </w:r>
      <w:r w:rsidRPr="00D01AE8">
        <w:rPr>
          <w:rFonts w:ascii="Georgia" w:hAnsi="Georgia"/>
        </w:rPr>
        <w:t xml:space="preserve"> dominante. Para algunos criminólogos es válido sostener que, en su gran mayoría, los crímenes graves cometidos contra varios miles de personas alrededor del mundo, ocurrieron a miles de kilómetros de distancia de los centros de pensamiento e investigación y de su cultura, razón por la cual solo podían suscitar un mínimo interés en la comunidad académica. Como se observa, este </w:t>
      </w:r>
      <w:r w:rsidRPr="00D01AE8">
        <w:rPr>
          <w:rFonts w:ascii="Georgia" w:hAnsi="Georgia"/>
        </w:rPr>
        <w:lastRenderedPageBreak/>
        <w:t>argumento muestra que la relevancia d</w:t>
      </w:r>
      <w:r w:rsidR="00210789" w:rsidRPr="00D01AE8">
        <w:rPr>
          <w:rFonts w:ascii="Georgia" w:hAnsi="Georgia"/>
        </w:rPr>
        <w:t>e los objetos de estudio se encuentra</w:t>
      </w:r>
      <w:r w:rsidRPr="00D01AE8">
        <w:rPr>
          <w:rFonts w:ascii="Georgia" w:hAnsi="Georgia"/>
        </w:rPr>
        <w:t xml:space="preserve"> subordinada de manera directa a la pertenencia o no del mismo al espacio civilizado de las culturas occidentales, más allá </w:t>
      </w:r>
      <w:r w:rsidR="0038720B" w:rsidRPr="00D01AE8">
        <w:rPr>
          <w:rFonts w:ascii="Georgia" w:hAnsi="Georgia"/>
        </w:rPr>
        <w:t xml:space="preserve">de </w:t>
      </w:r>
      <w:r w:rsidRPr="00D01AE8">
        <w:rPr>
          <w:rFonts w:ascii="Georgia" w:hAnsi="Georgia"/>
        </w:rPr>
        <w:t>que, como puede verse en el caso de la lucha anticomunista de los EE</w:t>
      </w:r>
      <w:r w:rsidR="0038720B" w:rsidRPr="00D01AE8">
        <w:rPr>
          <w:rFonts w:ascii="Georgia" w:hAnsi="Georgia"/>
        </w:rPr>
        <w:t>.</w:t>
      </w:r>
      <w:r w:rsidRPr="00D01AE8">
        <w:rPr>
          <w:rFonts w:ascii="Georgia" w:hAnsi="Georgia"/>
        </w:rPr>
        <w:t>UU</w:t>
      </w:r>
      <w:r w:rsidR="0038720B" w:rsidRPr="00D01AE8">
        <w:rPr>
          <w:rFonts w:ascii="Georgia" w:hAnsi="Georgia"/>
        </w:rPr>
        <w:t>.</w:t>
      </w:r>
      <w:r w:rsidRPr="00D01AE8">
        <w:rPr>
          <w:rFonts w:ascii="Georgia" w:hAnsi="Georgia"/>
        </w:rPr>
        <w:t xml:space="preserve"> en Latinoamérica, dichas violaciones a los derechos humanos fueron financiadas con los impues</w:t>
      </w:r>
      <w:r w:rsidR="00030FE1" w:rsidRPr="00D01AE8">
        <w:rPr>
          <w:rFonts w:ascii="Georgia" w:hAnsi="Georgia"/>
        </w:rPr>
        <w:t>tos de los propios ciudadanos</w:t>
      </w:r>
      <w:r w:rsidRPr="00D01AE8">
        <w:rPr>
          <w:rFonts w:ascii="Georgia" w:hAnsi="Georgia"/>
        </w:rPr>
        <w:t xml:space="preserve"> norteamericanos.</w:t>
      </w:r>
    </w:p>
    <w:p w14:paraId="2A55F031" w14:textId="77777777" w:rsidR="004E2BD0" w:rsidRPr="00D01AE8" w:rsidRDefault="00F06A1D" w:rsidP="000C44E9">
      <w:pPr>
        <w:spacing w:after="0" w:line="276" w:lineRule="auto"/>
        <w:ind w:firstLine="708"/>
        <w:rPr>
          <w:rFonts w:ascii="Georgia" w:hAnsi="Georgia"/>
        </w:rPr>
      </w:pPr>
      <w:r w:rsidRPr="00D01AE8">
        <w:rPr>
          <w:rFonts w:ascii="Georgia" w:hAnsi="Georgia"/>
        </w:rPr>
        <w:t>Finalmente, es</w:t>
      </w:r>
      <w:r w:rsidR="0038720B" w:rsidRPr="00D01AE8">
        <w:rPr>
          <w:rFonts w:ascii="Georgia" w:hAnsi="Georgia"/>
        </w:rPr>
        <w:t>tá</w:t>
      </w:r>
      <w:r w:rsidRPr="00D01AE8">
        <w:rPr>
          <w:rFonts w:ascii="Georgia" w:hAnsi="Georgia"/>
        </w:rPr>
        <w:t xml:space="preserve"> claro que la gran mayoría de los crímenes internacionales que fueron cometidos durante el siglo veinte fueron realizados por Estados poderosos, que tenían además un importante respaldo en poderes políticos y económicos a nivel internacional como ocurrió en </w:t>
      </w:r>
      <w:r w:rsidR="00E27E94" w:rsidRPr="00D01AE8">
        <w:rPr>
          <w:rFonts w:ascii="Georgia" w:hAnsi="Georgia"/>
        </w:rPr>
        <w:t>el caso de los alemanes con el H</w:t>
      </w:r>
      <w:r w:rsidRPr="00D01AE8">
        <w:rPr>
          <w:rFonts w:ascii="Georgia" w:hAnsi="Georgia"/>
        </w:rPr>
        <w:t xml:space="preserve">olocausto de los judíos, las guerras entre las naciones africanas por los recursos naturales (como los diamantes de sangre), y las dictaduras latinoamericanas. Sin lugar a dudas, de lo que se trata es de un escenario que está dominado por poderes criminales de gran calado que a veces escapan a los análisis de los expertos locales. Al invisibilizar estos importantes efectos del poder mundial y de las políticas de las relaciones internacionales, la </w:t>
      </w:r>
      <w:r w:rsidR="00216E75" w:rsidRPr="00D01AE8">
        <w:rPr>
          <w:rFonts w:ascii="Georgia" w:hAnsi="Georgia"/>
        </w:rPr>
        <w:t>criminología</w:t>
      </w:r>
      <w:r w:rsidRPr="00D01AE8">
        <w:rPr>
          <w:rFonts w:ascii="Georgia" w:hAnsi="Georgia"/>
        </w:rPr>
        <w:t xml:space="preserve"> ha contribuido a limitar las posibilidades de </w:t>
      </w:r>
      <w:r w:rsidR="00215B80" w:rsidRPr="00D01AE8">
        <w:rPr>
          <w:rFonts w:ascii="Georgia" w:hAnsi="Georgia"/>
        </w:rPr>
        <w:t xml:space="preserve">denuncia y control </w:t>
      </w:r>
      <w:r w:rsidRPr="00D01AE8">
        <w:rPr>
          <w:rFonts w:ascii="Georgia" w:hAnsi="Georgia"/>
        </w:rPr>
        <w:t xml:space="preserve">de sus abusos. </w:t>
      </w:r>
      <w:r w:rsidR="00215B80" w:rsidRPr="00D01AE8">
        <w:rPr>
          <w:rFonts w:ascii="Georgia" w:hAnsi="Georgia"/>
        </w:rPr>
        <w:t>E</w:t>
      </w:r>
      <w:r w:rsidRPr="00D01AE8">
        <w:rPr>
          <w:rFonts w:ascii="Georgia" w:hAnsi="Georgia"/>
        </w:rPr>
        <w:t>llo</w:t>
      </w:r>
      <w:r w:rsidR="00215B80" w:rsidRPr="00D01AE8">
        <w:rPr>
          <w:rFonts w:ascii="Georgia" w:hAnsi="Georgia"/>
        </w:rPr>
        <w:t xml:space="preserve"> parece darle </w:t>
      </w:r>
      <w:r w:rsidRPr="00D01AE8">
        <w:rPr>
          <w:rFonts w:ascii="Georgia" w:hAnsi="Georgia"/>
        </w:rPr>
        <w:t xml:space="preserve">la razón a </w:t>
      </w:r>
      <w:r w:rsidR="00215B80" w:rsidRPr="00D01AE8">
        <w:rPr>
          <w:rFonts w:ascii="Georgia" w:hAnsi="Georgia"/>
        </w:rPr>
        <w:t>algunos criminólogos y sociólogos del derecho</w:t>
      </w:r>
      <w:r w:rsidRPr="00D01AE8">
        <w:rPr>
          <w:rFonts w:ascii="Georgia" w:hAnsi="Georgia"/>
        </w:rPr>
        <w:t xml:space="preserve"> acerca de la necesidad </w:t>
      </w:r>
      <w:r w:rsidR="00ED5FDD" w:rsidRPr="00D01AE8">
        <w:rPr>
          <w:rFonts w:ascii="Georgia" w:hAnsi="Georgia"/>
        </w:rPr>
        <w:t xml:space="preserve">mantener el escepticismo intelectual acerca de la determinación política del objeto de la criminología, y </w:t>
      </w:r>
      <w:r w:rsidRPr="00D01AE8">
        <w:rPr>
          <w:rFonts w:ascii="Georgia" w:hAnsi="Georgia"/>
        </w:rPr>
        <w:t xml:space="preserve">de abandonar </w:t>
      </w:r>
      <w:r w:rsidR="00ED5FDD" w:rsidRPr="00D01AE8">
        <w:rPr>
          <w:rFonts w:ascii="Georgia" w:hAnsi="Georgia"/>
        </w:rPr>
        <w:t xml:space="preserve">eventualmente </w:t>
      </w:r>
      <w:r w:rsidRPr="00D01AE8">
        <w:rPr>
          <w:rFonts w:ascii="Georgia" w:hAnsi="Georgia"/>
        </w:rPr>
        <w:t xml:space="preserve">una disciplina siempre dispuesta a garantizar el orden social, en este caso, el </w:t>
      </w:r>
      <w:r w:rsidRPr="00D01AE8">
        <w:rPr>
          <w:rFonts w:ascii="Georgia" w:hAnsi="Georgia"/>
          <w:i/>
        </w:rPr>
        <w:t>status quo</w:t>
      </w:r>
      <w:r w:rsidRPr="00D01AE8">
        <w:rPr>
          <w:rFonts w:ascii="Georgia" w:hAnsi="Georgia"/>
        </w:rPr>
        <w:t xml:space="preserve"> de la política internacional</w:t>
      </w:r>
      <w:r w:rsidR="00E27E94" w:rsidRPr="00D01AE8">
        <w:rPr>
          <w:rFonts w:ascii="Georgia" w:hAnsi="Georgia"/>
        </w:rPr>
        <w:t xml:space="preserve"> </w:t>
      </w:r>
      <w:r w:rsidR="007F7A22" w:rsidRPr="00D01AE8">
        <w:rPr>
          <w:rFonts w:ascii="Georgia" w:hAnsi="Georgia"/>
          <w:noProof/>
        </w:rPr>
        <w:t>(Foucault, [1975] 2002; Bergalli, 2003; Pavarini, [1980] 1983; Sozzo, 2006; Cohen, 1994; Morrison, [2006] 2012)</w:t>
      </w:r>
      <w:r w:rsidR="00A63E05" w:rsidRPr="00D01AE8">
        <w:rPr>
          <w:rFonts w:ascii="Georgia" w:hAnsi="Georgia"/>
        </w:rPr>
        <w:t>.</w:t>
      </w:r>
    </w:p>
    <w:p w14:paraId="3DEC3FD9" w14:textId="77777777" w:rsidR="009B0ED1" w:rsidRPr="00D01AE8" w:rsidRDefault="009B0ED1" w:rsidP="000C44E9">
      <w:pPr>
        <w:spacing w:after="0" w:line="276" w:lineRule="auto"/>
        <w:ind w:firstLine="708"/>
        <w:rPr>
          <w:rFonts w:ascii="Georgia" w:hAnsi="Georgia"/>
        </w:rPr>
      </w:pPr>
    </w:p>
    <w:p w14:paraId="2B5A3C94" w14:textId="77777777" w:rsidR="00F06A1D" w:rsidRPr="00D01AE8" w:rsidRDefault="000D754E" w:rsidP="000C44E9">
      <w:pPr>
        <w:pStyle w:val="Heading1"/>
        <w:spacing w:line="276" w:lineRule="auto"/>
        <w:rPr>
          <w:rFonts w:ascii="Georgia" w:hAnsi="Georgia"/>
          <w:sz w:val="22"/>
          <w:szCs w:val="22"/>
        </w:rPr>
      </w:pPr>
      <w:bookmarkStart w:id="42" w:name="_Toc326660223"/>
      <w:bookmarkStart w:id="43" w:name="_Toc326664328"/>
      <w:bookmarkStart w:id="44" w:name="_Toc326664532"/>
      <w:bookmarkStart w:id="45" w:name="_Toc326664758"/>
      <w:bookmarkStart w:id="46" w:name="_Toc326665933"/>
      <w:bookmarkStart w:id="47" w:name="_Toc326666199"/>
      <w:bookmarkStart w:id="48" w:name="_Toc327180973"/>
      <w:r w:rsidRPr="00D01AE8">
        <w:rPr>
          <w:rFonts w:ascii="Georgia" w:hAnsi="Georgia"/>
          <w:sz w:val="22"/>
          <w:szCs w:val="22"/>
          <w:lang w:val="es-CO"/>
        </w:rPr>
        <w:t>Una aproximación</w:t>
      </w:r>
      <w:r w:rsidR="00625A9E" w:rsidRPr="00D01AE8">
        <w:rPr>
          <w:rFonts w:ascii="Georgia" w:hAnsi="Georgia"/>
          <w:sz w:val="22"/>
          <w:szCs w:val="22"/>
          <w:lang w:val="es-CO"/>
        </w:rPr>
        <w:t xml:space="preserve"> </w:t>
      </w:r>
      <w:r w:rsidRPr="00D01AE8">
        <w:rPr>
          <w:rFonts w:ascii="Georgia" w:hAnsi="Georgia"/>
          <w:sz w:val="22"/>
          <w:szCs w:val="22"/>
        </w:rPr>
        <w:t>a</w:t>
      </w:r>
      <w:r w:rsidR="00625A9E" w:rsidRPr="00D01AE8">
        <w:rPr>
          <w:rFonts w:ascii="Georgia" w:hAnsi="Georgia"/>
          <w:sz w:val="22"/>
          <w:szCs w:val="22"/>
        </w:rPr>
        <w:t xml:space="preserve"> los</w:t>
      </w:r>
      <w:r w:rsidR="00D65C96" w:rsidRPr="00D01AE8">
        <w:rPr>
          <w:rFonts w:ascii="Georgia" w:hAnsi="Georgia"/>
          <w:sz w:val="22"/>
          <w:szCs w:val="22"/>
        </w:rPr>
        <w:t xml:space="preserve"> estudi</w:t>
      </w:r>
      <w:r w:rsidR="00625A9E" w:rsidRPr="00D01AE8">
        <w:rPr>
          <w:rFonts w:ascii="Georgia" w:hAnsi="Georgia"/>
          <w:sz w:val="22"/>
          <w:szCs w:val="22"/>
        </w:rPr>
        <w:t xml:space="preserve">os criminológicos sobre crímenes </w:t>
      </w:r>
      <w:r w:rsidR="0065149E" w:rsidRPr="00D01AE8">
        <w:rPr>
          <w:rFonts w:ascii="Georgia" w:hAnsi="Georgia"/>
          <w:sz w:val="22"/>
          <w:szCs w:val="22"/>
        </w:rPr>
        <w:t>de Estado y Genocidio</w:t>
      </w:r>
      <w:bookmarkEnd w:id="42"/>
      <w:bookmarkEnd w:id="43"/>
      <w:bookmarkEnd w:id="44"/>
      <w:bookmarkEnd w:id="45"/>
      <w:bookmarkEnd w:id="46"/>
      <w:bookmarkEnd w:id="47"/>
      <w:bookmarkEnd w:id="48"/>
    </w:p>
    <w:p w14:paraId="3FD2BDF3" w14:textId="77777777" w:rsidR="00F06A1D" w:rsidRPr="00D01AE8" w:rsidRDefault="009A2973" w:rsidP="000C44E9">
      <w:pPr>
        <w:spacing w:after="0" w:line="276" w:lineRule="auto"/>
        <w:ind w:firstLine="720"/>
        <w:rPr>
          <w:rFonts w:ascii="Georgia" w:eastAsia="Times New Roman" w:hAnsi="Georgia"/>
          <w:color w:val="000000"/>
          <w:lang w:eastAsia="es-CO"/>
        </w:rPr>
      </w:pPr>
      <w:r w:rsidRPr="00D01AE8">
        <w:rPr>
          <w:rFonts w:ascii="Georgia" w:eastAsia="Times New Roman" w:hAnsi="Georgia"/>
          <w:color w:val="000000"/>
          <w:lang w:eastAsia="es-CO"/>
        </w:rPr>
        <w:t>En las últimas dos décadas</w:t>
      </w:r>
      <w:r w:rsidR="00F06A1D" w:rsidRPr="00D01AE8">
        <w:rPr>
          <w:rFonts w:ascii="Georgia" w:eastAsia="Times New Roman" w:hAnsi="Georgia"/>
          <w:color w:val="000000"/>
          <w:lang w:eastAsia="es-CO"/>
        </w:rPr>
        <w:t xml:space="preserve"> los estudiosos del control penal han </w:t>
      </w:r>
      <w:r w:rsidR="0038720B" w:rsidRPr="00D01AE8">
        <w:rPr>
          <w:rFonts w:ascii="Georgia" w:eastAsia="Times New Roman" w:hAnsi="Georgia"/>
          <w:color w:val="000000"/>
          <w:lang w:eastAsia="es-CO"/>
        </w:rPr>
        <w:t>analizado</w:t>
      </w:r>
      <w:r w:rsidR="00F06A1D" w:rsidRPr="00D01AE8">
        <w:rPr>
          <w:rFonts w:ascii="Georgia" w:eastAsia="Times New Roman" w:hAnsi="Georgia"/>
          <w:color w:val="000000"/>
          <w:lang w:eastAsia="es-CO"/>
        </w:rPr>
        <w:t xml:space="preserve"> las distintas formas de la criminalidad internacional –crímenes contra la humanidad, crímenes de guerra y genocidio- y transnacional –tráfico de armas, trata de personas, crimen organizado, etc.- adoptando diferentes denominaciones para designar sus objetos de investigación. En dicha tarea se </w:t>
      </w:r>
      <w:r w:rsidRPr="00D01AE8">
        <w:rPr>
          <w:rFonts w:ascii="Georgia" w:eastAsia="Times New Roman" w:hAnsi="Georgia"/>
          <w:color w:val="000000"/>
          <w:lang w:eastAsia="es-CO"/>
        </w:rPr>
        <w:t>han generado distintas agendas de investigación que suelen confundirse entre sí con respecto al a</w:t>
      </w:r>
      <w:r w:rsidR="00F06A1D" w:rsidRPr="00D01AE8">
        <w:rPr>
          <w:rFonts w:ascii="Georgia" w:eastAsia="Times New Roman" w:hAnsi="Georgia"/>
          <w:color w:val="000000"/>
          <w:lang w:eastAsia="es-CO"/>
        </w:rPr>
        <w:t>lcance de</w:t>
      </w:r>
      <w:r w:rsidRPr="00D01AE8">
        <w:rPr>
          <w:rFonts w:ascii="Georgia" w:eastAsia="Times New Roman" w:hAnsi="Georgia"/>
          <w:color w:val="000000"/>
          <w:lang w:eastAsia="es-CO"/>
        </w:rPr>
        <w:t xml:space="preserve"> sus intereses y de l</w:t>
      </w:r>
      <w:r w:rsidR="00F06A1D" w:rsidRPr="00D01AE8">
        <w:rPr>
          <w:rFonts w:ascii="Georgia" w:eastAsia="Times New Roman" w:hAnsi="Georgia"/>
          <w:color w:val="000000"/>
          <w:lang w:eastAsia="es-CO"/>
        </w:rPr>
        <w:t>os fenómenos delictivos</w:t>
      </w:r>
      <w:r w:rsidRPr="00D01AE8">
        <w:rPr>
          <w:rFonts w:ascii="Georgia" w:eastAsia="Times New Roman" w:hAnsi="Georgia"/>
          <w:color w:val="000000"/>
          <w:lang w:eastAsia="es-CO"/>
        </w:rPr>
        <w:t xml:space="preserve"> que estudian</w:t>
      </w:r>
      <w:r w:rsidR="00F06A1D" w:rsidRPr="00D01AE8">
        <w:rPr>
          <w:rFonts w:ascii="Georgia" w:eastAsia="Times New Roman" w:hAnsi="Georgia"/>
          <w:color w:val="000000"/>
          <w:lang w:eastAsia="es-CO"/>
        </w:rPr>
        <w:t>.</w:t>
      </w:r>
    </w:p>
    <w:p w14:paraId="12CDF85C" w14:textId="77777777" w:rsidR="00F06A1D" w:rsidRPr="00D01AE8" w:rsidRDefault="00F06A1D" w:rsidP="000C44E9">
      <w:pPr>
        <w:spacing w:after="0" w:line="276" w:lineRule="auto"/>
        <w:ind w:firstLine="720"/>
        <w:rPr>
          <w:rFonts w:ascii="Georgia" w:eastAsia="Times New Roman" w:hAnsi="Georgia"/>
          <w:color w:val="000000"/>
          <w:lang w:eastAsia="es-CO"/>
        </w:rPr>
      </w:pPr>
      <w:r w:rsidRPr="00D01AE8">
        <w:rPr>
          <w:rFonts w:ascii="Georgia" w:eastAsia="Times New Roman" w:hAnsi="Georgia"/>
          <w:color w:val="000000"/>
          <w:lang w:eastAsia="es-CO"/>
        </w:rPr>
        <w:t>Con el fin de organizar este complejo mundo de estudios criminológicos, David O. Fri</w:t>
      </w:r>
      <w:r w:rsidR="00D65C96" w:rsidRPr="00D01AE8">
        <w:rPr>
          <w:rFonts w:ascii="Georgia" w:eastAsia="Times New Roman" w:hAnsi="Georgia"/>
          <w:color w:val="000000"/>
          <w:lang w:eastAsia="es-CO"/>
        </w:rPr>
        <w:t>ed</w:t>
      </w:r>
      <w:r w:rsidRPr="00D01AE8">
        <w:rPr>
          <w:rFonts w:ascii="Georgia" w:eastAsia="Times New Roman" w:hAnsi="Georgia"/>
          <w:color w:val="000000"/>
          <w:lang w:eastAsia="es-CO"/>
        </w:rPr>
        <w:t xml:space="preserve">richs, </w:t>
      </w:r>
      <w:r w:rsidR="009A2973" w:rsidRPr="00D01AE8">
        <w:rPr>
          <w:rFonts w:ascii="Georgia" w:eastAsia="Times New Roman" w:hAnsi="Georgia"/>
          <w:color w:val="000000"/>
          <w:lang w:eastAsia="es-CO"/>
        </w:rPr>
        <w:t>propuso una clasificación de los diferentes nombres co</w:t>
      </w:r>
      <w:r w:rsidR="00BA359F" w:rsidRPr="00D01AE8">
        <w:rPr>
          <w:rFonts w:ascii="Georgia" w:eastAsia="Times New Roman" w:hAnsi="Georgia"/>
          <w:color w:val="000000"/>
          <w:lang w:eastAsia="es-CO"/>
        </w:rPr>
        <w:t xml:space="preserve">n los cuales se han </w:t>
      </w:r>
      <w:r w:rsidR="00A63E05" w:rsidRPr="00D01AE8">
        <w:rPr>
          <w:rFonts w:ascii="Georgia" w:eastAsia="Times New Roman" w:hAnsi="Georgia"/>
          <w:color w:val="000000"/>
          <w:lang w:eastAsia="es-CO"/>
        </w:rPr>
        <w:t>desig</w:t>
      </w:r>
      <w:r w:rsidR="00BA359F" w:rsidRPr="00D01AE8">
        <w:rPr>
          <w:rFonts w:ascii="Georgia" w:eastAsia="Times New Roman" w:hAnsi="Georgia"/>
          <w:color w:val="000000"/>
          <w:lang w:eastAsia="es-CO"/>
        </w:rPr>
        <w:t>nado esta</w:t>
      </w:r>
      <w:r w:rsidR="009A2973" w:rsidRPr="00D01AE8">
        <w:rPr>
          <w:rFonts w:ascii="Georgia" w:eastAsia="Times New Roman" w:hAnsi="Georgia"/>
          <w:color w:val="000000"/>
          <w:lang w:eastAsia="es-CO"/>
        </w:rPr>
        <w:t xml:space="preserve">s nuevas iniciativas </w:t>
      </w:r>
      <w:r w:rsidR="007F7A22" w:rsidRPr="00D01AE8">
        <w:rPr>
          <w:rFonts w:ascii="Georgia" w:eastAsia="Times New Roman" w:hAnsi="Georgia"/>
          <w:noProof/>
          <w:color w:val="000000"/>
          <w:lang w:eastAsia="es-CO"/>
        </w:rPr>
        <w:t>(2007, p. 6; 2008, p. 33)</w:t>
      </w:r>
      <w:r w:rsidR="009A2973" w:rsidRPr="00D01AE8">
        <w:rPr>
          <w:rFonts w:ascii="Georgia" w:eastAsia="Times New Roman" w:hAnsi="Georgia"/>
          <w:color w:val="000000"/>
          <w:lang w:eastAsia="es-CO"/>
        </w:rPr>
        <w:t>. Desde su perspectiva</w:t>
      </w:r>
      <w:r w:rsidRPr="00D01AE8">
        <w:rPr>
          <w:rFonts w:ascii="Georgia" w:eastAsia="Times New Roman" w:hAnsi="Georgia"/>
          <w:color w:val="000000"/>
          <w:lang w:eastAsia="es-CO"/>
        </w:rPr>
        <w:t xml:space="preserve"> la </w:t>
      </w:r>
      <w:r w:rsidR="00216E75" w:rsidRPr="00D01AE8">
        <w:rPr>
          <w:rFonts w:ascii="Georgia" w:eastAsia="Times New Roman" w:hAnsi="Georgia"/>
          <w:i/>
          <w:color w:val="000000"/>
          <w:lang w:eastAsia="es-CO"/>
        </w:rPr>
        <w:t>criminología</w:t>
      </w:r>
      <w:r w:rsidRPr="00D01AE8">
        <w:rPr>
          <w:rFonts w:ascii="Georgia" w:eastAsia="Times New Roman" w:hAnsi="Georgia"/>
          <w:i/>
          <w:color w:val="000000"/>
          <w:lang w:eastAsia="es-CO"/>
        </w:rPr>
        <w:t xml:space="preserve"> comparada </w:t>
      </w:r>
      <w:r w:rsidRPr="00D01AE8">
        <w:rPr>
          <w:rFonts w:ascii="Georgia" w:eastAsia="Times New Roman" w:hAnsi="Georgia"/>
          <w:color w:val="000000"/>
          <w:lang w:eastAsia="es-CO"/>
        </w:rPr>
        <w:t xml:space="preserve">es aquella que estudia el problema del delito, las distintas formas y características de los sistemas de justicia penal alrededor del mundo; la </w:t>
      </w:r>
      <w:r w:rsidR="00216E75" w:rsidRPr="00D01AE8">
        <w:rPr>
          <w:rFonts w:ascii="Georgia" w:eastAsia="Times New Roman" w:hAnsi="Georgia"/>
          <w:i/>
          <w:color w:val="000000"/>
          <w:lang w:eastAsia="es-CO"/>
        </w:rPr>
        <w:t>criminología</w:t>
      </w:r>
      <w:r w:rsidRPr="00D01AE8">
        <w:rPr>
          <w:rFonts w:ascii="Georgia" w:eastAsia="Times New Roman" w:hAnsi="Georgia"/>
          <w:i/>
          <w:color w:val="000000"/>
          <w:lang w:eastAsia="es-CO"/>
        </w:rPr>
        <w:t xml:space="preserve"> transnacional </w:t>
      </w:r>
      <w:r w:rsidRPr="00D01AE8">
        <w:rPr>
          <w:rFonts w:ascii="Georgia" w:eastAsia="Times New Roman" w:hAnsi="Georgia"/>
          <w:color w:val="000000"/>
          <w:lang w:eastAsia="es-CO"/>
        </w:rPr>
        <w:t xml:space="preserve">es aquella centrada principalmente en las formas de los delitos transnacionales o fronterizos y los esfuerzos  en los distintos niveles de control y respuesta a tales delitos; la </w:t>
      </w:r>
      <w:r w:rsidR="00216E75" w:rsidRPr="00D01AE8">
        <w:rPr>
          <w:rFonts w:ascii="Georgia" w:eastAsia="Times New Roman" w:hAnsi="Georgia"/>
          <w:i/>
          <w:color w:val="000000"/>
          <w:lang w:eastAsia="es-CO"/>
        </w:rPr>
        <w:t>criminología</w:t>
      </w:r>
      <w:r w:rsidRPr="00D01AE8">
        <w:rPr>
          <w:rFonts w:ascii="Georgia" w:eastAsia="Times New Roman" w:hAnsi="Georgia"/>
          <w:i/>
          <w:color w:val="000000"/>
          <w:lang w:eastAsia="es-CO"/>
        </w:rPr>
        <w:t xml:space="preserve"> global</w:t>
      </w:r>
      <w:r w:rsidRPr="00D01AE8">
        <w:rPr>
          <w:rFonts w:ascii="Georgia" w:eastAsia="Times New Roman" w:hAnsi="Georgia"/>
          <w:color w:val="000000"/>
          <w:lang w:eastAsia="es-CO"/>
        </w:rPr>
        <w:t xml:space="preserve"> sería la encargada de estudiar la evolución del contexto en el que delito y el sistema de justicia penal existen en la actualidad; y</w:t>
      </w:r>
      <w:r w:rsidR="00C904B4" w:rsidRPr="00D01AE8">
        <w:rPr>
          <w:rFonts w:ascii="Georgia" w:eastAsia="Times New Roman" w:hAnsi="Georgia"/>
          <w:color w:val="000000"/>
          <w:lang w:eastAsia="es-CO"/>
        </w:rPr>
        <w:t>,</w:t>
      </w:r>
      <w:r w:rsidRPr="00D01AE8">
        <w:rPr>
          <w:rFonts w:ascii="Georgia" w:eastAsia="Times New Roman" w:hAnsi="Georgia"/>
          <w:color w:val="000000"/>
          <w:lang w:eastAsia="es-CO"/>
        </w:rPr>
        <w:t xml:space="preserve"> finalmente</w:t>
      </w:r>
      <w:r w:rsidR="00C904B4" w:rsidRPr="00D01AE8">
        <w:rPr>
          <w:rFonts w:ascii="Georgia" w:eastAsia="Times New Roman" w:hAnsi="Georgia"/>
          <w:color w:val="000000"/>
          <w:lang w:eastAsia="es-CO"/>
        </w:rPr>
        <w:t>,</w:t>
      </w:r>
      <w:r w:rsidRPr="00D01AE8">
        <w:rPr>
          <w:rFonts w:ascii="Georgia" w:eastAsia="Times New Roman" w:hAnsi="Georgia"/>
          <w:color w:val="000000"/>
          <w:lang w:eastAsia="es-CO"/>
        </w:rPr>
        <w:t xml:space="preserve"> la </w:t>
      </w:r>
      <w:r w:rsidR="00216E75" w:rsidRPr="00D01AE8">
        <w:rPr>
          <w:rFonts w:ascii="Georgia" w:eastAsia="Times New Roman" w:hAnsi="Georgia"/>
          <w:i/>
          <w:color w:val="000000"/>
          <w:lang w:eastAsia="es-CO"/>
        </w:rPr>
        <w:t>criminología</w:t>
      </w:r>
      <w:r w:rsidRPr="00D01AE8">
        <w:rPr>
          <w:rFonts w:ascii="Georgia" w:eastAsia="Times New Roman" w:hAnsi="Georgia"/>
          <w:i/>
          <w:color w:val="000000"/>
          <w:lang w:eastAsia="es-CO"/>
        </w:rPr>
        <w:t xml:space="preserve"> internacional</w:t>
      </w:r>
      <w:r w:rsidRPr="00D01AE8">
        <w:rPr>
          <w:rFonts w:ascii="Georgia" w:eastAsia="Times New Roman" w:hAnsi="Georgia"/>
          <w:color w:val="000000"/>
          <w:lang w:eastAsia="es-CO"/>
        </w:rPr>
        <w:t xml:space="preserve"> seria aquella rama centrada en el estudio de los crímenes internacionales – o crímenes reconocidos en todas las naciones del mundo como crímenes contra la humanidad-  el derecho internacional y</w:t>
      </w:r>
      <w:r w:rsidR="00210789" w:rsidRPr="00D01AE8">
        <w:rPr>
          <w:rFonts w:ascii="Georgia" w:eastAsia="Times New Roman" w:hAnsi="Georgia"/>
          <w:color w:val="000000"/>
          <w:lang w:eastAsia="es-CO"/>
        </w:rPr>
        <w:t xml:space="preserve"> sus distintas</w:t>
      </w:r>
      <w:r w:rsidRPr="00D01AE8">
        <w:rPr>
          <w:rFonts w:ascii="Georgia" w:eastAsia="Times New Roman" w:hAnsi="Georgia"/>
          <w:color w:val="000000"/>
          <w:lang w:eastAsia="es-CO"/>
        </w:rPr>
        <w:t xml:space="preserve"> instituciones. En opinión del autor</w:t>
      </w:r>
      <w:r w:rsidR="00BA359F" w:rsidRPr="00D01AE8">
        <w:rPr>
          <w:rFonts w:ascii="Georgia" w:eastAsia="Times New Roman" w:hAnsi="Georgia"/>
          <w:color w:val="000000"/>
          <w:lang w:eastAsia="es-CO"/>
        </w:rPr>
        <w:t>,</w:t>
      </w:r>
      <w:r w:rsidRPr="00D01AE8">
        <w:rPr>
          <w:rFonts w:ascii="Georgia" w:eastAsia="Times New Roman" w:hAnsi="Georgia"/>
          <w:color w:val="000000"/>
          <w:lang w:eastAsia="es-CO"/>
        </w:rPr>
        <w:t xml:space="preserve"> lo que en Europa se denomina actualmente como </w:t>
      </w:r>
      <w:r w:rsidR="00151D9F" w:rsidRPr="00D01AE8">
        <w:rPr>
          <w:rFonts w:ascii="Georgia" w:eastAsia="Times New Roman" w:hAnsi="Georgia"/>
          <w:i/>
          <w:color w:val="000000"/>
          <w:lang w:eastAsia="es-CO"/>
        </w:rPr>
        <w:t>supranational c</w:t>
      </w:r>
      <w:r w:rsidRPr="00D01AE8">
        <w:rPr>
          <w:rFonts w:ascii="Georgia" w:eastAsia="Times New Roman" w:hAnsi="Georgia"/>
          <w:i/>
          <w:color w:val="000000"/>
          <w:lang w:eastAsia="es-CO"/>
        </w:rPr>
        <w:t xml:space="preserve">riminology </w:t>
      </w:r>
      <w:r w:rsidRPr="00D01AE8">
        <w:rPr>
          <w:rFonts w:ascii="Georgia" w:eastAsia="Times New Roman" w:hAnsi="Georgia"/>
          <w:color w:val="000000"/>
          <w:lang w:eastAsia="es-CO"/>
        </w:rPr>
        <w:t xml:space="preserve">o </w:t>
      </w:r>
      <w:r w:rsidR="00216E75" w:rsidRPr="00D01AE8">
        <w:rPr>
          <w:rFonts w:ascii="Georgia" w:eastAsia="Times New Roman" w:hAnsi="Georgia"/>
          <w:color w:val="000000"/>
          <w:lang w:eastAsia="es-CO"/>
        </w:rPr>
        <w:t>criminología</w:t>
      </w:r>
      <w:r w:rsidRPr="00D01AE8">
        <w:rPr>
          <w:rFonts w:ascii="Georgia" w:eastAsia="Times New Roman" w:hAnsi="Georgia"/>
          <w:color w:val="000000"/>
          <w:lang w:eastAsia="es-CO"/>
        </w:rPr>
        <w:t xml:space="preserve"> supranacional</w:t>
      </w:r>
      <w:r w:rsidR="00BA359F" w:rsidRPr="00D01AE8">
        <w:rPr>
          <w:rFonts w:ascii="Georgia" w:eastAsia="Times New Roman" w:hAnsi="Georgia"/>
          <w:color w:val="000000"/>
          <w:lang w:eastAsia="es-CO"/>
        </w:rPr>
        <w:t>,</w:t>
      </w:r>
      <w:r w:rsidRPr="00D01AE8">
        <w:rPr>
          <w:rFonts w:ascii="Georgia" w:eastAsia="Times New Roman" w:hAnsi="Georgia"/>
          <w:color w:val="000000"/>
          <w:lang w:eastAsia="es-CO"/>
        </w:rPr>
        <w:t xml:space="preserve"> correspondería a lo que él entiende por </w:t>
      </w:r>
      <w:r w:rsidR="00216E75" w:rsidRPr="00D01AE8">
        <w:rPr>
          <w:rFonts w:ascii="Georgia" w:eastAsia="Times New Roman" w:hAnsi="Georgia"/>
          <w:color w:val="000000"/>
          <w:lang w:eastAsia="es-CO"/>
        </w:rPr>
        <w:t>criminología</w:t>
      </w:r>
      <w:r w:rsidRPr="00D01AE8">
        <w:rPr>
          <w:rFonts w:ascii="Georgia" w:eastAsia="Times New Roman" w:hAnsi="Georgia"/>
          <w:color w:val="000000"/>
          <w:lang w:eastAsia="es-CO"/>
        </w:rPr>
        <w:t xml:space="preserve"> internacional.</w:t>
      </w:r>
    </w:p>
    <w:p w14:paraId="02BD962D" w14:textId="77777777" w:rsidR="00F06A1D" w:rsidRPr="00D01AE8" w:rsidRDefault="00F06A1D" w:rsidP="000C44E9">
      <w:pPr>
        <w:spacing w:after="0" w:line="276" w:lineRule="auto"/>
        <w:ind w:firstLine="720"/>
        <w:rPr>
          <w:rFonts w:ascii="Georgia" w:eastAsia="Times New Roman" w:hAnsi="Georgia"/>
          <w:color w:val="000000"/>
          <w:lang w:eastAsia="es-CO"/>
        </w:rPr>
      </w:pPr>
      <w:r w:rsidRPr="00D01AE8">
        <w:rPr>
          <w:rFonts w:ascii="Georgia" w:eastAsia="Times New Roman" w:hAnsi="Georgia"/>
          <w:color w:val="000000"/>
          <w:lang w:eastAsia="es-CO"/>
        </w:rPr>
        <w:lastRenderedPageBreak/>
        <w:t xml:space="preserve">A simple vista, el elemento clave que une a todas las líneas de estudio mencionadas arriba sería la </w:t>
      </w:r>
      <w:r w:rsidRPr="00D01AE8">
        <w:rPr>
          <w:rFonts w:ascii="Georgia" w:eastAsia="Times New Roman" w:hAnsi="Georgia"/>
          <w:i/>
          <w:color w:val="000000"/>
          <w:lang w:eastAsia="es-CO"/>
        </w:rPr>
        <w:t>transnacionalidad</w:t>
      </w:r>
      <w:r w:rsidRPr="00D01AE8">
        <w:rPr>
          <w:rFonts w:ascii="Georgia" w:eastAsia="Times New Roman" w:hAnsi="Georgia"/>
          <w:color w:val="000000"/>
          <w:lang w:eastAsia="es-CO"/>
        </w:rPr>
        <w:t xml:space="preserve">, pero la verdad es que todas ellas –salvo la </w:t>
      </w:r>
      <w:r w:rsidR="00216E75" w:rsidRPr="00D01AE8">
        <w:rPr>
          <w:rFonts w:ascii="Georgia" w:eastAsia="Times New Roman" w:hAnsi="Georgia"/>
          <w:color w:val="000000"/>
          <w:lang w:eastAsia="es-CO"/>
        </w:rPr>
        <w:t>criminología</w:t>
      </w:r>
      <w:r w:rsidRPr="00D01AE8">
        <w:rPr>
          <w:rFonts w:ascii="Georgia" w:eastAsia="Times New Roman" w:hAnsi="Georgia"/>
          <w:color w:val="000000"/>
          <w:lang w:eastAsia="es-CO"/>
        </w:rPr>
        <w:t xml:space="preserve"> comparada</w:t>
      </w:r>
      <w:r w:rsidRPr="00D01AE8">
        <w:rPr>
          <w:rFonts w:ascii="Georgia" w:eastAsia="Times New Roman" w:hAnsi="Georgia"/>
          <w:i/>
          <w:color w:val="000000"/>
          <w:lang w:eastAsia="es-CO"/>
        </w:rPr>
        <w:t xml:space="preserve">- </w:t>
      </w:r>
      <w:r w:rsidRPr="00D01AE8">
        <w:rPr>
          <w:rFonts w:ascii="Georgia" w:eastAsia="Times New Roman" w:hAnsi="Georgia"/>
          <w:color w:val="000000"/>
          <w:lang w:eastAsia="es-CO"/>
        </w:rPr>
        <w:t xml:space="preserve">tienen un riquísimo pasado y una importante raíz común, la cual estaría dada por toda la tradición anglosajona </w:t>
      </w:r>
      <w:r w:rsidR="00BA359F" w:rsidRPr="00D01AE8">
        <w:rPr>
          <w:rFonts w:ascii="Georgia" w:eastAsia="Times New Roman" w:hAnsi="Georgia"/>
          <w:color w:val="000000"/>
          <w:lang w:eastAsia="es-CO"/>
        </w:rPr>
        <w:t xml:space="preserve">de estudios </w:t>
      </w:r>
      <w:r w:rsidRPr="00D01AE8">
        <w:rPr>
          <w:rFonts w:ascii="Georgia" w:eastAsia="Times New Roman" w:hAnsi="Georgia"/>
          <w:color w:val="000000"/>
          <w:lang w:eastAsia="es-CO"/>
        </w:rPr>
        <w:t xml:space="preserve">de los </w:t>
      </w:r>
      <w:r w:rsidRPr="00D01AE8">
        <w:rPr>
          <w:rFonts w:ascii="Georgia" w:eastAsia="Times New Roman" w:hAnsi="Georgia"/>
          <w:i/>
          <w:color w:val="000000"/>
          <w:lang w:eastAsia="es-CO"/>
        </w:rPr>
        <w:t>crimes</w:t>
      </w:r>
      <w:r w:rsidR="00CD0600" w:rsidRPr="00D01AE8">
        <w:rPr>
          <w:rFonts w:ascii="Georgia" w:eastAsia="Times New Roman" w:hAnsi="Georgia"/>
          <w:i/>
          <w:color w:val="000000"/>
          <w:lang w:eastAsia="es-CO"/>
        </w:rPr>
        <w:t xml:space="preserve"> of the powerful</w:t>
      </w:r>
      <w:r w:rsidRPr="00D01AE8">
        <w:rPr>
          <w:rFonts w:ascii="Georgia" w:eastAsia="Times New Roman" w:hAnsi="Georgia"/>
          <w:i/>
          <w:color w:val="000000"/>
          <w:lang w:eastAsia="es-CO"/>
        </w:rPr>
        <w:t xml:space="preserve"> </w:t>
      </w:r>
      <w:r w:rsidRPr="00D01AE8">
        <w:rPr>
          <w:rFonts w:ascii="Georgia" w:eastAsia="Times New Roman" w:hAnsi="Georgia"/>
          <w:color w:val="000000"/>
          <w:lang w:eastAsia="es-CO"/>
        </w:rPr>
        <w:t>o la criminalidad de los poderosos y la tradición continental europea de la cultura de la protección de los derechos fundamentales y del constitucionalismo social.</w:t>
      </w:r>
    </w:p>
    <w:p w14:paraId="3E36EB07" w14:textId="77777777" w:rsidR="00F06A1D" w:rsidRPr="00D01AE8" w:rsidRDefault="00F06A1D" w:rsidP="000C44E9">
      <w:pPr>
        <w:spacing w:after="0" w:line="276" w:lineRule="auto"/>
        <w:ind w:firstLine="720"/>
        <w:rPr>
          <w:rFonts w:ascii="Georgia" w:eastAsia="Times New Roman" w:hAnsi="Georgia"/>
          <w:color w:val="000000"/>
          <w:lang w:eastAsia="es-CO"/>
        </w:rPr>
      </w:pPr>
      <w:r w:rsidRPr="00D01AE8">
        <w:rPr>
          <w:rFonts w:ascii="Georgia" w:eastAsia="Times New Roman" w:hAnsi="Georgia"/>
          <w:color w:val="000000"/>
          <w:lang w:eastAsia="es-CO"/>
        </w:rPr>
        <w:t xml:space="preserve">Si hiciéramos una breve genealogía de los estudios en torno a la criminalidad de Estado en general y a la criminalidad internacional o transnacional en particular en la tradición anglo-americana </w:t>
      </w:r>
      <w:r w:rsidR="007F7A22" w:rsidRPr="00D01AE8">
        <w:rPr>
          <w:rFonts w:ascii="Georgia" w:eastAsia="Times New Roman" w:hAnsi="Georgia"/>
          <w:noProof/>
          <w:color w:val="000000"/>
          <w:lang w:eastAsia="es-CO"/>
        </w:rPr>
        <w:t>(Hagan, et al., 2005; Haveman &amp; Smeullers, 2008; Friedrichs, 2008; DeKeseredy, 2011)</w:t>
      </w:r>
      <w:r w:rsidRPr="00D01AE8">
        <w:rPr>
          <w:rFonts w:ascii="Georgia" w:eastAsia="Times New Roman" w:hAnsi="Georgia"/>
          <w:color w:val="000000"/>
          <w:lang w:eastAsia="es-CO"/>
        </w:rPr>
        <w:t xml:space="preserve">, </w:t>
      </w:r>
      <w:r w:rsidR="009A2973" w:rsidRPr="00D01AE8">
        <w:rPr>
          <w:rFonts w:ascii="Georgia" w:eastAsia="Times New Roman" w:hAnsi="Georgia"/>
          <w:color w:val="000000"/>
          <w:lang w:eastAsia="es-CO"/>
        </w:rPr>
        <w:t>habría que remontarse</w:t>
      </w:r>
      <w:r w:rsidRPr="00D01AE8">
        <w:rPr>
          <w:rFonts w:ascii="Georgia" w:eastAsia="Times New Roman" w:hAnsi="Georgia"/>
          <w:color w:val="000000"/>
          <w:lang w:eastAsia="es-CO"/>
        </w:rPr>
        <w:t xml:space="preserve"> indudable</w:t>
      </w:r>
      <w:r w:rsidR="009A2973" w:rsidRPr="00D01AE8">
        <w:rPr>
          <w:rFonts w:ascii="Georgia" w:eastAsia="Times New Roman" w:hAnsi="Georgia"/>
          <w:color w:val="000000"/>
          <w:lang w:eastAsia="es-CO"/>
        </w:rPr>
        <w:t>mente a</w:t>
      </w:r>
      <w:r w:rsidRPr="00D01AE8">
        <w:rPr>
          <w:rFonts w:ascii="Georgia" w:eastAsia="Times New Roman" w:hAnsi="Georgia"/>
          <w:color w:val="000000"/>
          <w:lang w:eastAsia="es-CO"/>
        </w:rPr>
        <w:t xml:space="preserve"> los trabajos pioneros de Edwin H. Sutherland, quién desde 1939 llamó la atenc</w:t>
      </w:r>
      <w:r w:rsidR="00210789" w:rsidRPr="00D01AE8">
        <w:rPr>
          <w:rFonts w:ascii="Georgia" w:eastAsia="Times New Roman" w:hAnsi="Georgia"/>
          <w:color w:val="000000"/>
          <w:lang w:eastAsia="es-CO"/>
        </w:rPr>
        <w:t>ión por primera vez acerca de có</w:t>
      </w:r>
      <w:r w:rsidRPr="00D01AE8">
        <w:rPr>
          <w:rFonts w:ascii="Georgia" w:eastAsia="Times New Roman" w:hAnsi="Georgia"/>
          <w:color w:val="000000"/>
          <w:lang w:eastAsia="es-CO"/>
        </w:rPr>
        <w:t xml:space="preserve">mo la criminalidad de </w:t>
      </w:r>
      <w:r w:rsidRPr="00D01AE8">
        <w:rPr>
          <w:rFonts w:ascii="Georgia" w:eastAsia="Times New Roman" w:hAnsi="Georgia"/>
          <w:i/>
          <w:color w:val="000000"/>
          <w:lang w:eastAsia="es-CO"/>
        </w:rPr>
        <w:t>cuello blanco</w:t>
      </w:r>
      <w:r w:rsidRPr="00D01AE8">
        <w:rPr>
          <w:rFonts w:ascii="Georgia" w:eastAsia="Times New Roman" w:hAnsi="Georgia"/>
          <w:color w:val="000000"/>
          <w:lang w:eastAsia="es-CO"/>
        </w:rPr>
        <w:t xml:space="preserve"> desafiaba la concentración casi exclusiva que la </w:t>
      </w:r>
      <w:r w:rsidR="00216E75" w:rsidRPr="00D01AE8">
        <w:rPr>
          <w:rFonts w:ascii="Georgia" w:eastAsia="Times New Roman" w:hAnsi="Georgia"/>
          <w:color w:val="000000"/>
          <w:lang w:eastAsia="es-CO"/>
        </w:rPr>
        <w:t>criminología</w:t>
      </w:r>
      <w:r w:rsidRPr="00D01AE8">
        <w:rPr>
          <w:rFonts w:ascii="Georgia" w:eastAsia="Times New Roman" w:hAnsi="Georgia"/>
          <w:color w:val="000000"/>
          <w:lang w:eastAsia="es-CO"/>
        </w:rPr>
        <w:t xml:space="preserve"> había tenido hasta ese entonces sobre las formas tradicionales de criminalidad</w:t>
      </w:r>
      <w:r w:rsidR="00210789" w:rsidRPr="00D01AE8">
        <w:rPr>
          <w:rFonts w:ascii="Georgia" w:eastAsia="Times New Roman" w:hAnsi="Georgia"/>
          <w:color w:val="000000"/>
          <w:lang w:eastAsia="es-CO"/>
        </w:rPr>
        <w:t xml:space="preserve"> (la de los pobres y los desposeídos)</w:t>
      </w:r>
      <w:r w:rsidRPr="00D01AE8">
        <w:rPr>
          <w:rFonts w:ascii="Georgia" w:eastAsia="Times New Roman" w:hAnsi="Georgia"/>
          <w:color w:val="000000"/>
          <w:lang w:eastAsia="es-CO"/>
        </w:rPr>
        <w:t xml:space="preserve">. En su célebre obra </w:t>
      </w:r>
      <w:r w:rsidRPr="00D01AE8">
        <w:rPr>
          <w:rFonts w:ascii="Georgia" w:eastAsia="Times New Roman" w:hAnsi="Georgia"/>
          <w:i/>
          <w:color w:val="000000"/>
          <w:lang w:eastAsia="es-CO"/>
        </w:rPr>
        <w:t>El delito de cuello blanco</w:t>
      </w:r>
      <w:r w:rsidRPr="00D01AE8">
        <w:rPr>
          <w:rFonts w:ascii="Georgia" w:eastAsia="Times New Roman" w:hAnsi="Georgia"/>
          <w:color w:val="000000"/>
          <w:lang w:eastAsia="es-CO"/>
        </w:rPr>
        <w:t>, Sutherland alertó acerca de la íntima relación entre el Estado, las grandes corporaciones y la comisión de delitos con una alta capacidad d</w:t>
      </w:r>
      <w:r w:rsidR="00BA359F" w:rsidRPr="00D01AE8">
        <w:rPr>
          <w:rFonts w:ascii="Georgia" w:eastAsia="Times New Roman" w:hAnsi="Georgia"/>
          <w:color w:val="000000"/>
          <w:lang w:eastAsia="es-CO"/>
        </w:rPr>
        <w:t>e producir el mayor daño social</w:t>
      </w:r>
      <w:r w:rsidRPr="00D01AE8">
        <w:rPr>
          <w:rFonts w:ascii="Georgia" w:eastAsia="Times New Roman" w:hAnsi="Georgia"/>
          <w:color w:val="000000"/>
          <w:lang w:eastAsia="es-CO"/>
        </w:rPr>
        <w:t xml:space="preserve"> </w:t>
      </w:r>
      <w:r w:rsidR="007F7A22" w:rsidRPr="00D01AE8">
        <w:rPr>
          <w:rFonts w:ascii="Georgia" w:eastAsia="Times New Roman" w:hAnsi="Georgia"/>
          <w:noProof/>
          <w:color w:val="000000"/>
          <w:lang w:eastAsia="es-CO"/>
        </w:rPr>
        <w:t>([1949] 2009, p. 269 y ss)</w:t>
      </w:r>
      <w:r w:rsidR="006E0568" w:rsidRPr="00D01AE8">
        <w:rPr>
          <w:rFonts w:ascii="Georgia" w:eastAsia="Times New Roman" w:hAnsi="Georgia"/>
          <w:color w:val="000000"/>
          <w:lang w:eastAsia="es-CO"/>
        </w:rPr>
        <w:t>.</w:t>
      </w:r>
    </w:p>
    <w:p w14:paraId="5BE34B9A" w14:textId="77777777" w:rsidR="00F06A1D" w:rsidRPr="00D01AE8" w:rsidRDefault="009A2973" w:rsidP="000C44E9">
      <w:pPr>
        <w:spacing w:after="0" w:line="276" w:lineRule="auto"/>
        <w:ind w:firstLine="720"/>
        <w:rPr>
          <w:rFonts w:ascii="Georgia" w:eastAsia="Times New Roman" w:hAnsi="Georgia"/>
          <w:color w:val="000000"/>
          <w:lang w:eastAsia="es-CO"/>
        </w:rPr>
      </w:pPr>
      <w:r w:rsidRPr="00D01AE8">
        <w:rPr>
          <w:rFonts w:ascii="Georgia" w:eastAsia="Times New Roman" w:hAnsi="Georgia"/>
          <w:color w:val="000000"/>
          <w:lang w:eastAsia="es-CO"/>
        </w:rPr>
        <w:t xml:space="preserve">Este trabajo pionero sería profundizado </w:t>
      </w:r>
      <w:r w:rsidR="00F06A1D" w:rsidRPr="00D01AE8">
        <w:rPr>
          <w:rFonts w:ascii="Georgia" w:eastAsia="Times New Roman" w:hAnsi="Georgia"/>
          <w:color w:val="000000"/>
          <w:lang w:eastAsia="es-CO"/>
        </w:rPr>
        <w:t xml:space="preserve">en la última parte de la década de los ochenta del siglo pasado </w:t>
      </w:r>
      <w:r w:rsidRPr="00D01AE8">
        <w:rPr>
          <w:rFonts w:ascii="Georgia" w:eastAsia="Times New Roman" w:hAnsi="Georgia"/>
          <w:color w:val="000000"/>
          <w:lang w:eastAsia="es-CO"/>
        </w:rPr>
        <w:t>con el desarrollo d</w:t>
      </w:r>
      <w:r w:rsidR="00BA359F" w:rsidRPr="00D01AE8">
        <w:rPr>
          <w:rFonts w:ascii="Georgia" w:eastAsia="Times New Roman" w:hAnsi="Georgia"/>
          <w:color w:val="000000"/>
          <w:lang w:eastAsia="es-CO"/>
        </w:rPr>
        <w:t>e los estudios sobre los</w:t>
      </w:r>
      <w:r w:rsidR="00F06A1D" w:rsidRPr="00D01AE8">
        <w:rPr>
          <w:rFonts w:ascii="Georgia" w:eastAsia="Times New Roman" w:hAnsi="Georgia"/>
          <w:color w:val="000000"/>
          <w:lang w:eastAsia="es-CO"/>
        </w:rPr>
        <w:t xml:space="preserve"> </w:t>
      </w:r>
      <w:r w:rsidR="00627974" w:rsidRPr="00D01AE8">
        <w:rPr>
          <w:rFonts w:ascii="Georgia" w:eastAsia="Times New Roman" w:hAnsi="Georgia"/>
          <w:i/>
          <w:color w:val="000000"/>
          <w:lang w:eastAsia="es-CO"/>
        </w:rPr>
        <w:t>crímenes</w:t>
      </w:r>
      <w:r w:rsidR="00F06A1D" w:rsidRPr="00D01AE8">
        <w:rPr>
          <w:rFonts w:ascii="Georgia" w:eastAsia="Times New Roman" w:hAnsi="Georgia"/>
          <w:i/>
          <w:color w:val="000000"/>
          <w:lang w:eastAsia="es-CO"/>
        </w:rPr>
        <w:t xml:space="preserve"> de los poderosos</w:t>
      </w:r>
      <w:r w:rsidRPr="00D01AE8">
        <w:rPr>
          <w:rFonts w:ascii="Georgia" w:eastAsia="Times New Roman" w:hAnsi="Georgia"/>
          <w:i/>
          <w:color w:val="000000"/>
          <w:lang w:eastAsia="es-CO"/>
        </w:rPr>
        <w:t xml:space="preserve">, </w:t>
      </w:r>
      <w:r w:rsidRPr="00D01AE8">
        <w:rPr>
          <w:rFonts w:ascii="Georgia" w:eastAsia="Times New Roman" w:hAnsi="Georgia"/>
          <w:color w:val="000000"/>
          <w:lang w:eastAsia="es-CO"/>
        </w:rPr>
        <w:t>que dieron lugar al análisis</w:t>
      </w:r>
      <w:r w:rsidR="00F06A1D" w:rsidRPr="00D01AE8">
        <w:rPr>
          <w:rFonts w:ascii="Georgia" w:eastAsia="Times New Roman" w:hAnsi="Georgia"/>
          <w:color w:val="000000"/>
          <w:lang w:eastAsia="es-CO"/>
        </w:rPr>
        <w:t xml:space="preserve"> de los delitos cometidos por funcionarios públicos en ejercicio de sus funciones </w:t>
      </w:r>
      <w:r w:rsidR="007F7A22" w:rsidRPr="00D01AE8">
        <w:rPr>
          <w:rFonts w:ascii="Georgia" w:eastAsia="Times New Roman" w:hAnsi="Georgia"/>
          <w:noProof/>
          <w:color w:val="000000"/>
          <w:lang w:eastAsia="es-CO"/>
        </w:rPr>
        <w:t>(Friedrichs, 2008; Haveman &amp; Smeullers, 2008)</w:t>
      </w:r>
      <w:r w:rsidR="00F06A1D" w:rsidRPr="00D01AE8">
        <w:rPr>
          <w:rFonts w:ascii="Georgia" w:eastAsia="Times New Roman" w:hAnsi="Georgia"/>
          <w:color w:val="000000"/>
          <w:lang w:eastAsia="es-CO"/>
        </w:rPr>
        <w:t xml:space="preserve">. </w:t>
      </w:r>
      <w:r w:rsidR="00BA359F" w:rsidRPr="00D01AE8">
        <w:rPr>
          <w:rFonts w:ascii="Georgia" w:eastAsia="Times New Roman" w:hAnsi="Georgia"/>
          <w:color w:val="000000"/>
          <w:lang w:eastAsia="es-CO"/>
        </w:rPr>
        <w:t xml:space="preserve">Por su parte, </w:t>
      </w:r>
      <w:r w:rsidR="00F06A1D" w:rsidRPr="00D01AE8">
        <w:rPr>
          <w:rFonts w:ascii="Georgia" w:eastAsia="Times New Roman" w:hAnsi="Georgia"/>
          <w:color w:val="000000"/>
          <w:lang w:eastAsia="es-CO"/>
        </w:rPr>
        <w:t xml:space="preserve">William Chambliss en su trabajo </w:t>
      </w:r>
      <w:r w:rsidR="00F06A1D" w:rsidRPr="00D01AE8">
        <w:rPr>
          <w:rFonts w:ascii="Georgia" w:eastAsia="Times New Roman" w:hAnsi="Georgia"/>
          <w:i/>
          <w:color w:val="000000"/>
          <w:lang w:eastAsia="es-CO"/>
        </w:rPr>
        <w:t xml:space="preserve">State-Organized Crime </w:t>
      </w:r>
      <w:r w:rsidR="007F7A22" w:rsidRPr="00D01AE8">
        <w:rPr>
          <w:rFonts w:ascii="Georgia" w:eastAsia="Times New Roman" w:hAnsi="Georgia"/>
          <w:noProof/>
          <w:color w:val="000000"/>
          <w:lang w:eastAsia="es-CO"/>
        </w:rPr>
        <w:t>(1989, p. 193)</w:t>
      </w:r>
      <w:r w:rsidR="00F06A1D" w:rsidRPr="00D01AE8">
        <w:rPr>
          <w:rFonts w:ascii="Georgia" w:eastAsia="Times New Roman" w:hAnsi="Georgia"/>
          <w:color w:val="000000"/>
          <w:lang w:eastAsia="es-CO"/>
        </w:rPr>
        <w:t xml:space="preserve"> fue el primero en</w:t>
      </w:r>
      <w:r w:rsidRPr="00D01AE8">
        <w:rPr>
          <w:rFonts w:ascii="Georgia" w:eastAsia="Times New Roman" w:hAnsi="Georgia"/>
          <w:color w:val="000000"/>
          <w:lang w:eastAsia="es-CO"/>
        </w:rPr>
        <w:t xml:space="preserve"> llamar la atención acerca de la importancia y la centralidad que debían tener los actos definidos como delitos que eran ejecutados por el Estado a través de funcionarios públicos o agentes al servicio de éste, y que presentaban las características de la criminalidad organizada, dentro de los estudios criminológicos.</w:t>
      </w:r>
      <w:r w:rsidR="00F06A1D" w:rsidRPr="00D01AE8">
        <w:rPr>
          <w:rFonts w:ascii="Georgia" w:eastAsia="Times New Roman" w:hAnsi="Georgia"/>
          <w:color w:val="000000"/>
          <w:lang w:eastAsia="es-CO"/>
        </w:rPr>
        <w:t xml:space="preserve"> </w:t>
      </w:r>
      <w:r w:rsidRPr="00D01AE8">
        <w:rPr>
          <w:rFonts w:ascii="Georgia" w:eastAsia="Times New Roman" w:hAnsi="Georgia"/>
          <w:color w:val="000000"/>
          <w:lang w:eastAsia="es-CO"/>
        </w:rPr>
        <w:t>D</w:t>
      </w:r>
      <w:r w:rsidR="00F06A1D" w:rsidRPr="00D01AE8">
        <w:rPr>
          <w:rFonts w:ascii="Georgia" w:eastAsia="Times New Roman" w:hAnsi="Georgia"/>
          <w:color w:val="000000"/>
          <w:lang w:eastAsia="es-CO"/>
        </w:rPr>
        <w:t xml:space="preserve">erivaba </w:t>
      </w:r>
      <w:r w:rsidRPr="00D01AE8">
        <w:rPr>
          <w:rFonts w:ascii="Georgia" w:eastAsia="Times New Roman" w:hAnsi="Georgia"/>
          <w:color w:val="000000"/>
          <w:lang w:eastAsia="es-CO"/>
        </w:rPr>
        <w:t xml:space="preserve">esta conclusión </w:t>
      </w:r>
      <w:r w:rsidR="00F06A1D" w:rsidRPr="00D01AE8">
        <w:rPr>
          <w:rFonts w:ascii="Georgia" w:eastAsia="Times New Roman" w:hAnsi="Georgia"/>
          <w:color w:val="000000"/>
          <w:lang w:eastAsia="es-CO"/>
        </w:rPr>
        <w:t xml:space="preserve">de su análisis </w:t>
      </w:r>
      <w:r w:rsidR="004471B7" w:rsidRPr="00D01AE8">
        <w:rPr>
          <w:rFonts w:ascii="Georgia" w:eastAsia="Times New Roman" w:hAnsi="Georgia"/>
          <w:color w:val="000000"/>
          <w:lang w:eastAsia="es-CO"/>
        </w:rPr>
        <w:t xml:space="preserve">sobre el </w:t>
      </w:r>
      <w:r w:rsidR="00F06A1D" w:rsidRPr="00D01AE8">
        <w:rPr>
          <w:rFonts w:ascii="Georgia" w:eastAsia="Times New Roman" w:hAnsi="Georgia"/>
          <w:color w:val="000000"/>
          <w:lang w:eastAsia="es-CO"/>
        </w:rPr>
        <w:t>contrabando de drogas y armas en la guerra de Vietnam</w:t>
      </w:r>
      <w:r w:rsidR="004471B7" w:rsidRPr="00D01AE8">
        <w:rPr>
          <w:rFonts w:ascii="Georgia" w:eastAsia="Times New Roman" w:hAnsi="Georgia"/>
          <w:color w:val="000000"/>
          <w:lang w:eastAsia="es-CO"/>
        </w:rPr>
        <w:t xml:space="preserve"> y de</w:t>
      </w:r>
      <w:r w:rsidR="00F06A1D" w:rsidRPr="00D01AE8">
        <w:rPr>
          <w:rFonts w:ascii="Georgia" w:eastAsia="Times New Roman" w:hAnsi="Georgia"/>
          <w:color w:val="000000"/>
          <w:lang w:eastAsia="es-CO"/>
        </w:rPr>
        <w:t xml:space="preserve"> la colaboración de la CIA</w:t>
      </w:r>
      <w:r w:rsidR="004471B7" w:rsidRPr="00D01AE8">
        <w:rPr>
          <w:rFonts w:ascii="Georgia" w:eastAsia="Times New Roman" w:hAnsi="Georgia"/>
          <w:color w:val="000000"/>
          <w:lang w:eastAsia="es-CO"/>
        </w:rPr>
        <w:t xml:space="preserve"> y otras instituciones estatales</w:t>
      </w:r>
      <w:r w:rsidR="00F06A1D" w:rsidRPr="00D01AE8">
        <w:rPr>
          <w:rFonts w:ascii="Georgia" w:eastAsia="Times New Roman" w:hAnsi="Georgia"/>
          <w:color w:val="000000"/>
          <w:lang w:eastAsia="es-CO"/>
        </w:rPr>
        <w:t xml:space="preserve"> en los asesinatos y torturas de los regímenes dictatoriales de Latinoamérica</w:t>
      </w:r>
      <w:r w:rsidR="00210789" w:rsidRPr="00D01AE8">
        <w:rPr>
          <w:rStyle w:val="FootnoteReference"/>
          <w:rFonts w:ascii="Georgia" w:eastAsia="Times New Roman" w:hAnsi="Georgia"/>
          <w:color w:val="000000"/>
          <w:lang w:eastAsia="es-CO"/>
        </w:rPr>
        <w:footnoteReference w:id="13"/>
      </w:r>
      <w:r w:rsidR="00F06A1D" w:rsidRPr="00D01AE8">
        <w:rPr>
          <w:rFonts w:ascii="Georgia" w:eastAsia="Times New Roman" w:hAnsi="Georgia"/>
          <w:color w:val="000000"/>
          <w:lang w:eastAsia="es-CO"/>
        </w:rPr>
        <w:t>.</w:t>
      </w:r>
    </w:p>
    <w:p w14:paraId="39D83E8B" w14:textId="77777777" w:rsidR="00230D3D" w:rsidRPr="00D01AE8" w:rsidRDefault="00F06A1D" w:rsidP="000C44E9">
      <w:pPr>
        <w:spacing w:after="0" w:line="276" w:lineRule="auto"/>
        <w:ind w:firstLine="720"/>
        <w:rPr>
          <w:rFonts w:ascii="Georgia" w:eastAsia="Times New Roman" w:hAnsi="Georgia"/>
          <w:color w:val="000000"/>
          <w:lang w:eastAsia="es-CO"/>
        </w:rPr>
      </w:pPr>
      <w:r w:rsidRPr="00D01AE8">
        <w:rPr>
          <w:rFonts w:ascii="Georgia" w:eastAsia="Times New Roman" w:hAnsi="Georgia"/>
          <w:color w:val="000000"/>
          <w:lang w:eastAsia="es-CO"/>
        </w:rPr>
        <w:t xml:space="preserve"> </w:t>
      </w:r>
      <w:r w:rsidR="00230D3D" w:rsidRPr="00D01AE8">
        <w:rPr>
          <w:rFonts w:ascii="Georgia" w:eastAsia="Times New Roman" w:hAnsi="Georgia"/>
          <w:color w:val="000000"/>
          <w:lang w:eastAsia="es-CO"/>
        </w:rPr>
        <w:t xml:space="preserve">De aquí en adelante </w:t>
      </w:r>
      <w:r w:rsidR="004471B7" w:rsidRPr="00D01AE8">
        <w:rPr>
          <w:rFonts w:ascii="Georgia" w:eastAsia="Times New Roman" w:hAnsi="Georgia"/>
          <w:color w:val="000000"/>
          <w:lang w:eastAsia="es-CO"/>
        </w:rPr>
        <w:t>surgió una corriente de estudios dedicados a analizar una multiplicidad de fenómenos delictivos asociados con la actuación</w:t>
      </w:r>
      <w:r w:rsidR="007A1601" w:rsidRPr="00D01AE8">
        <w:rPr>
          <w:rFonts w:ascii="Georgia" w:eastAsia="Times New Roman" w:hAnsi="Georgia"/>
          <w:color w:val="000000"/>
          <w:lang w:eastAsia="es-CO"/>
        </w:rPr>
        <w:t xml:space="preserve"> ilícita</w:t>
      </w:r>
      <w:r w:rsidR="004471B7" w:rsidRPr="00D01AE8">
        <w:rPr>
          <w:rFonts w:ascii="Georgia" w:eastAsia="Times New Roman" w:hAnsi="Georgia"/>
          <w:color w:val="000000"/>
          <w:lang w:eastAsia="es-CO"/>
        </w:rPr>
        <w:t xml:space="preserve"> del Estado</w:t>
      </w:r>
      <w:r w:rsidR="007A1601" w:rsidRPr="00D01AE8">
        <w:rPr>
          <w:rFonts w:ascii="Georgia" w:eastAsia="Times New Roman" w:hAnsi="Georgia"/>
          <w:color w:val="000000"/>
          <w:lang w:eastAsia="es-CO"/>
        </w:rPr>
        <w:t xml:space="preserve"> por activa o por pasiva, </w:t>
      </w:r>
      <w:r w:rsidR="008D1BF2" w:rsidRPr="00D01AE8">
        <w:rPr>
          <w:rFonts w:ascii="Georgia" w:eastAsia="Times New Roman" w:hAnsi="Georgia"/>
          <w:color w:val="000000"/>
          <w:lang w:eastAsia="es-CO"/>
        </w:rPr>
        <w:t>y en particular, aquellos en los cuales la desviación organizada del Estado producía violaciones de los derechos fundamentales de las personas como en el caso de  las</w:t>
      </w:r>
      <w:r w:rsidR="007A1601" w:rsidRPr="00D01AE8">
        <w:rPr>
          <w:rFonts w:ascii="Georgia" w:eastAsia="Times New Roman" w:hAnsi="Georgia"/>
          <w:color w:val="000000"/>
          <w:lang w:eastAsia="es-CO"/>
        </w:rPr>
        <w:t xml:space="preserve"> manifestaciones de criminalidad organizada</w:t>
      </w:r>
      <w:r w:rsidR="008D1BF2" w:rsidRPr="00D01AE8">
        <w:rPr>
          <w:rFonts w:ascii="Georgia" w:eastAsia="Times New Roman" w:hAnsi="Georgia"/>
          <w:color w:val="000000"/>
          <w:lang w:eastAsia="es-CO"/>
        </w:rPr>
        <w:t xml:space="preserve"> estatal</w:t>
      </w:r>
      <w:r w:rsidR="007A1601" w:rsidRPr="00D01AE8">
        <w:rPr>
          <w:rFonts w:ascii="Georgia" w:eastAsia="Times New Roman" w:hAnsi="Georgia"/>
          <w:color w:val="000000"/>
          <w:lang w:eastAsia="es-CO"/>
        </w:rPr>
        <w:t xml:space="preserve"> (</w:t>
      </w:r>
      <w:r w:rsidR="007A1601" w:rsidRPr="00D01AE8">
        <w:rPr>
          <w:rFonts w:ascii="Georgia" w:eastAsia="Times New Roman" w:hAnsi="Georgia"/>
          <w:i/>
          <w:color w:val="000000"/>
          <w:lang w:eastAsia="es-CO"/>
        </w:rPr>
        <w:t>state organized crime</w:t>
      </w:r>
      <w:r w:rsidR="007A1601" w:rsidRPr="00D01AE8">
        <w:rPr>
          <w:rFonts w:ascii="Georgia" w:eastAsia="Times New Roman" w:hAnsi="Georgia"/>
          <w:color w:val="000000"/>
          <w:lang w:eastAsia="es-CO"/>
        </w:rPr>
        <w:t xml:space="preserve">), </w:t>
      </w:r>
      <w:r w:rsidR="008D1BF2" w:rsidRPr="00D01AE8">
        <w:rPr>
          <w:rFonts w:ascii="Georgia" w:eastAsia="Times New Roman" w:hAnsi="Georgia"/>
          <w:color w:val="000000"/>
          <w:lang w:eastAsia="es-CO"/>
        </w:rPr>
        <w:t xml:space="preserve">los </w:t>
      </w:r>
      <w:r w:rsidR="004471B7" w:rsidRPr="00D01AE8">
        <w:rPr>
          <w:rFonts w:ascii="Georgia" w:eastAsia="Times New Roman" w:hAnsi="Georgia"/>
          <w:color w:val="000000"/>
          <w:lang w:eastAsia="es-CO"/>
        </w:rPr>
        <w:t>delitos corporativos</w:t>
      </w:r>
      <w:r w:rsidR="007A1601" w:rsidRPr="00D01AE8">
        <w:rPr>
          <w:rFonts w:ascii="Georgia" w:eastAsia="Times New Roman" w:hAnsi="Georgia"/>
          <w:color w:val="000000"/>
          <w:lang w:eastAsia="es-CO"/>
        </w:rPr>
        <w:t>, financieros y de cuello blanco</w:t>
      </w:r>
      <w:r w:rsidR="004471B7" w:rsidRPr="00D01AE8">
        <w:rPr>
          <w:rFonts w:ascii="Georgia" w:eastAsia="Times New Roman" w:hAnsi="Georgia"/>
          <w:color w:val="000000"/>
          <w:lang w:eastAsia="es-CO"/>
        </w:rPr>
        <w:t xml:space="preserve"> (</w:t>
      </w:r>
      <w:r w:rsidR="004471B7" w:rsidRPr="00D01AE8">
        <w:rPr>
          <w:rFonts w:ascii="Georgia" w:eastAsia="Times New Roman" w:hAnsi="Georgia"/>
          <w:i/>
          <w:color w:val="000000"/>
          <w:lang w:eastAsia="es-CO"/>
        </w:rPr>
        <w:t>state corporate crime</w:t>
      </w:r>
      <w:r w:rsidR="007A1601" w:rsidRPr="00D01AE8">
        <w:rPr>
          <w:rFonts w:ascii="Georgia" w:eastAsia="Times New Roman" w:hAnsi="Georgia"/>
          <w:color w:val="000000"/>
          <w:lang w:eastAsia="es-CO"/>
        </w:rPr>
        <w:t>,</w:t>
      </w:r>
      <w:r w:rsidR="004471B7" w:rsidRPr="00D01AE8">
        <w:rPr>
          <w:rFonts w:ascii="Georgia" w:eastAsia="Times New Roman" w:hAnsi="Georgia"/>
          <w:color w:val="000000"/>
          <w:lang w:eastAsia="es-CO"/>
        </w:rPr>
        <w:t xml:space="preserve"> </w:t>
      </w:r>
      <w:r w:rsidR="00BA359F" w:rsidRPr="00D01AE8">
        <w:rPr>
          <w:rFonts w:ascii="Georgia" w:eastAsia="Times New Roman" w:hAnsi="Georgia"/>
          <w:color w:val="000000"/>
          <w:lang w:eastAsia="es-CO"/>
        </w:rPr>
        <w:t>como había advertido</w:t>
      </w:r>
      <w:r w:rsidR="004471B7" w:rsidRPr="00D01AE8">
        <w:rPr>
          <w:rFonts w:ascii="Georgia" w:eastAsia="Times New Roman" w:hAnsi="Georgia"/>
          <w:color w:val="000000"/>
          <w:lang w:eastAsia="es-CO"/>
        </w:rPr>
        <w:t xml:space="preserve"> Sutherland</w:t>
      </w:r>
      <w:r w:rsidR="005E2FDA" w:rsidRPr="00D01AE8">
        <w:rPr>
          <w:rFonts w:ascii="Georgia" w:eastAsia="Times New Roman" w:hAnsi="Georgia"/>
          <w:color w:val="000000"/>
          <w:lang w:eastAsia="es-CO"/>
        </w:rPr>
        <w:t xml:space="preserve"> </w:t>
      </w:r>
      <w:r w:rsidR="007F7A22" w:rsidRPr="00D01AE8">
        <w:rPr>
          <w:rFonts w:ascii="Georgia" w:eastAsia="Times New Roman" w:hAnsi="Georgia"/>
          <w:noProof/>
          <w:color w:val="000000"/>
          <w:lang w:eastAsia="es-CO"/>
        </w:rPr>
        <w:t>([1949] 2009)</w:t>
      </w:r>
      <w:r w:rsidR="004471B7" w:rsidRPr="00D01AE8">
        <w:rPr>
          <w:rFonts w:ascii="Georgia" w:eastAsia="Times New Roman" w:hAnsi="Georgia"/>
          <w:color w:val="000000"/>
          <w:lang w:eastAsia="es-CO"/>
        </w:rPr>
        <w:t xml:space="preserve">, </w:t>
      </w:r>
      <w:r w:rsidR="008D1BF2" w:rsidRPr="00D01AE8">
        <w:rPr>
          <w:rFonts w:ascii="Georgia" w:eastAsia="Times New Roman" w:hAnsi="Georgia"/>
          <w:color w:val="000000"/>
          <w:lang w:eastAsia="es-CO"/>
        </w:rPr>
        <w:t xml:space="preserve">los </w:t>
      </w:r>
      <w:r w:rsidR="007A1601" w:rsidRPr="00D01AE8">
        <w:rPr>
          <w:rFonts w:ascii="Georgia" w:eastAsia="Times New Roman" w:hAnsi="Georgia"/>
          <w:color w:val="000000"/>
          <w:lang w:eastAsia="es-CO"/>
        </w:rPr>
        <w:t>delitos medioambientales,</w:t>
      </w:r>
      <w:r w:rsidR="00336856" w:rsidRPr="00D01AE8">
        <w:rPr>
          <w:rFonts w:ascii="Georgia" w:eastAsia="Times New Roman" w:hAnsi="Georgia"/>
          <w:color w:val="000000"/>
          <w:lang w:eastAsia="es-CO"/>
        </w:rPr>
        <w:t xml:space="preserve"> los tráficos de armas, drogas y personas, </w:t>
      </w:r>
      <w:r w:rsidR="008D1BF2" w:rsidRPr="00D01AE8">
        <w:rPr>
          <w:rFonts w:ascii="Georgia" w:eastAsia="Times New Roman" w:hAnsi="Georgia"/>
          <w:color w:val="000000"/>
          <w:lang w:eastAsia="es-CO"/>
        </w:rPr>
        <w:t xml:space="preserve">la </w:t>
      </w:r>
      <w:r w:rsidR="007A1601" w:rsidRPr="00D01AE8">
        <w:rPr>
          <w:rFonts w:ascii="Georgia" w:eastAsia="Times New Roman" w:hAnsi="Georgia"/>
          <w:color w:val="000000"/>
          <w:lang w:eastAsia="es-CO"/>
        </w:rPr>
        <w:t xml:space="preserve">represión política, y </w:t>
      </w:r>
      <w:r w:rsidR="008D1BF2" w:rsidRPr="00D01AE8">
        <w:rPr>
          <w:rFonts w:ascii="Georgia" w:eastAsia="Times New Roman" w:hAnsi="Georgia"/>
          <w:color w:val="000000"/>
          <w:lang w:eastAsia="es-CO"/>
        </w:rPr>
        <w:t xml:space="preserve">las </w:t>
      </w:r>
      <w:r w:rsidR="007A1601" w:rsidRPr="00D01AE8">
        <w:rPr>
          <w:rFonts w:ascii="Georgia" w:eastAsia="Times New Roman" w:hAnsi="Georgia"/>
          <w:color w:val="000000"/>
          <w:lang w:eastAsia="es-CO"/>
        </w:rPr>
        <w:t>violaciones de los derechos humanos</w:t>
      </w:r>
      <w:r w:rsidR="008D1BF2" w:rsidRPr="00D01AE8">
        <w:rPr>
          <w:rFonts w:ascii="Georgia" w:eastAsia="Times New Roman" w:hAnsi="Georgia"/>
          <w:color w:val="000000"/>
          <w:lang w:eastAsia="es-CO"/>
        </w:rPr>
        <w:t xml:space="preserve">. </w:t>
      </w:r>
      <w:r w:rsidR="0065149E" w:rsidRPr="00D01AE8">
        <w:rPr>
          <w:rFonts w:ascii="Georgia" w:eastAsia="Times New Roman" w:hAnsi="Georgia"/>
          <w:color w:val="000000"/>
          <w:lang w:eastAsia="es-CO"/>
        </w:rPr>
        <w:t xml:space="preserve">Además de su etiología también existió una preocupación en estas investigaciones por identificar sus principales mecanismos de control y sanción de estos delitos </w:t>
      </w:r>
      <w:r w:rsidR="007F7A22" w:rsidRPr="00D01AE8">
        <w:rPr>
          <w:rFonts w:ascii="Georgia" w:eastAsia="Times New Roman" w:hAnsi="Georgia"/>
          <w:noProof/>
          <w:color w:val="000000"/>
          <w:lang w:eastAsia="es-CO"/>
        </w:rPr>
        <w:t>(Rothe, et al., 2009)</w:t>
      </w:r>
      <w:r w:rsidR="0065149E" w:rsidRPr="00D01AE8">
        <w:rPr>
          <w:rFonts w:ascii="Georgia" w:eastAsia="Times New Roman" w:hAnsi="Georgia"/>
          <w:color w:val="000000"/>
          <w:lang w:val="es-ES_tradnl" w:eastAsia="es-CO"/>
        </w:rPr>
        <w:t xml:space="preserve">. </w:t>
      </w:r>
      <w:r w:rsidR="0065149E" w:rsidRPr="00D01AE8">
        <w:rPr>
          <w:rFonts w:ascii="Georgia" w:eastAsia="Times New Roman" w:hAnsi="Georgia"/>
          <w:color w:val="000000"/>
          <w:lang w:eastAsia="es-CO"/>
        </w:rPr>
        <w:t>De este modo, se reconocen como</w:t>
      </w:r>
      <w:r w:rsidR="008D1BF2" w:rsidRPr="00D01AE8">
        <w:rPr>
          <w:rFonts w:ascii="Georgia" w:eastAsia="Times New Roman" w:hAnsi="Georgia"/>
          <w:color w:val="000000"/>
          <w:lang w:eastAsia="es-CO"/>
        </w:rPr>
        <w:t xml:space="preserve"> precursores los</w:t>
      </w:r>
      <w:r w:rsidR="00230D3D" w:rsidRPr="00D01AE8">
        <w:rPr>
          <w:rFonts w:ascii="Georgia" w:eastAsia="Times New Roman" w:hAnsi="Georgia"/>
          <w:color w:val="000000"/>
          <w:lang w:eastAsia="es-CO"/>
        </w:rPr>
        <w:t xml:space="preserve"> trabajos de Barak </w:t>
      </w:r>
      <w:r w:rsidR="007F7A22" w:rsidRPr="00D01AE8">
        <w:rPr>
          <w:rFonts w:ascii="Georgia" w:eastAsia="Times New Roman" w:hAnsi="Georgia"/>
          <w:noProof/>
          <w:color w:val="000000"/>
          <w:lang w:eastAsia="es-CO"/>
        </w:rPr>
        <w:t>(1991)</w:t>
      </w:r>
      <w:r w:rsidR="00230D3D" w:rsidRPr="00D01AE8">
        <w:rPr>
          <w:rFonts w:ascii="Georgia" w:eastAsia="Times New Roman" w:hAnsi="Georgia"/>
          <w:color w:val="000000"/>
          <w:lang w:eastAsia="es-CO"/>
        </w:rPr>
        <w:t>, Friedrichs</w:t>
      </w:r>
      <w:r w:rsidR="00FA7C01" w:rsidRPr="00D01AE8">
        <w:rPr>
          <w:rFonts w:ascii="Georgia" w:eastAsia="Times New Roman" w:hAnsi="Georgia"/>
          <w:color w:val="000000"/>
          <w:lang w:eastAsia="es-CO"/>
        </w:rPr>
        <w:t xml:space="preserve"> </w:t>
      </w:r>
      <w:r w:rsidR="007F7A22" w:rsidRPr="00D01AE8">
        <w:rPr>
          <w:rFonts w:ascii="Georgia" w:eastAsia="Times New Roman" w:hAnsi="Georgia"/>
          <w:noProof/>
          <w:color w:val="000000"/>
          <w:lang w:eastAsia="es-CO"/>
        </w:rPr>
        <w:t>(1998)</w:t>
      </w:r>
      <w:r w:rsidR="00FA7C01" w:rsidRPr="00D01AE8">
        <w:rPr>
          <w:rFonts w:ascii="Georgia" w:eastAsia="Times New Roman" w:hAnsi="Georgia"/>
          <w:color w:val="000000"/>
          <w:lang w:eastAsia="es-CO"/>
        </w:rPr>
        <w:t>,</w:t>
      </w:r>
      <w:r w:rsidR="00230D3D" w:rsidRPr="00D01AE8">
        <w:rPr>
          <w:rFonts w:ascii="Georgia" w:eastAsia="Times New Roman" w:hAnsi="Georgia"/>
          <w:color w:val="000000"/>
          <w:lang w:eastAsia="es-CO"/>
        </w:rPr>
        <w:t xml:space="preserve"> Ross</w:t>
      </w:r>
      <w:r w:rsidR="006E0568" w:rsidRPr="00D01AE8">
        <w:rPr>
          <w:rFonts w:ascii="Georgia" w:eastAsia="Times New Roman" w:hAnsi="Georgia"/>
          <w:color w:val="000000"/>
          <w:lang w:eastAsia="es-CO"/>
        </w:rPr>
        <w:t xml:space="preserve"> </w:t>
      </w:r>
      <w:r w:rsidR="007F7A22" w:rsidRPr="00D01AE8">
        <w:rPr>
          <w:rFonts w:ascii="Georgia" w:eastAsia="Times New Roman" w:hAnsi="Georgia"/>
          <w:noProof/>
          <w:color w:val="000000"/>
          <w:lang w:eastAsia="es-CO"/>
        </w:rPr>
        <w:t>(1995; 1998)</w:t>
      </w:r>
      <w:r w:rsidR="00230D3D" w:rsidRPr="00D01AE8">
        <w:rPr>
          <w:rFonts w:ascii="Georgia" w:eastAsia="Times New Roman" w:hAnsi="Georgia"/>
          <w:color w:val="000000"/>
          <w:lang w:eastAsia="es-CO"/>
        </w:rPr>
        <w:t xml:space="preserve">, Kramer </w:t>
      </w:r>
      <w:r w:rsidR="00F9033B" w:rsidRPr="00D01AE8">
        <w:rPr>
          <w:rFonts w:ascii="Georgia" w:eastAsia="Times New Roman" w:hAnsi="Georgia"/>
          <w:color w:val="000000"/>
          <w:lang w:eastAsia="es-CO"/>
        </w:rPr>
        <w:t xml:space="preserve"> y Kauzlarich </w:t>
      </w:r>
      <w:r w:rsidR="007F7A22" w:rsidRPr="00D01AE8">
        <w:rPr>
          <w:rFonts w:ascii="Georgia" w:eastAsia="Times New Roman" w:hAnsi="Georgia"/>
          <w:noProof/>
          <w:color w:val="000000"/>
          <w:lang w:eastAsia="es-CO"/>
        </w:rPr>
        <w:t>(1999)</w:t>
      </w:r>
      <w:r w:rsidR="00230D3D" w:rsidRPr="00D01AE8">
        <w:rPr>
          <w:rFonts w:ascii="Georgia" w:eastAsia="Times New Roman" w:hAnsi="Georgia"/>
          <w:color w:val="000000"/>
          <w:lang w:eastAsia="es-CO"/>
        </w:rPr>
        <w:t>, Cohen</w:t>
      </w:r>
      <w:r w:rsidR="00CC1CA6" w:rsidRPr="00D01AE8">
        <w:rPr>
          <w:rFonts w:ascii="Georgia" w:eastAsia="Times New Roman" w:hAnsi="Georgia"/>
          <w:color w:val="000000"/>
          <w:lang w:eastAsia="es-CO"/>
        </w:rPr>
        <w:t xml:space="preserve"> </w:t>
      </w:r>
      <w:r w:rsidR="007F7A22" w:rsidRPr="00D01AE8">
        <w:rPr>
          <w:rFonts w:ascii="Georgia" w:eastAsia="Times New Roman" w:hAnsi="Georgia"/>
          <w:noProof/>
          <w:color w:val="000000"/>
          <w:lang w:eastAsia="es-CO"/>
        </w:rPr>
        <w:t>([2001] 2005)</w:t>
      </w:r>
      <w:r w:rsidR="00230D3D" w:rsidRPr="00D01AE8">
        <w:rPr>
          <w:rFonts w:ascii="Georgia" w:eastAsia="Times New Roman" w:hAnsi="Georgia"/>
          <w:color w:val="000000"/>
          <w:lang w:eastAsia="es-CO"/>
        </w:rPr>
        <w:t xml:space="preserve"> y Green y Ward</w:t>
      </w:r>
      <w:r w:rsidR="007F7A22" w:rsidRPr="00D01AE8">
        <w:rPr>
          <w:rFonts w:ascii="Georgia" w:eastAsia="Times New Roman" w:hAnsi="Georgia"/>
          <w:noProof/>
          <w:color w:val="000000"/>
          <w:lang w:eastAsia="es-CO"/>
        </w:rPr>
        <w:t xml:space="preserve"> (2000; 2004)</w:t>
      </w:r>
      <w:r w:rsidR="007A1601" w:rsidRPr="00D01AE8">
        <w:rPr>
          <w:rFonts w:ascii="Georgia" w:eastAsia="Times New Roman" w:hAnsi="Georgia"/>
          <w:color w:val="000000"/>
          <w:lang w:eastAsia="es-CO"/>
        </w:rPr>
        <w:t xml:space="preserve">. </w:t>
      </w:r>
      <w:r w:rsidR="00BA359F" w:rsidRPr="00D01AE8">
        <w:rPr>
          <w:rFonts w:ascii="Georgia" w:eastAsia="Times New Roman" w:hAnsi="Georgia"/>
          <w:color w:val="000000"/>
          <w:lang w:eastAsia="es-CO"/>
        </w:rPr>
        <w:t>Es</w:t>
      </w:r>
      <w:r w:rsidR="0065149E" w:rsidRPr="00D01AE8">
        <w:rPr>
          <w:rFonts w:ascii="Georgia" w:eastAsia="Times New Roman" w:hAnsi="Georgia"/>
          <w:color w:val="000000"/>
          <w:lang w:eastAsia="es-CO"/>
        </w:rPr>
        <w:t xml:space="preserve"> prudente recordar que estos estudios</w:t>
      </w:r>
      <w:r w:rsidR="00230D3D" w:rsidRPr="00D01AE8">
        <w:rPr>
          <w:rFonts w:ascii="Georgia" w:eastAsia="Times New Roman" w:hAnsi="Georgia"/>
          <w:color w:val="000000"/>
          <w:lang w:eastAsia="es-CO"/>
        </w:rPr>
        <w:t xml:space="preserve"> se inscriben dentro de la tradición de la </w:t>
      </w:r>
      <w:r w:rsidR="00216E75" w:rsidRPr="00D01AE8">
        <w:rPr>
          <w:rFonts w:ascii="Georgia" w:eastAsia="Times New Roman" w:hAnsi="Georgia"/>
          <w:color w:val="000000"/>
          <w:lang w:eastAsia="es-CO"/>
        </w:rPr>
        <w:t>criminología</w:t>
      </w:r>
      <w:r w:rsidR="00230D3D" w:rsidRPr="00D01AE8">
        <w:rPr>
          <w:rFonts w:ascii="Georgia" w:eastAsia="Times New Roman" w:hAnsi="Georgia"/>
          <w:color w:val="000000"/>
          <w:lang w:eastAsia="es-CO"/>
        </w:rPr>
        <w:t xml:space="preserve"> crítica, </w:t>
      </w:r>
      <w:r w:rsidR="00DF0C39" w:rsidRPr="00D01AE8">
        <w:rPr>
          <w:rFonts w:ascii="Georgia" w:eastAsia="Times New Roman" w:hAnsi="Georgia"/>
          <w:color w:val="000000"/>
          <w:lang w:eastAsia="es-CO"/>
        </w:rPr>
        <w:t xml:space="preserve">que </w:t>
      </w:r>
      <w:r w:rsidR="00230D3D" w:rsidRPr="00D01AE8">
        <w:rPr>
          <w:rFonts w:ascii="Georgia" w:eastAsia="Times New Roman" w:hAnsi="Georgia"/>
          <w:color w:val="000000"/>
          <w:lang w:eastAsia="es-CO"/>
        </w:rPr>
        <w:t xml:space="preserve">siempre </w:t>
      </w:r>
      <w:r w:rsidR="00DF0C39" w:rsidRPr="00D01AE8">
        <w:rPr>
          <w:rFonts w:ascii="Georgia" w:eastAsia="Times New Roman" w:hAnsi="Georgia"/>
          <w:color w:val="000000"/>
          <w:lang w:eastAsia="es-CO"/>
        </w:rPr>
        <w:t xml:space="preserve">se ha </w:t>
      </w:r>
      <w:r w:rsidR="008D1BF2" w:rsidRPr="00D01AE8">
        <w:rPr>
          <w:rFonts w:ascii="Georgia" w:eastAsia="Times New Roman" w:hAnsi="Georgia"/>
          <w:color w:val="000000"/>
          <w:lang w:eastAsia="es-CO"/>
        </w:rPr>
        <w:t>aproximado</w:t>
      </w:r>
      <w:r w:rsidR="00230D3D" w:rsidRPr="00D01AE8">
        <w:rPr>
          <w:rFonts w:ascii="Georgia" w:eastAsia="Times New Roman" w:hAnsi="Georgia"/>
          <w:color w:val="000000"/>
          <w:lang w:eastAsia="es-CO"/>
        </w:rPr>
        <w:t xml:space="preserve"> al lado oscuro del poder.</w:t>
      </w:r>
    </w:p>
    <w:p w14:paraId="37E42E0B" w14:textId="77777777" w:rsidR="00F06A1D" w:rsidRPr="00D01AE8" w:rsidRDefault="00F06A1D" w:rsidP="000C44E9">
      <w:pPr>
        <w:spacing w:after="0" w:line="276" w:lineRule="auto"/>
        <w:ind w:firstLine="720"/>
        <w:rPr>
          <w:rFonts w:ascii="Georgia" w:hAnsi="Georgia"/>
        </w:rPr>
      </w:pPr>
      <w:r w:rsidRPr="00D01AE8">
        <w:rPr>
          <w:rFonts w:ascii="Georgia" w:eastAsia="Times New Roman" w:hAnsi="Georgia"/>
          <w:color w:val="000000"/>
          <w:lang w:eastAsia="es-CO"/>
        </w:rPr>
        <w:lastRenderedPageBreak/>
        <w:t xml:space="preserve">Paralelamente, en el mismo arco temporal pero bebiendo de una tradición totalmente distinta, en la </w:t>
      </w:r>
      <w:r w:rsidR="00B66CA1" w:rsidRPr="00D01AE8">
        <w:rPr>
          <w:rFonts w:ascii="Georgia" w:eastAsia="Times New Roman" w:hAnsi="Georgia"/>
          <w:color w:val="000000"/>
          <w:lang w:eastAsia="es-CO"/>
        </w:rPr>
        <w:t>criminología crítica</w:t>
      </w:r>
      <w:r w:rsidRPr="00D01AE8">
        <w:rPr>
          <w:rFonts w:ascii="Georgia" w:eastAsia="Times New Roman" w:hAnsi="Georgia"/>
          <w:color w:val="000000"/>
          <w:lang w:eastAsia="es-CO"/>
        </w:rPr>
        <w:t xml:space="preserve"> europea también podemos encontrar valiosos antecedentes de lo que hoy se conoce como </w:t>
      </w:r>
      <w:r w:rsidR="00151D9F" w:rsidRPr="00D01AE8">
        <w:rPr>
          <w:rFonts w:ascii="Georgia" w:eastAsia="Times New Roman" w:hAnsi="Georgia"/>
          <w:i/>
          <w:color w:val="000000"/>
          <w:lang w:eastAsia="es-CO"/>
        </w:rPr>
        <w:t>state crime studies</w:t>
      </w:r>
      <w:r w:rsidR="007F7A22" w:rsidRPr="00D01AE8">
        <w:rPr>
          <w:rFonts w:ascii="Georgia" w:eastAsia="Times New Roman" w:hAnsi="Georgia"/>
          <w:i/>
          <w:noProof/>
          <w:color w:val="000000"/>
          <w:lang w:eastAsia="es-CO"/>
        </w:rPr>
        <w:t xml:space="preserve"> </w:t>
      </w:r>
      <w:r w:rsidR="007F7A22" w:rsidRPr="00D01AE8">
        <w:rPr>
          <w:rFonts w:ascii="Georgia" w:eastAsia="Times New Roman" w:hAnsi="Georgia"/>
          <w:noProof/>
          <w:color w:val="000000"/>
          <w:lang w:eastAsia="es-CO"/>
        </w:rPr>
        <w:t>(Rothe &amp; Mullins, 2011; Rothe, et al., 2009)</w:t>
      </w:r>
      <w:r w:rsidRPr="00D01AE8">
        <w:rPr>
          <w:rFonts w:ascii="Georgia" w:eastAsia="Times New Roman" w:hAnsi="Georgia"/>
          <w:i/>
          <w:color w:val="000000"/>
          <w:lang w:eastAsia="es-CO"/>
        </w:rPr>
        <w:t xml:space="preserve">. </w:t>
      </w:r>
      <w:r w:rsidRPr="00D01AE8">
        <w:rPr>
          <w:rFonts w:ascii="Georgia" w:eastAsia="Times New Roman" w:hAnsi="Georgia"/>
          <w:color w:val="000000"/>
          <w:lang w:eastAsia="es-CO"/>
        </w:rPr>
        <w:t>Esta orientación</w:t>
      </w:r>
      <w:r w:rsidRPr="00D01AE8">
        <w:rPr>
          <w:rFonts w:ascii="Georgia" w:eastAsia="Times New Roman" w:hAnsi="Georgia"/>
          <w:i/>
          <w:color w:val="000000"/>
          <w:lang w:eastAsia="es-CO"/>
        </w:rPr>
        <w:t xml:space="preserve"> </w:t>
      </w:r>
      <w:r w:rsidRPr="00D01AE8">
        <w:rPr>
          <w:rFonts w:ascii="Georgia" w:hAnsi="Georgia"/>
        </w:rPr>
        <w:t>aplicó en forma concreta el mandato ético</w:t>
      </w:r>
      <w:r w:rsidR="00DF0C39" w:rsidRPr="00D01AE8">
        <w:rPr>
          <w:rFonts w:ascii="Georgia" w:hAnsi="Georgia"/>
        </w:rPr>
        <w:t>-</w:t>
      </w:r>
      <w:r w:rsidRPr="00D01AE8">
        <w:rPr>
          <w:rFonts w:ascii="Georgia" w:hAnsi="Georgia"/>
        </w:rPr>
        <w:t xml:space="preserve">político de los derechos humanos al ámbito criminológico poniendo en la cúspide de sus preocupaciones la violencia producida por el sistema penal y su capacidad para producir masacres. </w:t>
      </w:r>
    </w:p>
    <w:p w14:paraId="47C723C7" w14:textId="77777777" w:rsidR="00F06A1D" w:rsidRPr="00D01AE8" w:rsidRDefault="00F55E8A" w:rsidP="000C44E9">
      <w:pPr>
        <w:spacing w:after="0" w:line="276" w:lineRule="auto"/>
        <w:ind w:firstLine="708"/>
        <w:rPr>
          <w:rFonts w:ascii="Georgia" w:hAnsi="Georgia"/>
          <w:i/>
          <w:iCs/>
          <w:color w:val="000000"/>
          <w:lang w:eastAsia="ja-JP"/>
        </w:rPr>
      </w:pPr>
      <w:r w:rsidRPr="00D01AE8">
        <w:rPr>
          <w:rFonts w:ascii="Georgia" w:eastAsia="Times New Roman" w:hAnsi="Georgia"/>
          <w:color w:val="000000"/>
          <w:lang w:eastAsia="es-CO"/>
        </w:rPr>
        <w:t xml:space="preserve">Así, por ejemplo, en los trabajos de </w:t>
      </w:r>
      <w:r w:rsidR="00F06A1D" w:rsidRPr="00D01AE8">
        <w:rPr>
          <w:rFonts w:ascii="Georgia" w:eastAsia="Times New Roman" w:hAnsi="Georgia"/>
          <w:color w:val="000000"/>
          <w:lang w:eastAsia="es-CO"/>
        </w:rPr>
        <w:t>Baratta</w:t>
      </w:r>
      <w:r w:rsidRPr="00D01AE8">
        <w:rPr>
          <w:rFonts w:ascii="Georgia" w:eastAsia="Times New Roman" w:hAnsi="Georgia"/>
          <w:color w:val="000000"/>
          <w:lang w:eastAsia="es-CO"/>
        </w:rPr>
        <w:t xml:space="preserve"> – inspirados en la evaluación de las dictaduras y los autoritarismos de Latinoamérica- se advierte que</w:t>
      </w:r>
      <w:r w:rsidR="00F06A1D" w:rsidRPr="00D01AE8">
        <w:rPr>
          <w:rFonts w:ascii="Georgia" w:hAnsi="Georgia"/>
          <w:iCs/>
          <w:color w:val="000000"/>
          <w:lang w:eastAsia="ja-JP"/>
        </w:rPr>
        <w:t xml:space="preserve"> la degeneración de los sistemas de la justicia criminal puede alcanzar grados de extraordinaria gravedad, en presencia de los cuales es más realista hablar de un sistema penal extralegal, de penas extrajudiciales, antes que de inaplicación de las normas que regulan el sistema penal legal.</w:t>
      </w:r>
      <w:r w:rsidRPr="00D01AE8">
        <w:rPr>
          <w:rFonts w:ascii="Georgia" w:hAnsi="Georgia"/>
          <w:iCs/>
          <w:color w:val="000000"/>
          <w:lang w:eastAsia="ja-JP"/>
        </w:rPr>
        <w:t xml:space="preserve"> En estos contextos de violaciones graves de los derechos humanos los crímenes de los agentes del estado o de los grupos ilegales que actúan bajo su tolerancia o aquiescencia</w:t>
      </w:r>
      <w:r w:rsidR="00F22340" w:rsidRPr="00D01AE8">
        <w:rPr>
          <w:rFonts w:ascii="Georgia" w:hAnsi="Georgia"/>
          <w:iCs/>
          <w:color w:val="000000"/>
          <w:lang w:eastAsia="ja-JP"/>
        </w:rPr>
        <w:t xml:space="preserve"> contribuyen a fortalecer la violencia estructural, tantas veces denunciada por Johan </w:t>
      </w:r>
      <w:r w:rsidRPr="00D01AE8">
        <w:rPr>
          <w:rFonts w:ascii="Georgia" w:hAnsi="Georgia"/>
          <w:iCs/>
          <w:color w:val="000000"/>
          <w:lang w:eastAsia="ja-JP"/>
        </w:rPr>
        <w:t>Galtung</w:t>
      </w:r>
      <w:r w:rsidR="00DF0C39" w:rsidRPr="00D01AE8">
        <w:rPr>
          <w:rFonts w:ascii="Georgia" w:hAnsi="Georgia"/>
          <w:iCs/>
          <w:color w:val="000000"/>
          <w:lang w:eastAsia="ja-JP"/>
        </w:rPr>
        <w:t>:</w:t>
      </w:r>
      <w:r w:rsidRPr="00D01AE8">
        <w:rPr>
          <w:rFonts w:ascii="Georgia" w:hAnsi="Georgia"/>
          <w:iCs/>
          <w:color w:val="000000"/>
          <w:lang w:eastAsia="ja-JP"/>
        </w:rPr>
        <w:t xml:space="preserve"> </w:t>
      </w:r>
      <w:r w:rsidR="00F06A1D" w:rsidRPr="00D01AE8">
        <w:rPr>
          <w:rFonts w:ascii="Georgia" w:hAnsi="Georgia"/>
          <w:iCs/>
          <w:color w:val="000000"/>
          <w:lang w:eastAsia="ja-JP"/>
        </w:rPr>
        <w:t xml:space="preserve">“si la obra de grupos armados de represión, de grupos paramilitares o de los llamados "de autodefensa", es tolerada por los órganos del Estado o incluso admitidos por algunas normas excepcionales; si vejámenes, intimidaciones, torturas, desapariciones forzadas </w:t>
      </w:r>
      <w:r w:rsidR="00DF0C39" w:rsidRPr="00D01AE8">
        <w:rPr>
          <w:rFonts w:ascii="Georgia" w:hAnsi="Georgia"/>
          <w:iCs/>
          <w:color w:val="000000"/>
          <w:lang w:eastAsia="ja-JP"/>
        </w:rPr>
        <w:t>forman</w:t>
      </w:r>
      <w:r w:rsidR="00F06A1D" w:rsidRPr="00D01AE8">
        <w:rPr>
          <w:rFonts w:ascii="Georgia" w:hAnsi="Georgia"/>
          <w:iCs/>
          <w:color w:val="000000"/>
          <w:lang w:eastAsia="ja-JP"/>
        </w:rPr>
        <w:t xml:space="preserve"> parte de un plan determinado en las oligarquías en el poder con el apoyo directo o indirecto del ejército y la inmunidad garantiza- da por los órganos del Estado que deberían sancionar aquellos comportamientos, nos encontramos entonces frente a un fenómeno que podemos estudiar como el ejercicio extra- legal de la violencia penal de grupos o de la violencia institucional para el mantenimiento de la violencia estructural y la represión de las personas y de los movimientos que intentan reducirla”.</w:t>
      </w:r>
      <w:r w:rsidR="007F7A22" w:rsidRPr="00D01AE8">
        <w:rPr>
          <w:rFonts w:ascii="Georgia" w:hAnsi="Georgia"/>
          <w:iCs/>
          <w:noProof/>
          <w:color w:val="000000"/>
          <w:lang w:eastAsia="ja-JP"/>
        </w:rPr>
        <w:t xml:space="preserve"> </w:t>
      </w:r>
      <w:r w:rsidR="007F7A22" w:rsidRPr="00D01AE8">
        <w:rPr>
          <w:rFonts w:ascii="Georgia" w:hAnsi="Georgia"/>
          <w:noProof/>
          <w:color w:val="000000"/>
          <w:lang w:eastAsia="ja-JP"/>
        </w:rPr>
        <w:t>(Baratta, 2004, pp. 347-348)</w:t>
      </w:r>
      <w:r w:rsidR="00F9033B" w:rsidRPr="00D01AE8">
        <w:rPr>
          <w:rFonts w:ascii="Georgia" w:hAnsi="Georgia"/>
          <w:i/>
          <w:iCs/>
          <w:color w:val="000000"/>
          <w:lang w:eastAsia="ja-JP"/>
        </w:rPr>
        <w:t>.</w:t>
      </w:r>
    </w:p>
    <w:p w14:paraId="3DB46395" w14:textId="77777777" w:rsidR="006E0568" w:rsidRPr="00D01AE8" w:rsidRDefault="00F06A1D" w:rsidP="000C44E9">
      <w:pPr>
        <w:spacing w:after="0" w:line="276" w:lineRule="auto"/>
        <w:ind w:firstLine="709"/>
        <w:rPr>
          <w:rFonts w:ascii="Georgia" w:hAnsi="Georgia"/>
          <w:iCs/>
          <w:color w:val="000000"/>
          <w:lang w:eastAsia="ja-JP"/>
        </w:rPr>
      </w:pPr>
      <w:r w:rsidRPr="00D01AE8">
        <w:rPr>
          <w:rFonts w:ascii="Georgia" w:hAnsi="Georgia"/>
          <w:iCs/>
          <w:color w:val="000000"/>
          <w:lang w:eastAsia="ja-JP"/>
        </w:rPr>
        <w:t xml:space="preserve">La  toma de conciencia de que </w:t>
      </w:r>
      <w:r w:rsidR="00F22340" w:rsidRPr="00D01AE8">
        <w:rPr>
          <w:rFonts w:ascii="Georgia" w:hAnsi="Georgia"/>
          <w:iCs/>
          <w:color w:val="000000"/>
          <w:lang w:eastAsia="ja-JP"/>
        </w:rPr>
        <w:t xml:space="preserve">la </w:t>
      </w:r>
      <w:r w:rsidRPr="00D01AE8">
        <w:rPr>
          <w:rFonts w:ascii="Georgia" w:hAnsi="Georgia"/>
          <w:iCs/>
          <w:color w:val="000000"/>
          <w:lang w:eastAsia="ja-JP"/>
        </w:rPr>
        <w:t>criminalidad</w:t>
      </w:r>
      <w:r w:rsidR="00F22340" w:rsidRPr="00D01AE8">
        <w:rPr>
          <w:rFonts w:ascii="Georgia" w:hAnsi="Georgia"/>
          <w:iCs/>
          <w:color w:val="000000"/>
          <w:lang w:eastAsia="ja-JP"/>
        </w:rPr>
        <w:t xml:space="preserve"> de los poderosos y las violaciones de los derechos humanos</w:t>
      </w:r>
      <w:r w:rsidRPr="00D01AE8">
        <w:rPr>
          <w:rFonts w:ascii="Georgia" w:hAnsi="Georgia"/>
          <w:iCs/>
          <w:color w:val="000000"/>
          <w:lang w:eastAsia="ja-JP"/>
        </w:rPr>
        <w:t xml:space="preserve"> tiene</w:t>
      </w:r>
      <w:r w:rsidR="00AF752B" w:rsidRPr="00D01AE8">
        <w:rPr>
          <w:rFonts w:ascii="Georgia" w:hAnsi="Georgia"/>
          <w:iCs/>
          <w:color w:val="000000"/>
          <w:lang w:eastAsia="ja-JP"/>
        </w:rPr>
        <w:t>n</w:t>
      </w:r>
      <w:r w:rsidRPr="00D01AE8">
        <w:rPr>
          <w:rFonts w:ascii="Georgia" w:hAnsi="Georgia"/>
          <w:iCs/>
          <w:color w:val="000000"/>
          <w:lang w:eastAsia="ja-JP"/>
        </w:rPr>
        <w:t xml:space="preserve"> mayor capacidad para producir daño</w:t>
      </w:r>
      <w:r w:rsidR="00F22340" w:rsidRPr="00D01AE8">
        <w:rPr>
          <w:rFonts w:ascii="Georgia" w:hAnsi="Georgia"/>
          <w:iCs/>
          <w:color w:val="000000"/>
          <w:lang w:eastAsia="ja-JP"/>
        </w:rPr>
        <w:t xml:space="preserve"> social, hizo que un número importante estudiosos de Europa continental y América Latina desde la década del setenta en adelante consagrará</w:t>
      </w:r>
      <w:r w:rsidR="00793426" w:rsidRPr="00D01AE8">
        <w:rPr>
          <w:rFonts w:ascii="Georgia" w:hAnsi="Georgia"/>
          <w:iCs/>
          <w:color w:val="000000"/>
          <w:lang w:eastAsia="ja-JP"/>
        </w:rPr>
        <w:t>n</w:t>
      </w:r>
      <w:r w:rsidR="00F22340" w:rsidRPr="00D01AE8">
        <w:rPr>
          <w:rFonts w:ascii="Georgia" w:hAnsi="Georgia"/>
          <w:iCs/>
          <w:color w:val="000000"/>
          <w:lang w:eastAsia="ja-JP"/>
        </w:rPr>
        <w:t xml:space="preserve"> sus esfuerzos  al estudio de estas preocupaciones dentro de la </w:t>
      </w:r>
      <w:r w:rsidR="00F22340" w:rsidRPr="00D01AE8">
        <w:rPr>
          <w:rFonts w:ascii="Georgia" w:hAnsi="Georgia"/>
          <w:i/>
          <w:iCs/>
          <w:color w:val="000000"/>
          <w:lang w:eastAsia="ja-JP"/>
        </w:rPr>
        <w:t>cuestión criminal</w:t>
      </w:r>
      <w:r w:rsidRPr="00D01AE8">
        <w:rPr>
          <w:rFonts w:ascii="Georgia" w:hAnsi="Georgia"/>
          <w:iCs/>
          <w:color w:val="000000"/>
          <w:lang w:eastAsia="ja-JP"/>
        </w:rPr>
        <w:t>. Aquí deben mencionarse los aportes de</w:t>
      </w:r>
      <w:r w:rsidR="00B66CA1" w:rsidRPr="00D01AE8">
        <w:rPr>
          <w:rFonts w:ascii="Georgia" w:hAnsi="Georgia"/>
          <w:iCs/>
          <w:color w:val="000000"/>
          <w:lang w:eastAsia="ja-JP"/>
        </w:rPr>
        <w:t xml:space="preserve"> importantes criminólogos críticos latinoamericanos como</w:t>
      </w:r>
      <w:r w:rsidRPr="00D01AE8">
        <w:rPr>
          <w:rFonts w:ascii="Georgia" w:hAnsi="Georgia"/>
          <w:iCs/>
          <w:color w:val="000000"/>
          <w:lang w:eastAsia="ja-JP"/>
        </w:rPr>
        <w:t xml:space="preserve"> Juan Bustos Ramírez, Roberto Bergalli, Lola Aniyar de Ca</w:t>
      </w:r>
      <w:r w:rsidR="00253031" w:rsidRPr="00D01AE8">
        <w:rPr>
          <w:rFonts w:ascii="Georgia" w:hAnsi="Georgia"/>
          <w:iCs/>
          <w:color w:val="000000"/>
          <w:lang w:eastAsia="ja-JP"/>
        </w:rPr>
        <w:t>s</w:t>
      </w:r>
      <w:r w:rsidRPr="00D01AE8">
        <w:rPr>
          <w:rFonts w:ascii="Georgia" w:hAnsi="Georgia"/>
          <w:iCs/>
          <w:color w:val="000000"/>
          <w:lang w:eastAsia="ja-JP"/>
        </w:rPr>
        <w:t xml:space="preserve">tro, Rosa del Olmo </w:t>
      </w:r>
      <w:r w:rsidR="007F7A22" w:rsidRPr="00D01AE8">
        <w:rPr>
          <w:rFonts w:ascii="Georgia" w:hAnsi="Georgia"/>
          <w:noProof/>
          <w:color w:val="000000"/>
          <w:lang w:eastAsia="ja-JP"/>
        </w:rPr>
        <w:t>(Rivera Beiras, 2010a; 2010b)</w:t>
      </w:r>
      <w:r w:rsidR="006E0568" w:rsidRPr="00D01AE8">
        <w:rPr>
          <w:rFonts w:ascii="Georgia" w:hAnsi="Georgia"/>
          <w:iCs/>
          <w:color w:val="000000"/>
          <w:lang w:eastAsia="ja-JP"/>
        </w:rPr>
        <w:t xml:space="preserve"> </w:t>
      </w:r>
      <w:r w:rsidR="00B66CA1" w:rsidRPr="00D01AE8">
        <w:rPr>
          <w:rFonts w:ascii="Georgia" w:hAnsi="Georgia"/>
          <w:iCs/>
          <w:color w:val="000000"/>
          <w:lang w:eastAsia="ja-JP"/>
        </w:rPr>
        <w:t>o</w:t>
      </w:r>
      <w:r w:rsidRPr="00D01AE8">
        <w:rPr>
          <w:rFonts w:ascii="Georgia" w:hAnsi="Georgia"/>
          <w:iCs/>
          <w:color w:val="000000"/>
          <w:lang w:eastAsia="ja-JP"/>
        </w:rPr>
        <w:t xml:space="preserve"> </w:t>
      </w:r>
      <w:r w:rsidR="00793426" w:rsidRPr="00D01AE8">
        <w:rPr>
          <w:rFonts w:ascii="Georgia" w:hAnsi="Georgia"/>
          <w:iCs/>
          <w:color w:val="000000"/>
          <w:lang w:eastAsia="ja-JP"/>
        </w:rPr>
        <w:t xml:space="preserve">Eugenio </w:t>
      </w:r>
      <w:r w:rsidRPr="00D01AE8">
        <w:rPr>
          <w:rFonts w:ascii="Georgia" w:hAnsi="Georgia"/>
          <w:iCs/>
          <w:color w:val="000000"/>
          <w:lang w:eastAsia="ja-JP"/>
        </w:rPr>
        <w:t>Raúl Zaffaroni</w:t>
      </w:r>
      <w:r w:rsidR="00F22340" w:rsidRPr="00D01AE8">
        <w:rPr>
          <w:rFonts w:ascii="Georgia" w:hAnsi="Georgia"/>
          <w:iCs/>
          <w:color w:val="000000"/>
          <w:lang w:eastAsia="ja-JP"/>
        </w:rPr>
        <w:t xml:space="preserve">, quienes desde diferentes enfoques denunciaron los abusos de las dictaduras </w:t>
      </w:r>
      <w:r w:rsidR="00B66CA1" w:rsidRPr="00D01AE8">
        <w:rPr>
          <w:rFonts w:ascii="Georgia" w:hAnsi="Georgia"/>
          <w:iCs/>
          <w:color w:val="000000"/>
          <w:lang w:eastAsia="ja-JP"/>
        </w:rPr>
        <w:t>Latinoame</w:t>
      </w:r>
      <w:r w:rsidR="00F22340" w:rsidRPr="00D01AE8">
        <w:rPr>
          <w:rFonts w:ascii="Georgia" w:hAnsi="Georgia"/>
          <w:iCs/>
          <w:color w:val="000000"/>
          <w:lang w:eastAsia="ja-JP"/>
        </w:rPr>
        <w:t>rica</w:t>
      </w:r>
      <w:r w:rsidR="00B66CA1" w:rsidRPr="00D01AE8">
        <w:rPr>
          <w:rFonts w:ascii="Georgia" w:hAnsi="Georgia"/>
          <w:iCs/>
          <w:color w:val="000000"/>
          <w:lang w:eastAsia="ja-JP"/>
        </w:rPr>
        <w:t>nas</w:t>
      </w:r>
      <w:r w:rsidR="00F22340" w:rsidRPr="00D01AE8">
        <w:rPr>
          <w:rFonts w:ascii="Georgia" w:hAnsi="Georgia"/>
          <w:iCs/>
          <w:color w:val="000000"/>
          <w:lang w:eastAsia="ja-JP"/>
        </w:rPr>
        <w:t xml:space="preserve"> y la violencia de los conflictos armados, impulsando a su vez el respeto a los derechos humanos como</w:t>
      </w:r>
      <w:r w:rsidRPr="00D01AE8">
        <w:rPr>
          <w:rFonts w:ascii="Georgia" w:hAnsi="Georgia"/>
          <w:iCs/>
          <w:color w:val="000000"/>
          <w:lang w:eastAsia="ja-JP"/>
        </w:rPr>
        <w:t xml:space="preserve"> freno o contención de la violencia punitiva.</w:t>
      </w:r>
    </w:p>
    <w:p w14:paraId="4C5D203F" w14:textId="77777777" w:rsidR="000A00AA" w:rsidRPr="00D01AE8" w:rsidRDefault="000A00AA" w:rsidP="000C44E9">
      <w:pPr>
        <w:spacing w:after="0" w:line="276" w:lineRule="auto"/>
        <w:ind w:firstLine="709"/>
        <w:rPr>
          <w:rFonts w:ascii="Georgia" w:hAnsi="Georgia"/>
          <w:iCs/>
          <w:color w:val="000000"/>
          <w:lang w:eastAsia="ja-JP"/>
        </w:rPr>
      </w:pPr>
    </w:p>
    <w:p w14:paraId="2BAAF7EA" w14:textId="77777777" w:rsidR="00F06A1D" w:rsidRPr="00D01AE8" w:rsidRDefault="00CB198A" w:rsidP="000C44E9">
      <w:pPr>
        <w:pStyle w:val="Heading2"/>
        <w:spacing w:line="276" w:lineRule="auto"/>
        <w:rPr>
          <w:rFonts w:ascii="Georgia" w:hAnsi="Georgia"/>
          <w:sz w:val="22"/>
          <w:szCs w:val="22"/>
        </w:rPr>
      </w:pPr>
      <w:bookmarkStart w:id="49" w:name="_Toc326660224"/>
      <w:bookmarkStart w:id="50" w:name="_Toc326664329"/>
      <w:bookmarkStart w:id="51" w:name="_Toc326664533"/>
      <w:bookmarkStart w:id="52" w:name="_Toc326664759"/>
      <w:bookmarkStart w:id="53" w:name="_Toc326665934"/>
      <w:bookmarkStart w:id="54" w:name="_Toc326666200"/>
      <w:bookmarkStart w:id="55" w:name="_Toc327180974"/>
      <w:r w:rsidRPr="00D01AE8">
        <w:rPr>
          <w:rFonts w:ascii="Georgia" w:hAnsi="Georgia"/>
          <w:sz w:val="22"/>
          <w:szCs w:val="22"/>
        </w:rPr>
        <w:t>Los estudios sobre crímenes de E</w:t>
      </w:r>
      <w:r w:rsidR="00AF752B" w:rsidRPr="00D01AE8">
        <w:rPr>
          <w:rFonts w:ascii="Georgia" w:hAnsi="Georgia"/>
          <w:sz w:val="22"/>
          <w:szCs w:val="22"/>
        </w:rPr>
        <w:t>stado y G</w:t>
      </w:r>
      <w:r w:rsidR="00F06A1D" w:rsidRPr="00D01AE8">
        <w:rPr>
          <w:rFonts w:ascii="Georgia" w:hAnsi="Georgia"/>
          <w:sz w:val="22"/>
          <w:szCs w:val="22"/>
        </w:rPr>
        <w:t>enocidio hoy</w:t>
      </w:r>
      <w:bookmarkEnd w:id="49"/>
      <w:bookmarkEnd w:id="50"/>
      <w:bookmarkEnd w:id="51"/>
      <w:bookmarkEnd w:id="52"/>
      <w:bookmarkEnd w:id="53"/>
      <w:bookmarkEnd w:id="54"/>
      <w:bookmarkEnd w:id="55"/>
    </w:p>
    <w:p w14:paraId="58F59C7B" w14:textId="77777777" w:rsidR="008D1BF2" w:rsidRPr="00D01AE8" w:rsidRDefault="00041B64" w:rsidP="000C44E9">
      <w:pPr>
        <w:spacing w:after="0" w:line="276" w:lineRule="auto"/>
        <w:ind w:firstLine="720"/>
        <w:rPr>
          <w:rFonts w:ascii="Georgia" w:eastAsia="Times New Roman" w:hAnsi="Georgia"/>
          <w:color w:val="000000"/>
          <w:lang w:val="es-ES_tradnl" w:eastAsia="es-CO"/>
        </w:rPr>
      </w:pPr>
      <w:r w:rsidRPr="00D01AE8">
        <w:rPr>
          <w:rFonts w:ascii="Georgia" w:eastAsia="Times New Roman" w:hAnsi="Georgia"/>
          <w:color w:val="000000"/>
          <w:lang w:val="es-ES_tradnl" w:eastAsia="es-CO"/>
        </w:rPr>
        <w:t xml:space="preserve">En las últimas décadas </w:t>
      </w:r>
      <w:r w:rsidR="00C34E6C" w:rsidRPr="00D01AE8">
        <w:rPr>
          <w:rFonts w:ascii="Georgia" w:eastAsia="Times New Roman" w:hAnsi="Georgia"/>
          <w:color w:val="000000"/>
          <w:lang w:val="es-ES_tradnl" w:eastAsia="es-CO"/>
        </w:rPr>
        <w:t>se constata</w:t>
      </w:r>
      <w:r w:rsidRPr="00D01AE8">
        <w:rPr>
          <w:rFonts w:ascii="Georgia" w:eastAsia="Times New Roman" w:hAnsi="Georgia"/>
          <w:color w:val="000000"/>
          <w:lang w:val="es-ES_tradnl" w:eastAsia="es-CO"/>
        </w:rPr>
        <w:t xml:space="preserve"> una saludable actualización de los estudios de los crímenes de Estado, la gran mayoría centrados en lo</w:t>
      </w:r>
      <w:r w:rsidR="00321C9E" w:rsidRPr="00D01AE8">
        <w:rPr>
          <w:rFonts w:ascii="Georgia" w:eastAsia="Times New Roman" w:hAnsi="Georgia"/>
          <w:color w:val="000000"/>
          <w:lang w:val="es-ES_tradnl" w:eastAsia="es-CO"/>
        </w:rPr>
        <w:t>s</w:t>
      </w:r>
      <w:r w:rsidRPr="00D01AE8">
        <w:rPr>
          <w:rFonts w:ascii="Georgia" w:eastAsia="Times New Roman" w:hAnsi="Georgia"/>
          <w:color w:val="000000"/>
          <w:lang w:val="es-ES_tradnl" w:eastAsia="es-CO"/>
        </w:rPr>
        <w:t xml:space="preserve"> más importantes</w:t>
      </w:r>
      <w:r w:rsidR="00C34E6C" w:rsidRPr="00D01AE8">
        <w:rPr>
          <w:rFonts w:ascii="Georgia" w:eastAsia="Times New Roman" w:hAnsi="Georgia"/>
          <w:color w:val="000000"/>
          <w:lang w:val="es-ES_tradnl" w:eastAsia="es-CO"/>
        </w:rPr>
        <w:t xml:space="preserve"> </w:t>
      </w:r>
      <w:r w:rsidRPr="00D01AE8">
        <w:rPr>
          <w:rFonts w:ascii="Georgia" w:eastAsia="Times New Roman" w:hAnsi="Georgia"/>
          <w:color w:val="000000"/>
          <w:lang w:val="es-ES_tradnl" w:eastAsia="es-CO"/>
        </w:rPr>
        <w:t xml:space="preserve">actos genocidas </w:t>
      </w:r>
      <w:r w:rsidR="00C34E6C" w:rsidRPr="00D01AE8">
        <w:rPr>
          <w:rFonts w:ascii="Georgia" w:eastAsia="Times New Roman" w:hAnsi="Georgia"/>
          <w:color w:val="000000"/>
          <w:lang w:val="es-ES_tradnl" w:eastAsia="es-CO"/>
        </w:rPr>
        <w:t xml:space="preserve"> y crímenes internacionales </w:t>
      </w:r>
      <w:r w:rsidRPr="00D01AE8">
        <w:rPr>
          <w:rFonts w:ascii="Georgia" w:eastAsia="Times New Roman" w:hAnsi="Georgia"/>
          <w:color w:val="000000"/>
          <w:lang w:val="es-ES_tradnl" w:eastAsia="es-CO"/>
        </w:rPr>
        <w:t>del siglo XX y de lo que va del XXI.</w:t>
      </w:r>
      <w:r w:rsidR="008D1BF2" w:rsidRPr="00D01AE8">
        <w:rPr>
          <w:rFonts w:ascii="Georgia" w:eastAsia="Times New Roman" w:hAnsi="Georgia"/>
          <w:color w:val="000000"/>
          <w:lang w:val="es-ES_tradnl" w:eastAsia="es-CO"/>
        </w:rPr>
        <w:t xml:space="preserve"> </w:t>
      </w:r>
    </w:p>
    <w:p w14:paraId="6180F7AB" w14:textId="77777777" w:rsidR="008D1BF2" w:rsidRPr="00D01AE8" w:rsidRDefault="008D1BF2" w:rsidP="000C44E9">
      <w:pPr>
        <w:spacing w:after="0" w:line="276" w:lineRule="auto"/>
        <w:ind w:firstLine="720"/>
        <w:rPr>
          <w:rFonts w:ascii="Georgia" w:eastAsia="Times New Roman" w:hAnsi="Georgia"/>
          <w:color w:val="000000"/>
          <w:lang w:eastAsia="es-CO"/>
        </w:rPr>
      </w:pPr>
      <w:r w:rsidRPr="00D01AE8">
        <w:rPr>
          <w:rFonts w:ascii="Georgia" w:eastAsia="Times New Roman" w:hAnsi="Georgia"/>
          <w:color w:val="000000"/>
          <w:lang w:val="es-ES_tradnl" w:eastAsia="es-CO"/>
        </w:rPr>
        <w:t xml:space="preserve">Uno de los rasgos que caracterizan a </w:t>
      </w:r>
      <w:r w:rsidR="00C34E6C" w:rsidRPr="00D01AE8">
        <w:rPr>
          <w:rFonts w:ascii="Georgia" w:eastAsia="Times New Roman" w:hAnsi="Georgia"/>
          <w:color w:val="000000"/>
          <w:lang w:val="es-ES_tradnl" w:eastAsia="es-CO"/>
        </w:rPr>
        <w:t>est</w:t>
      </w:r>
      <w:r w:rsidR="00322E8A" w:rsidRPr="00D01AE8">
        <w:rPr>
          <w:rFonts w:ascii="Georgia" w:eastAsia="Times New Roman" w:hAnsi="Georgia"/>
          <w:color w:val="000000"/>
          <w:lang w:val="es-ES_tradnl" w:eastAsia="es-CO"/>
        </w:rPr>
        <w:t xml:space="preserve">os </w:t>
      </w:r>
      <w:r w:rsidR="00210813" w:rsidRPr="00D01AE8">
        <w:rPr>
          <w:rFonts w:ascii="Georgia" w:eastAsia="Times New Roman" w:hAnsi="Georgia"/>
          <w:i/>
          <w:color w:val="000000"/>
          <w:lang w:val="es-ES_tradnl" w:eastAsia="es-CO"/>
        </w:rPr>
        <w:t>state crime studies</w:t>
      </w:r>
      <w:r w:rsidR="000F6607" w:rsidRPr="00D01AE8">
        <w:rPr>
          <w:rFonts w:ascii="Georgia" w:eastAsia="Times New Roman" w:hAnsi="Georgia"/>
          <w:color w:val="000000"/>
          <w:lang w:val="es-ES_tradnl" w:eastAsia="es-CO"/>
        </w:rPr>
        <w:t xml:space="preserve">, </w:t>
      </w:r>
      <w:r w:rsidRPr="00D01AE8">
        <w:rPr>
          <w:rFonts w:ascii="Georgia" w:eastAsia="Times New Roman" w:hAnsi="Georgia"/>
          <w:color w:val="000000"/>
          <w:lang w:val="es-ES_tradnl" w:eastAsia="es-CO"/>
        </w:rPr>
        <w:t xml:space="preserve">es su </w:t>
      </w:r>
      <w:r w:rsidR="000F6607" w:rsidRPr="00D01AE8">
        <w:rPr>
          <w:rFonts w:ascii="Georgia" w:eastAsia="Times New Roman" w:hAnsi="Georgia"/>
          <w:color w:val="000000"/>
          <w:lang w:val="es-ES_tradnl" w:eastAsia="es-CO"/>
        </w:rPr>
        <w:t xml:space="preserve">preocupación por definir </w:t>
      </w:r>
      <w:r w:rsidRPr="00D01AE8">
        <w:rPr>
          <w:rFonts w:ascii="Georgia" w:eastAsia="Times New Roman" w:hAnsi="Georgia"/>
          <w:color w:val="000000"/>
          <w:lang w:val="es-ES_tradnl" w:eastAsia="es-CO"/>
        </w:rPr>
        <w:t xml:space="preserve">con claridad </w:t>
      </w:r>
      <w:r w:rsidR="000F6607" w:rsidRPr="00D01AE8">
        <w:rPr>
          <w:rFonts w:ascii="Georgia" w:eastAsia="Times New Roman" w:hAnsi="Georgia"/>
          <w:color w:val="000000"/>
          <w:lang w:val="es-ES_tradnl" w:eastAsia="es-CO"/>
        </w:rPr>
        <w:t xml:space="preserve">qué </w:t>
      </w:r>
      <w:r w:rsidRPr="00D01AE8">
        <w:rPr>
          <w:rFonts w:ascii="Georgia" w:eastAsia="Times New Roman" w:hAnsi="Georgia"/>
          <w:color w:val="000000"/>
          <w:lang w:val="es-ES_tradnl" w:eastAsia="es-CO"/>
        </w:rPr>
        <w:t>debe entenderse</w:t>
      </w:r>
      <w:r w:rsidR="000F6607" w:rsidRPr="00D01AE8">
        <w:rPr>
          <w:rFonts w:ascii="Georgia" w:eastAsia="Times New Roman" w:hAnsi="Georgia"/>
          <w:color w:val="000000"/>
          <w:lang w:val="es-ES_tradnl" w:eastAsia="es-CO"/>
        </w:rPr>
        <w:t xml:space="preserve"> por</w:t>
      </w:r>
      <w:r w:rsidR="000150DF" w:rsidRPr="00D01AE8">
        <w:rPr>
          <w:rFonts w:ascii="Georgia" w:eastAsia="Times New Roman" w:hAnsi="Georgia"/>
          <w:color w:val="000000"/>
          <w:lang w:val="es-ES_tradnl" w:eastAsia="es-CO"/>
        </w:rPr>
        <w:t xml:space="preserve"> un</w:t>
      </w:r>
      <w:r w:rsidR="000F6607" w:rsidRPr="00D01AE8">
        <w:rPr>
          <w:rFonts w:ascii="Georgia" w:eastAsia="Times New Roman" w:hAnsi="Georgia"/>
          <w:color w:val="000000"/>
          <w:lang w:val="es-ES_tradnl" w:eastAsia="es-CO"/>
        </w:rPr>
        <w:t xml:space="preserve"> </w:t>
      </w:r>
      <w:r w:rsidR="000F6607" w:rsidRPr="00D01AE8">
        <w:rPr>
          <w:rFonts w:ascii="Georgia" w:eastAsia="Times New Roman" w:hAnsi="Georgia"/>
          <w:i/>
          <w:color w:val="000000"/>
          <w:lang w:val="es-ES_tradnl" w:eastAsia="es-CO"/>
        </w:rPr>
        <w:t>crimen de Estado</w:t>
      </w:r>
      <w:r w:rsidR="000150DF" w:rsidRPr="00D01AE8">
        <w:rPr>
          <w:rFonts w:ascii="Georgia" w:eastAsia="Times New Roman" w:hAnsi="Georgia"/>
          <w:color w:val="000000"/>
          <w:lang w:val="es-ES_tradnl" w:eastAsia="es-CO"/>
        </w:rPr>
        <w:t>, siendo posible identificar</w:t>
      </w:r>
      <w:r w:rsidR="00CB198A" w:rsidRPr="00D01AE8">
        <w:rPr>
          <w:rFonts w:ascii="Georgia" w:eastAsia="Times New Roman" w:hAnsi="Georgia"/>
          <w:color w:val="000000"/>
          <w:lang w:val="es-ES_tradnl" w:eastAsia="es-CO"/>
        </w:rPr>
        <w:t xml:space="preserve"> </w:t>
      </w:r>
      <w:r w:rsidR="000150DF" w:rsidRPr="00D01AE8">
        <w:rPr>
          <w:rFonts w:ascii="Georgia" w:eastAsia="Times New Roman" w:hAnsi="Georgia"/>
          <w:color w:val="000000"/>
          <w:lang w:val="es-ES_tradnl" w:eastAsia="es-CO"/>
        </w:rPr>
        <w:t>tres vertientes distintas</w:t>
      </w:r>
      <w:r w:rsidR="007F7A22" w:rsidRPr="00D01AE8">
        <w:rPr>
          <w:rFonts w:ascii="Georgia" w:eastAsia="Times New Roman" w:hAnsi="Georgia"/>
          <w:noProof/>
          <w:color w:val="000000"/>
          <w:lang w:eastAsia="es-CO"/>
        </w:rPr>
        <w:t xml:space="preserve"> (Rothe &amp; Mullins, 2011, p. 26 y ss)</w:t>
      </w:r>
      <w:r w:rsidR="00CB198A" w:rsidRPr="00D01AE8">
        <w:rPr>
          <w:rFonts w:ascii="Georgia" w:eastAsia="Times New Roman" w:hAnsi="Georgia"/>
          <w:color w:val="000000"/>
          <w:lang w:val="es-ES_tradnl" w:eastAsia="es-CO"/>
        </w:rPr>
        <w:t>. Una primera que puede ser calificada como de respuesta o</w:t>
      </w:r>
      <w:r w:rsidR="00C34E6C" w:rsidRPr="00D01AE8">
        <w:rPr>
          <w:rFonts w:ascii="Georgia" w:eastAsia="Times New Roman" w:hAnsi="Georgia"/>
          <w:color w:val="000000"/>
          <w:lang w:val="es-ES_tradnl" w:eastAsia="es-CO"/>
        </w:rPr>
        <w:t xml:space="preserve"> reacción social enfatiza </w:t>
      </w:r>
      <w:r w:rsidR="000150DF" w:rsidRPr="00D01AE8">
        <w:rPr>
          <w:rFonts w:ascii="Georgia" w:eastAsia="Times New Roman" w:hAnsi="Georgia"/>
          <w:color w:val="000000"/>
          <w:lang w:val="es-ES_tradnl" w:eastAsia="es-CO"/>
        </w:rPr>
        <w:t xml:space="preserve">en </w:t>
      </w:r>
      <w:r w:rsidR="00C34E6C" w:rsidRPr="00D01AE8">
        <w:rPr>
          <w:rFonts w:ascii="Georgia" w:eastAsia="Times New Roman" w:hAnsi="Georgia"/>
          <w:color w:val="000000"/>
          <w:lang w:val="es-ES_tradnl" w:eastAsia="es-CO"/>
        </w:rPr>
        <w:t xml:space="preserve">el </w:t>
      </w:r>
      <w:r w:rsidR="00CB198A" w:rsidRPr="00D01AE8">
        <w:rPr>
          <w:rFonts w:ascii="Georgia" w:eastAsia="Times New Roman" w:hAnsi="Georgia"/>
          <w:color w:val="000000"/>
          <w:lang w:val="es-ES_tradnl" w:eastAsia="es-CO"/>
        </w:rPr>
        <w:t xml:space="preserve">carácter ilegítimo y la necesidad de una reacción social negativa para descalificar el comportamiento del Estado o </w:t>
      </w:r>
      <w:r w:rsidR="00C34E6C" w:rsidRPr="00D01AE8">
        <w:rPr>
          <w:rFonts w:ascii="Georgia" w:eastAsia="Times New Roman" w:hAnsi="Georgia"/>
          <w:color w:val="000000"/>
          <w:lang w:val="es-ES_tradnl" w:eastAsia="es-CO"/>
        </w:rPr>
        <w:t xml:space="preserve">de </w:t>
      </w:r>
      <w:r w:rsidR="00CB198A" w:rsidRPr="00D01AE8">
        <w:rPr>
          <w:rFonts w:ascii="Georgia" w:eastAsia="Times New Roman" w:hAnsi="Georgia"/>
          <w:color w:val="000000"/>
          <w:lang w:val="es-ES_tradnl" w:eastAsia="es-CO"/>
        </w:rPr>
        <w:t xml:space="preserve">sus agentes. Green y Ward sostienen que </w:t>
      </w:r>
      <w:r w:rsidR="00CB198A" w:rsidRPr="00D01AE8">
        <w:rPr>
          <w:rFonts w:ascii="Georgia" w:eastAsia="Times New Roman" w:hAnsi="Georgia"/>
          <w:color w:val="000000"/>
          <w:lang w:eastAsia="es-CO"/>
        </w:rPr>
        <w:t xml:space="preserve">los crímenes de Estado son a un mismo tiempo ilegítimos, desde el punto de vista objetivo, en </w:t>
      </w:r>
      <w:r w:rsidR="00321C9E" w:rsidRPr="00D01AE8">
        <w:rPr>
          <w:rFonts w:ascii="Georgia" w:eastAsia="Times New Roman" w:hAnsi="Georgia"/>
          <w:color w:val="000000"/>
          <w:lang w:eastAsia="es-CO"/>
        </w:rPr>
        <w:lastRenderedPageBreak/>
        <w:t>cuanto</w:t>
      </w:r>
      <w:r w:rsidR="00CB198A" w:rsidRPr="00D01AE8">
        <w:rPr>
          <w:rFonts w:ascii="Georgia" w:eastAsia="Times New Roman" w:hAnsi="Georgia"/>
          <w:color w:val="000000"/>
          <w:lang w:eastAsia="es-CO"/>
        </w:rPr>
        <w:t xml:space="preserve"> se a</w:t>
      </w:r>
      <w:r w:rsidR="000150DF" w:rsidRPr="00D01AE8">
        <w:rPr>
          <w:rFonts w:ascii="Georgia" w:eastAsia="Times New Roman" w:hAnsi="Georgia"/>
          <w:color w:val="000000"/>
          <w:lang w:eastAsia="es-CO"/>
        </w:rPr>
        <w:t>partan de las reglas propias de la estructura estatal</w:t>
      </w:r>
      <w:r w:rsidR="00CB198A" w:rsidRPr="00D01AE8">
        <w:rPr>
          <w:rFonts w:ascii="Georgia" w:eastAsia="Times New Roman" w:hAnsi="Georgia"/>
          <w:color w:val="000000"/>
          <w:lang w:eastAsia="es-CO"/>
        </w:rPr>
        <w:t xml:space="preserve"> y resultan injustificables en términos de los valores </w:t>
      </w:r>
      <w:r w:rsidR="000150DF" w:rsidRPr="00D01AE8">
        <w:rPr>
          <w:rFonts w:ascii="Georgia" w:eastAsia="Times New Roman" w:hAnsi="Georgia"/>
          <w:color w:val="000000"/>
          <w:lang w:eastAsia="es-CO"/>
        </w:rPr>
        <w:t>que las normas pretenden servir,</w:t>
      </w:r>
      <w:r w:rsidR="00CB198A" w:rsidRPr="00D01AE8">
        <w:rPr>
          <w:rFonts w:ascii="Georgia" w:eastAsia="Times New Roman" w:hAnsi="Georgia"/>
          <w:color w:val="000000"/>
          <w:lang w:eastAsia="es-CO"/>
        </w:rPr>
        <w:t xml:space="preserve"> </w:t>
      </w:r>
      <w:r w:rsidR="000150DF" w:rsidRPr="00D01AE8">
        <w:rPr>
          <w:rFonts w:ascii="Georgia" w:eastAsia="Times New Roman" w:hAnsi="Georgia"/>
          <w:color w:val="000000"/>
          <w:lang w:eastAsia="es-CO"/>
        </w:rPr>
        <w:t>lo mismo que</w:t>
      </w:r>
      <w:r w:rsidR="00CB198A" w:rsidRPr="00D01AE8">
        <w:rPr>
          <w:rFonts w:ascii="Georgia" w:eastAsia="Times New Roman" w:hAnsi="Georgia"/>
          <w:color w:val="000000"/>
          <w:lang w:eastAsia="es-CO"/>
        </w:rPr>
        <w:t xml:space="preserve"> desviados, desde el punto de vista subjetivo, en </w:t>
      </w:r>
      <w:r w:rsidR="00321C9E" w:rsidRPr="00D01AE8">
        <w:rPr>
          <w:rFonts w:ascii="Georgia" w:eastAsia="Times New Roman" w:hAnsi="Georgia"/>
          <w:color w:val="000000"/>
          <w:lang w:eastAsia="es-CO"/>
        </w:rPr>
        <w:t>cuanto</w:t>
      </w:r>
      <w:r w:rsidR="00CB198A" w:rsidRPr="00D01AE8">
        <w:rPr>
          <w:rFonts w:ascii="Georgia" w:eastAsia="Times New Roman" w:hAnsi="Georgia"/>
          <w:color w:val="000000"/>
          <w:lang w:eastAsia="es-CO"/>
        </w:rPr>
        <w:t xml:space="preserve"> son censurados o capaces de ser censurados por el público –los ciudadanos- que reaccionan frente a ese comportamiento </w:t>
      </w:r>
      <w:r w:rsidR="000150DF" w:rsidRPr="00D01AE8">
        <w:rPr>
          <w:rFonts w:ascii="Georgia" w:eastAsia="Times New Roman" w:hAnsi="Georgia"/>
          <w:color w:val="000000"/>
          <w:lang w:eastAsia="es-CO"/>
        </w:rPr>
        <w:t xml:space="preserve">y lo valoran negativamente </w:t>
      </w:r>
      <w:r w:rsidR="007F7A22" w:rsidRPr="00D01AE8">
        <w:rPr>
          <w:rFonts w:ascii="Georgia" w:eastAsia="Times New Roman" w:hAnsi="Georgia"/>
          <w:noProof/>
          <w:color w:val="000000"/>
          <w:lang w:eastAsia="es-CO"/>
        </w:rPr>
        <w:t>(Green &amp; Ward, 2000; Green &amp; Ward, 2004; Rothe &amp; Mullins, 2011)</w:t>
      </w:r>
      <w:r w:rsidR="00CB198A" w:rsidRPr="00D01AE8">
        <w:rPr>
          <w:rFonts w:ascii="Georgia" w:eastAsia="Times New Roman" w:hAnsi="Georgia"/>
          <w:color w:val="000000"/>
          <w:lang w:eastAsia="es-CO"/>
        </w:rPr>
        <w:t xml:space="preserve">. Otra </w:t>
      </w:r>
      <w:r w:rsidR="000150DF" w:rsidRPr="00D01AE8">
        <w:rPr>
          <w:rFonts w:ascii="Georgia" w:eastAsia="Times New Roman" w:hAnsi="Georgia"/>
          <w:color w:val="000000"/>
          <w:lang w:eastAsia="es-CO"/>
        </w:rPr>
        <w:t>vertiente</w:t>
      </w:r>
      <w:r w:rsidR="00CB198A" w:rsidRPr="00D01AE8">
        <w:rPr>
          <w:rFonts w:ascii="Georgia" w:eastAsia="Times New Roman" w:hAnsi="Georgia"/>
          <w:color w:val="000000"/>
          <w:lang w:eastAsia="es-CO"/>
        </w:rPr>
        <w:t xml:space="preserve"> es la llamada legalista</w:t>
      </w:r>
      <w:r w:rsidR="00E37E72" w:rsidRPr="00D01AE8">
        <w:rPr>
          <w:rFonts w:ascii="Georgia" w:eastAsia="Times New Roman" w:hAnsi="Georgia"/>
          <w:color w:val="000000"/>
          <w:lang w:eastAsia="es-CO"/>
        </w:rPr>
        <w:t>,</w:t>
      </w:r>
      <w:r w:rsidR="00CB198A" w:rsidRPr="00D01AE8">
        <w:rPr>
          <w:rFonts w:ascii="Georgia" w:eastAsia="Times New Roman" w:hAnsi="Georgia"/>
          <w:color w:val="000000"/>
          <w:lang w:eastAsia="es-CO"/>
        </w:rPr>
        <w:t xml:space="preserve"> que a tono con las propuestas de la </w:t>
      </w:r>
      <w:r w:rsidR="00CB198A" w:rsidRPr="00D01AE8">
        <w:rPr>
          <w:rFonts w:ascii="Georgia" w:eastAsia="Times New Roman" w:hAnsi="Georgia"/>
          <w:i/>
          <w:color w:val="000000"/>
          <w:lang w:eastAsia="es-CO"/>
        </w:rPr>
        <w:t>supranational criminology</w:t>
      </w:r>
      <w:r w:rsidR="00E37E72" w:rsidRPr="00D01AE8">
        <w:rPr>
          <w:rFonts w:ascii="Georgia" w:eastAsia="Times New Roman" w:hAnsi="Georgia"/>
          <w:color w:val="000000"/>
          <w:lang w:eastAsia="es-CO"/>
        </w:rPr>
        <w:t>,</w:t>
      </w:r>
      <w:r w:rsidR="00CB198A" w:rsidRPr="00D01AE8">
        <w:rPr>
          <w:rFonts w:ascii="Georgia" w:eastAsia="Times New Roman" w:hAnsi="Georgia"/>
          <w:color w:val="000000"/>
          <w:lang w:eastAsia="es-CO"/>
        </w:rPr>
        <w:t xml:space="preserve"> decide echar mano del derecho internacional público contemporáneo como un recurso para limitar las acciones delictivas que deben ser </w:t>
      </w:r>
      <w:r w:rsidR="00E37E72" w:rsidRPr="00D01AE8">
        <w:rPr>
          <w:rFonts w:ascii="Georgia" w:eastAsia="Times New Roman" w:hAnsi="Georgia"/>
          <w:color w:val="000000"/>
          <w:lang w:eastAsia="es-CO"/>
        </w:rPr>
        <w:t xml:space="preserve">objeto de </w:t>
      </w:r>
      <w:r w:rsidR="00CB198A" w:rsidRPr="00D01AE8">
        <w:rPr>
          <w:rFonts w:ascii="Georgia" w:eastAsia="Times New Roman" w:hAnsi="Georgia"/>
          <w:color w:val="000000"/>
          <w:lang w:eastAsia="es-CO"/>
        </w:rPr>
        <w:t>estudi</w:t>
      </w:r>
      <w:r w:rsidR="00E37E72" w:rsidRPr="00D01AE8">
        <w:rPr>
          <w:rFonts w:ascii="Georgia" w:eastAsia="Times New Roman" w:hAnsi="Georgia"/>
          <w:color w:val="000000"/>
          <w:lang w:eastAsia="es-CO"/>
        </w:rPr>
        <w:t>o</w:t>
      </w:r>
      <w:r w:rsidR="00CB198A" w:rsidRPr="00D01AE8">
        <w:rPr>
          <w:rFonts w:ascii="Georgia" w:eastAsia="Times New Roman" w:hAnsi="Georgia"/>
          <w:color w:val="000000"/>
          <w:lang w:eastAsia="es-CO"/>
        </w:rPr>
        <w:t xml:space="preserve">. </w:t>
      </w:r>
      <w:r w:rsidR="00E37E72" w:rsidRPr="00D01AE8">
        <w:rPr>
          <w:rFonts w:ascii="Georgia" w:eastAsia="Times New Roman" w:hAnsi="Georgia"/>
          <w:color w:val="000000"/>
          <w:lang w:eastAsia="es-CO"/>
        </w:rPr>
        <w:t>Así, por ejemplo, Kramer, Michalowski, y Rothe basados en su análisis de la invasión y la ocupación de EE</w:t>
      </w:r>
      <w:r w:rsidR="00321C9E" w:rsidRPr="00D01AE8">
        <w:rPr>
          <w:rFonts w:ascii="Georgia" w:eastAsia="Times New Roman" w:hAnsi="Georgia"/>
          <w:color w:val="000000"/>
          <w:lang w:eastAsia="es-CO"/>
        </w:rPr>
        <w:t>.</w:t>
      </w:r>
      <w:r w:rsidR="00E37E72" w:rsidRPr="00D01AE8">
        <w:rPr>
          <w:rFonts w:ascii="Georgia" w:eastAsia="Times New Roman" w:hAnsi="Georgia"/>
          <w:color w:val="000000"/>
          <w:lang w:eastAsia="es-CO"/>
        </w:rPr>
        <w:t>UU</w:t>
      </w:r>
      <w:r w:rsidR="00321C9E" w:rsidRPr="00D01AE8">
        <w:rPr>
          <w:rFonts w:ascii="Georgia" w:eastAsia="Times New Roman" w:hAnsi="Georgia"/>
          <w:color w:val="000000"/>
          <w:lang w:eastAsia="es-CO"/>
        </w:rPr>
        <w:t>.</w:t>
      </w:r>
      <w:r w:rsidR="00E37E72" w:rsidRPr="00D01AE8">
        <w:rPr>
          <w:rFonts w:ascii="Georgia" w:eastAsia="Times New Roman" w:hAnsi="Georgia"/>
          <w:color w:val="000000"/>
          <w:lang w:eastAsia="es-CO"/>
        </w:rPr>
        <w:t xml:space="preserve"> a Irak</w:t>
      </w:r>
      <w:r w:rsidR="00CB198A" w:rsidRPr="00D01AE8">
        <w:rPr>
          <w:rFonts w:ascii="Georgia" w:eastAsia="Times New Roman" w:hAnsi="Georgia"/>
          <w:color w:val="000000"/>
          <w:lang w:eastAsia="es-CO"/>
        </w:rPr>
        <w:t xml:space="preserve">, </w:t>
      </w:r>
      <w:r w:rsidR="00E37E72" w:rsidRPr="00D01AE8">
        <w:rPr>
          <w:rFonts w:ascii="Georgia" w:eastAsia="Times New Roman" w:hAnsi="Georgia"/>
          <w:color w:val="000000"/>
          <w:lang w:eastAsia="es-CO"/>
        </w:rPr>
        <w:t>propusieron definir los crímenes de Estado como “toda acción que viola el derecho internacional público, el derecho penal internacional, o la legislación nacional, cuando estas acciones son cometidas por individuos que actúan con carácter oficial o encubiertos como agentes del Estado, de conformidad con órdenes explicitas o implícitas del Estado, o como resultado de una falla del Estado en ejercer la debida diligencia sobre las acciones de sus agentes”</w:t>
      </w:r>
      <w:r w:rsidR="007F7A22" w:rsidRPr="00D01AE8">
        <w:rPr>
          <w:rFonts w:ascii="Georgia" w:eastAsia="Times New Roman" w:hAnsi="Georgia"/>
          <w:noProof/>
          <w:color w:val="000000"/>
          <w:lang w:eastAsia="es-CO"/>
        </w:rPr>
        <w:t xml:space="preserve"> (Kramer, et al., 2005; Rothe &amp; Mullins, 2011)</w:t>
      </w:r>
      <w:r w:rsidR="00E37E72" w:rsidRPr="00D01AE8">
        <w:rPr>
          <w:rFonts w:ascii="Georgia" w:eastAsia="Times New Roman" w:hAnsi="Georgia"/>
          <w:color w:val="000000"/>
          <w:lang w:eastAsia="es-CO"/>
        </w:rPr>
        <w:t>. Finalmente l</w:t>
      </w:r>
      <w:r w:rsidR="00C34E6C" w:rsidRPr="00D01AE8">
        <w:rPr>
          <w:rFonts w:ascii="Georgia" w:eastAsia="Times New Roman" w:hAnsi="Georgia"/>
          <w:color w:val="000000"/>
          <w:lang w:eastAsia="es-CO"/>
        </w:rPr>
        <w:t>a corriente de la acción social</w:t>
      </w:r>
      <w:r w:rsidR="00E37E72" w:rsidRPr="00D01AE8">
        <w:rPr>
          <w:rFonts w:ascii="Georgia" w:eastAsia="Times New Roman" w:hAnsi="Georgia"/>
          <w:color w:val="000000"/>
          <w:lang w:eastAsia="es-CO"/>
        </w:rPr>
        <w:t>mente dañina o del daño social (</w:t>
      </w:r>
      <w:r w:rsidR="00E37E72" w:rsidRPr="00D01AE8">
        <w:rPr>
          <w:rFonts w:ascii="Georgia" w:eastAsia="Times New Roman" w:hAnsi="Georgia"/>
          <w:i/>
          <w:color w:val="000000"/>
          <w:lang w:eastAsia="es-CO"/>
        </w:rPr>
        <w:t>social harm</w:t>
      </w:r>
      <w:r w:rsidR="00E37E72" w:rsidRPr="00D01AE8">
        <w:rPr>
          <w:rFonts w:ascii="Georgia" w:eastAsia="Times New Roman" w:hAnsi="Georgia"/>
          <w:color w:val="000000"/>
          <w:lang w:eastAsia="es-CO"/>
        </w:rPr>
        <w:t xml:space="preserve">) </w:t>
      </w:r>
      <w:r w:rsidR="00C34E6C" w:rsidRPr="00D01AE8">
        <w:rPr>
          <w:rFonts w:ascii="Georgia" w:eastAsia="Times New Roman" w:hAnsi="Georgia"/>
          <w:color w:val="000000"/>
          <w:lang w:eastAsia="es-CO"/>
        </w:rPr>
        <w:t>hace énfasis</w:t>
      </w:r>
      <w:r w:rsidR="00E37E72" w:rsidRPr="00D01AE8">
        <w:rPr>
          <w:rFonts w:ascii="Georgia" w:eastAsia="Times New Roman" w:hAnsi="Georgia"/>
          <w:color w:val="000000"/>
          <w:lang w:eastAsia="es-CO"/>
        </w:rPr>
        <w:t xml:space="preserve"> en</w:t>
      </w:r>
      <w:r w:rsidR="00C11991" w:rsidRPr="00D01AE8">
        <w:rPr>
          <w:rFonts w:ascii="Georgia" w:eastAsia="Times New Roman" w:hAnsi="Georgia"/>
          <w:color w:val="000000"/>
          <w:lang w:eastAsia="es-CO"/>
        </w:rPr>
        <w:t xml:space="preserve"> la necesidad de visibilizar </w:t>
      </w:r>
      <w:r w:rsidR="00E37E72" w:rsidRPr="00D01AE8">
        <w:rPr>
          <w:rFonts w:ascii="Georgia" w:eastAsia="Times New Roman" w:hAnsi="Georgia"/>
          <w:color w:val="000000"/>
          <w:lang w:eastAsia="es-CO"/>
        </w:rPr>
        <w:t>la afectación que individuos</w:t>
      </w:r>
      <w:r w:rsidR="00C11991" w:rsidRPr="00D01AE8">
        <w:rPr>
          <w:rFonts w:ascii="Georgia" w:eastAsia="Times New Roman" w:hAnsi="Georgia"/>
          <w:color w:val="000000"/>
          <w:lang w:eastAsia="es-CO"/>
        </w:rPr>
        <w:t>,</w:t>
      </w:r>
      <w:r w:rsidR="00E37E72" w:rsidRPr="00D01AE8">
        <w:rPr>
          <w:rFonts w:ascii="Georgia" w:eastAsia="Times New Roman" w:hAnsi="Georgia"/>
          <w:color w:val="000000"/>
          <w:lang w:eastAsia="es-CO"/>
        </w:rPr>
        <w:t xml:space="preserve"> grupos o comunidades </w:t>
      </w:r>
      <w:r w:rsidR="00C34E6C" w:rsidRPr="00D01AE8">
        <w:rPr>
          <w:rFonts w:ascii="Georgia" w:eastAsia="Times New Roman" w:hAnsi="Georgia"/>
          <w:color w:val="000000"/>
          <w:lang w:eastAsia="es-CO"/>
        </w:rPr>
        <w:t xml:space="preserve">que se ven afectados </w:t>
      </w:r>
      <w:r w:rsidR="00C11991" w:rsidRPr="00D01AE8">
        <w:rPr>
          <w:rFonts w:ascii="Georgia" w:eastAsia="Times New Roman" w:hAnsi="Georgia"/>
          <w:color w:val="000000"/>
          <w:lang w:eastAsia="es-CO"/>
        </w:rPr>
        <w:t xml:space="preserve"> con la actuación delictiva d</w:t>
      </w:r>
      <w:r w:rsidR="00E37E72" w:rsidRPr="00D01AE8">
        <w:rPr>
          <w:rFonts w:ascii="Georgia" w:eastAsia="Times New Roman" w:hAnsi="Georgia"/>
          <w:color w:val="000000"/>
          <w:lang w:eastAsia="es-CO"/>
        </w:rPr>
        <w:t>e</w:t>
      </w:r>
      <w:r w:rsidR="00C11991" w:rsidRPr="00D01AE8">
        <w:rPr>
          <w:rFonts w:ascii="Georgia" w:eastAsia="Times New Roman" w:hAnsi="Georgia"/>
          <w:color w:val="000000"/>
          <w:lang w:eastAsia="es-CO"/>
        </w:rPr>
        <w:t xml:space="preserve"> </w:t>
      </w:r>
      <w:r w:rsidR="00E37E72" w:rsidRPr="00D01AE8">
        <w:rPr>
          <w:rFonts w:ascii="Georgia" w:eastAsia="Times New Roman" w:hAnsi="Georgia"/>
          <w:color w:val="000000"/>
          <w:lang w:eastAsia="es-CO"/>
        </w:rPr>
        <w:t xml:space="preserve">los agentes del Estado. </w:t>
      </w:r>
      <w:r w:rsidR="00C11991" w:rsidRPr="00D01AE8">
        <w:rPr>
          <w:rFonts w:ascii="Georgia" w:eastAsia="Times New Roman" w:hAnsi="Georgia"/>
          <w:color w:val="000000"/>
          <w:lang w:eastAsia="es-CO"/>
        </w:rPr>
        <w:t>Kauzlarich, Mullins y Matthews han propuesto definir el crimen estatal como aquel fenómeno que “genera daño a individuos, grupos y propiedad</w:t>
      </w:r>
      <w:r w:rsidR="00200E60" w:rsidRPr="00D01AE8">
        <w:rPr>
          <w:rFonts w:ascii="Georgia" w:eastAsia="Times New Roman" w:hAnsi="Georgia"/>
          <w:color w:val="000000"/>
          <w:lang w:eastAsia="es-CO"/>
        </w:rPr>
        <w:t>;</w:t>
      </w:r>
      <w:r w:rsidR="00C11991" w:rsidRPr="00D01AE8">
        <w:rPr>
          <w:rFonts w:ascii="Georgia" w:eastAsia="Times New Roman" w:hAnsi="Georgia"/>
          <w:color w:val="000000"/>
          <w:lang w:eastAsia="es-CO"/>
        </w:rPr>
        <w:t xml:space="preserve"> es producto de la acción o la omisión en representación del Estado o de sus agencias</w:t>
      </w:r>
      <w:r w:rsidR="00200E60" w:rsidRPr="00D01AE8">
        <w:rPr>
          <w:rFonts w:ascii="Georgia" w:eastAsia="Times New Roman" w:hAnsi="Georgia"/>
          <w:color w:val="000000"/>
          <w:lang w:eastAsia="es-CO"/>
        </w:rPr>
        <w:t>;</w:t>
      </w:r>
      <w:r w:rsidR="00C11991" w:rsidRPr="00D01AE8">
        <w:rPr>
          <w:rFonts w:ascii="Georgia" w:eastAsia="Times New Roman" w:hAnsi="Georgia"/>
          <w:color w:val="000000"/>
          <w:lang w:eastAsia="es-CO"/>
        </w:rPr>
        <w:t xml:space="preserve"> </w:t>
      </w:r>
      <w:r w:rsidR="000150DF" w:rsidRPr="00D01AE8">
        <w:rPr>
          <w:rFonts w:ascii="Georgia" w:eastAsia="Times New Roman" w:hAnsi="Georgia"/>
          <w:color w:val="000000"/>
          <w:lang w:eastAsia="es-CO"/>
        </w:rPr>
        <w:t>dicha</w:t>
      </w:r>
      <w:r w:rsidR="00200E60" w:rsidRPr="00D01AE8">
        <w:rPr>
          <w:rFonts w:ascii="Georgia" w:eastAsia="Times New Roman" w:hAnsi="Georgia"/>
          <w:color w:val="000000"/>
          <w:lang w:eastAsia="es-CO"/>
        </w:rPr>
        <w:t xml:space="preserve"> acción u omisión se relaciona directamente con una responsabilidad o deber asignado o implícito; </w:t>
      </w:r>
      <w:r w:rsidR="000150DF" w:rsidRPr="00D01AE8">
        <w:rPr>
          <w:rFonts w:ascii="Georgia" w:eastAsia="Times New Roman" w:hAnsi="Georgia"/>
          <w:color w:val="000000"/>
          <w:lang w:eastAsia="es-CO"/>
        </w:rPr>
        <w:t>tal</w:t>
      </w:r>
      <w:r w:rsidR="00C34E6C" w:rsidRPr="00D01AE8">
        <w:rPr>
          <w:rFonts w:ascii="Georgia" w:eastAsia="Times New Roman" w:hAnsi="Georgia"/>
          <w:color w:val="000000"/>
          <w:lang w:eastAsia="es-CO"/>
        </w:rPr>
        <w:t xml:space="preserve"> deber</w:t>
      </w:r>
      <w:r w:rsidR="00200E60" w:rsidRPr="00D01AE8">
        <w:rPr>
          <w:rFonts w:ascii="Georgia" w:eastAsia="Times New Roman" w:hAnsi="Georgia"/>
          <w:color w:val="000000"/>
          <w:lang w:eastAsia="es-CO"/>
        </w:rPr>
        <w:t xml:space="preserve"> es</w:t>
      </w:r>
      <w:r w:rsidR="00C11991" w:rsidRPr="00D01AE8">
        <w:rPr>
          <w:rFonts w:ascii="Georgia" w:eastAsia="Times New Roman" w:hAnsi="Georgia"/>
          <w:color w:val="000000"/>
          <w:lang w:eastAsia="es-CO"/>
        </w:rPr>
        <w:t xml:space="preserve"> cometido u omitido, por una agencia gubernamental, organización o representante</w:t>
      </w:r>
      <w:r w:rsidR="00200E60" w:rsidRPr="00D01AE8">
        <w:rPr>
          <w:rFonts w:ascii="Georgia" w:eastAsia="Times New Roman" w:hAnsi="Georgia"/>
          <w:color w:val="000000"/>
          <w:lang w:eastAsia="es-CO"/>
        </w:rPr>
        <w:t>;</w:t>
      </w:r>
      <w:r w:rsidR="00C11991" w:rsidRPr="00D01AE8">
        <w:rPr>
          <w:rFonts w:ascii="Georgia" w:eastAsia="Times New Roman" w:hAnsi="Georgia"/>
          <w:color w:val="000000"/>
          <w:lang w:eastAsia="es-CO"/>
        </w:rPr>
        <w:t xml:space="preserve"> y </w:t>
      </w:r>
      <w:r w:rsidR="00200E60" w:rsidRPr="00D01AE8">
        <w:rPr>
          <w:rFonts w:ascii="Georgia" w:eastAsia="Times New Roman" w:hAnsi="Georgia"/>
          <w:color w:val="000000"/>
          <w:lang w:eastAsia="es-CO"/>
        </w:rPr>
        <w:t>se realiza</w:t>
      </w:r>
      <w:r w:rsidR="00C11991" w:rsidRPr="00D01AE8">
        <w:rPr>
          <w:rFonts w:ascii="Georgia" w:eastAsia="Times New Roman" w:hAnsi="Georgia"/>
          <w:color w:val="000000"/>
          <w:lang w:eastAsia="es-CO"/>
        </w:rPr>
        <w:t xml:space="preserve"> para el propio interés del Estado o de grupos de elite que lo controlan”</w:t>
      </w:r>
      <w:r w:rsidR="007F7A22" w:rsidRPr="00D01AE8">
        <w:rPr>
          <w:rFonts w:ascii="Georgia" w:eastAsia="Times New Roman" w:hAnsi="Georgia"/>
          <w:noProof/>
          <w:color w:val="000000"/>
          <w:lang w:eastAsia="es-CO"/>
        </w:rPr>
        <w:t xml:space="preserve"> (Kauzlarich, et al., 2003; Rothe &amp; Mullins, 2011)</w:t>
      </w:r>
      <w:r w:rsidR="000150DF" w:rsidRPr="00D01AE8">
        <w:rPr>
          <w:rStyle w:val="FootnoteReference"/>
          <w:rFonts w:ascii="Georgia" w:eastAsia="Times New Roman" w:hAnsi="Georgia"/>
          <w:color w:val="000000"/>
          <w:lang w:eastAsia="es-CO"/>
        </w:rPr>
        <w:footnoteReference w:id="14"/>
      </w:r>
      <w:r w:rsidR="00200E60" w:rsidRPr="00D01AE8">
        <w:rPr>
          <w:rFonts w:ascii="Georgia" w:eastAsia="Times New Roman" w:hAnsi="Georgia"/>
          <w:color w:val="000000"/>
          <w:lang w:eastAsia="es-CO"/>
        </w:rPr>
        <w:t>.</w:t>
      </w:r>
    </w:p>
    <w:p w14:paraId="2BAA44EC" w14:textId="77777777" w:rsidR="0065149E" w:rsidRPr="00D01AE8" w:rsidRDefault="000150DF" w:rsidP="000C44E9">
      <w:pPr>
        <w:spacing w:after="0" w:line="276" w:lineRule="auto"/>
        <w:ind w:firstLine="720"/>
        <w:rPr>
          <w:rFonts w:ascii="Georgia" w:eastAsia="Times New Roman" w:hAnsi="Georgia"/>
          <w:color w:val="000000"/>
          <w:lang w:val="es-ES_tradnl" w:eastAsia="es-CO"/>
        </w:rPr>
      </w:pPr>
      <w:r w:rsidRPr="00D01AE8">
        <w:rPr>
          <w:rFonts w:ascii="Georgia" w:eastAsia="Times New Roman" w:hAnsi="Georgia"/>
          <w:color w:val="000000"/>
          <w:lang w:val="es-ES_tradnl" w:eastAsia="es-CO"/>
        </w:rPr>
        <w:t>A la luz de estas definiciones se han generado</w:t>
      </w:r>
      <w:r w:rsidR="00142B50" w:rsidRPr="00D01AE8">
        <w:rPr>
          <w:rFonts w:ascii="Georgia" w:eastAsia="Times New Roman" w:hAnsi="Georgia"/>
          <w:color w:val="000000"/>
          <w:lang w:val="es-ES_tradnl" w:eastAsia="es-CO"/>
        </w:rPr>
        <w:t xml:space="preserve"> nuevos estudios sobre los crímenes de la globalización, el daño que las políticas de ajuste económico del Fo</w:t>
      </w:r>
      <w:r w:rsidR="00281009" w:rsidRPr="00D01AE8">
        <w:rPr>
          <w:rFonts w:ascii="Georgia" w:eastAsia="Times New Roman" w:hAnsi="Georgia"/>
          <w:color w:val="000000"/>
          <w:lang w:val="es-ES_tradnl" w:eastAsia="es-CO"/>
        </w:rPr>
        <w:t xml:space="preserve">ndo Monetario Internacional y </w:t>
      </w:r>
      <w:r w:rsidR="00142B50" w:rsidRPr="00D01AE8">
        <w:rPr>
          <w:rFonts w:ascii="Georgia" w:eastAsia="Times New Roman" w:hAnsi="Georgia"/>
          <w:color w:val="000000"/>
          <w:lang w:val="es-ES_tradnl" w:eastAsia="es-CO"/>
        </w:rPr>
        <w:t>el Banco mundial han causado en países como</w:t>
      </w:r>
      <w:r w:rsidR="0065149E" w:rsidRPr="00D01AE8">
        <w:rPr>
          <w:rFonts w:ascii="Georgia" w:eastAsia="Times New Roman" w:hAnsi="Georgia"/>
          <w:color w:val="000000"/>
          <w:lang w:val="es-ES_tradnl" w:eastAsia="es-CO"/>
        </w:rPr>
        <w:t xml:space="preserve"> Argentina, Serbia</w:t>
      </w:r>
      <w:r w:rsidR="00793426" w:rsidRPr="00D01AE8">
        <w:rPr>
          <w:rFonts w:ascii="Georgia" w:eastAsia="Times New Roman" w:hAnsi="Georgia"/>
          <w:color w:val="000000"/>
          <w:lang w:val="es-ES_tradnl" w:eastAsia="es-CO"/>
        </w:rPr>
        <w:t>, Chile, Paraguay, Sri Lanka o</w:t>
      </w:r>
      <w:r w:rsidR="0065149E" w:rsidRPr="00D01AE8">
        <w:rPr>
          <w:rFonts w:ascii="Georgia" w:eastAsia="Times New Roman" w:hAnsi="Georgia"/>
          <w:color w:val="000000"/>
          <w:lang w:val="es-ES_tradnl" w:eastAsia="es-CO"/>
        </w:rPr>
        <w:t xml:space="preserve"> Indonesia</w:t>
      </w:r>
      <w:r w:rsidR="00793426" w:rsidRPr="00D01AE8">
        <w:rPr>
          <w:rFonts w:ascii="Georgia" w:eastAsia="Times New Roman" w:hAnsi="Georgia"/>
          <w:color w:val="000000"/>
          <w:lang w:val="es-ES_tradnl" w:eastAsia="es-CO"/>
        </w:rPr>
        <w:t xml:space="preserve"> – sólo a manera de ejemplo</w:t>
      </w:r>
      <w:r w:rsidR="0065149E" w:rsidRPr="00D01AE8">
        <w:rPr>
          <w:rFonts w:ascii="Georgia" w:eastAsia="Times New Roman" w:hAnsi="Georgia"/>
          <w:color w:val="000000"/>
          <w:lang w:val="es-ES_tradnl" w:eastAsia="es-CO"/>
        </w:rPr>
        <w:t>, el aprovechamiento que las empresas multinacionales y los Estados interesados hicieron de la violencia y el desorden provocados por el robo del oro de</w:t>
      </w:r>
      <w:r w:rsidR="0076678B" w:rsidRPr="00D01AE8">
        <w:rPr>
          <w:rFonts w:ascii="Georgia" w:eastAsia="Times New Roman" w:hAnsi="Georgia"/>
          <w:color w:val="000000"/>
          <w:lang w:val="es-ES_tradnl" w:eastAsia="es-CO"/>
        </w:rPr>
        <w:t xml:space="preserve"> Ituri,</w:t>
      </w:r>
      <w:r w:rsidR="0065149E" w:rsidRPr="00D01AE8">
        <w:rPr>
          <w:rFonts w:ascii="Georgia" w:eastAsia="Times New Roman" w:hAnsi="Georgia"/>
          <w:color w:val="000000"/>
          <w:lang w:val="es-ES_tradnl" w:eastAsia="es-CO"/>
        </w:rPr>
        <w:t xml:space="preserve"> provincia oriental de la </w:t>
      </w:r>
      <w:r w:rsidR="0076678B" w:rsidRPr="00D01AE8">
        <w:rPr>
          <w:rFonts w:ascii="Georgia" w:eastAsia="Times New Roman" w:hAnsi="Georgia"/>
          <w:color w:val="000000"/>
          <w:lang w:val="es-ES_tradnl" w:eastAsia="es-CO"/>
        </w:rPr>
        <w:t>R</w:t>
      </w:r>
      <w:r w:rsidR="0065149E" w:rsidRPr="00D01AE8">
        <w:rPr>
          <w:rFonts w:ascii="Georgia" w:eastAsia="Times New Roman" w:hAnsi="Georgia"/>
          <w:color w:val="000000"/>
          <w:lang w:val="es-ES_tradnl" w:eastAsia="es-CO"/>
        </w:rPr>
        <w:t xml:space="preserve">epública </w:t>
      </w:r>
      <w:r w:rsidR="0076678B" w:rsidRPr="00D01AE8">
        <w:rPr>
          <w:rFonts w:ascii="Georgia" w:eastAsia="Times New Roman" w:hAnsi="Georgia"/>
          <w:color w:val="000000"/>
          <w:lang w:val="es-ES_tradnl" w:eastAsia="es-CO"/>
        </w:rPr>
        <w:t>D</w:t>
      </w:r>
      <w:r w:rsidR="0065149E" w:rsidRPr="00D01AE8">
        <w:rPr>
          <w:rFonts w:ascii="Georgia" w:eastAsia="Times New Roman" w:hAnsi="Georgia"/>
          <w:color w:val="000000"/>
          <w:lang w:val="es-ES_tradnl" w:eastAsia="es-CO"/>
        </w:rPr>
        <w:t>emocrática del Congo</w:t>
      </w:r>
      <w:r w:rsidR="0076678B" w:rsidRPr="00D01AE8">
        <w:rPr>
          <w:rFonts w:ascii="Georgia" w:eastAsia="Times New Roman" w:hAnsi="Georgia"/>
          <w:color w:val="000000"/>
          <w:lang w:val="es-ES_tradnl" w:eastAsia="es-CO"/>
        </w:rPr>
        <w:t>,</w:t>
      </w:r>
      <w:r w:rsidR="0065149E" w:rsidRPr="00D01AE8">
        <w:rPr>
          <w:rFonts w:ascii="Georgia" w:eastAsia="Times New Roman" w:hAnsi="Georgia"/>
          <w:color w:val="000000"/>
          <w:lang w:val="es-ES_tradnl" w:eastAsia="es-CO"/>
        </w:rPr>
        <w:t xml:space="preserve"> en el que intervinieron Ruanda y Uganda</w:t>
      </w:r>
      <w:r w:rsidR="0076678B" w:rsidRPr="00D01AE8">
        <w:rPr>
          <w:rFonts w:ascii="Georgia" w:eastAsia="Times New Roman" w:hAnsi="Georgia"/>
          <w:color w:val="000000"/>
          <w:lang w:val="es-ES_tradnl" w:eastAsia="es-CO"/>
        </w:rPr>
        <w:t>, lo mismo que sobre la invasión y ocup</w:t>
      </w:r>
      <w:r w:rsidR="00281009" w:rsidRPr="00D01AE8">
        <w:rPr>
          <w:rFonts w:ascii="Georgia" w:eastAsia="Times New Roman" w:hAnsi="Georgia"/>
          <w:color w:val="000000"/>
          <w:lang w:val="es-ES_tradnl" w:eastAsia="es-CO"/>
        </w:rPr>
        <w:t>ación de Irak por parte de EE</w:t>
      </w:r>
      <w:r w:rsidR="00E756CF" w:rsidRPr="00D01AE8">
        <w:rPr>
          <w:rFonts w:ascii="Georgia" w:eastAsia="Times New Roman" w:hAnsi="Georgia"/>
          <w:color w:val="000000"/>
          <w:lang w:val="es-ES_tradnl" w:eastAsia="es-CO"/>
        </w:rPr>
        <w:t>.</w:t>
      </w:r>
      <w:r w:rsidR="00281009" w:rsidRPr="00D01AE8">
        <w:rPr>
          <w:rFonts w:ascii="Georgia" w:eastAsia="Times New Roman" w:hAnsi="Georgia"/>
          <w:color w:val="000000"/>
          <w:lang w:val="es-ES_tradnl" w:eastAsia="es-CO"/>
        </w:rPr>
        <w:t>UU</w:t>
      </w:r>
      <w:r w:rsidR="00E756CF" w:rsidRPr="00D01AE8">
        <w:rPr>
          <w:rFonts w:ascii="Georgia" w:eastAsia="Times New Roman" w:hAnsi="Georgia"/>
          <w:color w:val="000000"/>
          <w:lang w:val="es-ES_tradnl" w:eastAsia="es-CO"/>
        </w:rPr>
        <w:t>.</w:t>
      </w:r>
      <w:r w:rsidR="00281009" w:rsidRPr="00D01AE8">
        <w:rPr>
          <w:rFonts w:ascii="Georgia" w:eastAsia="Times New Roman" w:hAnsi="Georgia"/>
          <w:color w:val="000000"/>
          <w:lang w:val="es-ES_tradnl" w:eastAsia="es-CO"/>
        </w:rPr>
        <w:t>;</w:t>
      </w:r>
      <w:r w:rsidR="0076678B" w:rsidRPr="00D01AE8">
        <w:rPr>
          <w:rFonts w:ascii="Georgia" w:eastAsia="Times New Roman" w:hAnsi="Georgia"/>
          <w:color w:val="000000"/>
          <w:lang w:val="es-ES_tradnl" w:eastAsia="es-CO"/>
        </w:rPr>
        <w:t xml:space="preserve"> las acciones de la contrainsurgencia rusa en Chechenia o la represión China sobre el Tibet</w:t>
      </w:r>
      <w:r w:rsidR="007F7A22" w:rsidRPr="00D01AE8">
        <w:rPr>
          <w:rFonts w:ascii="Georgia" w:eastAsia="Times New Roman" w:hAnsi="Georgia"/>
          <w:noProof/>
          <w:color w:val="000000"/>
          <w:lang w:eastAsia="es-CO"/>
        </w:rPr>
        <w:t xml:space="preserve"> (Rothe, et al., 2009, p. 5 y 6; Rothe &amp; Friedrichs, 2006, p. 148)</w:t>
      </w:r>
      <w:r w:rsidR="0076678B" w:rsidRPr="00D01AE8">
        <w:rPr>
          <w:rFonts w:ascii="Georgia" w:eastAsia="Times New Roman" w:hAnsi="Georgia"/>
          <w:color w:val="000000"/>
          <w:lang w:val="es-ES_tradnl" w:eastAsia="es-CO"/>
        </w:rPr>
        <w:t>.</w:t>
      </w:r>
    </w:p>
    <w:p w14:paraId="3E22D77E" w14:textId="77777777" w:rsidR="00507947" w:rsidRPr="00D01AE8" w:rsidRDefault="00142B50" w:rsidP="000C44E9">
      <w:pPr>
        <w:spacing w:after="0" w:line="276" w:lineRule="auto"/>
        <w:ind w:firstLine="720"/>
        <w:rPr>
          <w:rFonts w:ascii="Georgia" w:eastAsia="Times New Roman" w:hAnsi="Georgia"/>
          <w:color w:val="000000"/>
          <w:lang w:val="es-ES_tradnl" w:eastAsia="es-CO"/>
        </w:rPr>
      </w:pPr>
      <w:r w:rsidRPr="00D01AE8">
        <w:rPr>
          <w:rFonts w:ascii="Georgia" w:eastAsia="Times New Roman" w:hAnsi="Georgia"/>
          <w:color w:val="000000"/>
          <w:lang w:val="es-ES_tradnl" w:eastAsia="es-CO"/>
        </w:rPr>
        <w:t>Otro tipo de estudios que empieza a expandir los horizontes del pensamiento criminológico son los relacionados con los genocidios (</w:t>
      </w:r>
      <w:r w:rsidRPr="00D01AE8">
        <w:rPr>
          <w:rFonts w:ascii="Georgia" w:eastAsia="Times New Roman" w:hAnsi="Georgia"/>
          <w:i/>
          <w:color w:val="000000"/>
          <w:lang w:val="es-ES_tradnl" w:eastAsia="es-CO"/>
        </w:rPr>
        <w:t>genocide studies</w:t>
      </w:r>
      <w:r w:rsidRPr="00D01AE8">
        <w:rPr>
          <w:rFonts w:ascii="Georgia" w:eastAsia="Times New Roman" w:hAnsi="Georgia"/>
          <w:color w:val="000000"/>
          <w:lang w:val="es-ES_tradnl" w:eastAsia="es-CO"/>
        </w:rPr>
        <w:t>), delito al que consideran el más grave, el más terrible de todos</w:t>
      </w:r>
      <w:r w:rsidR="007F7A22" w:rsidRPr="00D01AE8">
        <w:rPr>
          <w:rFonts w:ascii="Georgia" w:eastAsia="Times New Roman" w:hAnsi="Georgia"/>
          <w:noProof/>
          <w:color w:val="000000"/>
          <w:lang w:eastAsia="es-CO"/>
        </w:rPr>
        <w:t xml:space="preserve"> (Alvarez, 2010; Friedrichs, 2011)</w:t>
      </w:r>
      <w:r w:rsidRPr="00D01AE8">
        <w:rPr>
          <w:rFonts w:ascii="Georgia" w:eastAsia="Times New Roman" w:hAnsi="Georgia"/>
          <w:color w:val="000000"/>
          <w:lang w:val="es-ES_tradnl" w:eastAsia="es-CO"/>
        </w:rPr>
        <w:t>.</w:t>
      </w:r>
      <w:r w:rsidR="00281009" w:rsidRPr="00D01AE8">
        <w:rPr>
          <w:rFonts w:ascii="Georgia" w:eastAsia="Times New Roman" w:hAnsi="Georgia"/>
          <w:color w:val="000000"/>
          <w:lang w:val="es-ES_tradnl" w:eastAsia="es-CO"/>
        </w:rPr>
        <w:t xml:space="preserve"> U</w:t>
      </w:r>
      <w:r w:rsidRPr="00D01AE8">
        <w:rPr>
          <w:rFonts w:ascii="Georgia" w:eastAsia="Times New Roman" w:hAnsi="Georgia"/>
          <w:color w:val="000000"/>
          <w:lang w:val="es-ES_tradnl" w:eastAsia="es-CO"/>
        </w:rPr>
        <w:t xml:space="preserve">tilizando categorías que ha ofrecido la </w:t>
      </w:r>
      <w:r w:rsidR="00216E75" w:rsidRPr="00D01AE8">
        <w:rPr>
          <w:rFonts w:ascii="Georgia" w:eastAsia="Times New Roman" w:hAnsi="Georgia"/>
          <w:color w:val="000000"/>
          <w:lang w:val="es-ES_tradnl" w:eastAsia="es-CO"/>
        </w:rPr>
        <w:t>criminología</w:t>
      </w:r>
      <w:r w:rsidRPr="00D01AE8">
        <w:rPr>
          <w:rFonts w:ascii="Georgia" w:eastAsia="Times New Roman" w:hAnsi="Georgia"/>
          <w:color w:val="000000"/>
          <w:lang w:val="es-ES_tradnl" w:eastAsia="es-CO"/>
        </w:rPr>
        <w:t xml:space="preserve"> tradicional y los riquísimos aportes que han entregado los estudios de las distintas ciencias humanas, los </w:t>
      </w:r>
      <w:r w:rsidRPr="00D01AE8">
        <w:rPr>
          <w:rFonts w:ascii="Georgia" w:eastAsia="Times New Roman" w:hAnsi="Georgia"/>
          <w:i/>
          <w:color w:val="000000"/>
          <w:lang w:val="es-ES_tradnl" w:eastAsia="es-CO"/>
        </w:rPr>
        <w:t xml:space="preserve">genocidal studies, </w:t>
      </w:r>
      <w:r w:rsidRPr="00D01AE8">
        <w:rPr>
          <w:rFonts w:ascii="Georgia" w:eastAsia="Times New Roman" w:hAnsi="Georgia"/>
          <w:color w:val="000000"/>
          <w:lang w:val="es-ES_tradnl" w:eastAsia="es-CO"/>
        </w:rPr>
        <w:t>buscan explicar los orígenes, las dinámicas, el contexto y las circunstancias que auspician esta forma extrema de violencia colectiva (Alvarez 2010, 2).</w:t>
      </w:r>
      <w:r w:rsidR="00507947" w:rsidRPr="00D01AE8">
        <w:rPr>
          <w:rFonts w:ascii="Georgia" w:eastAsia="Times New Roman" w:hAnsi="Georgia"/>
          <w:color w:val="000000"/>
          <w:lang w:val="es-ES_tradnl" w:eastAsia="es-CO"/>
        </w:rPr>
        <w:t xml:space="preserve"> Entre ellos</w:t>
      </w:r>
      <w:r w:rsidR="004268B7" w:rsidRPr="00D01AE8">
        <w:rPr>
          <w:rFonts w:ascii="Georgia" w:eastAsia="Times New Roman" w:hAnsi="Georgia"/>
          <w:color w:val="000000"/>
          <w:lang w:val="es-ES_tradnl" w:eastAsia="es-CO"/>
        </w:rPr>
        <w:t xml:space="preserve"> podemos citar los trabajos de </w:t>
      </w:r>
      <w:r w:rsidR="00507947" w:rsidRPr="00D01AE8">
        <w:rPr>
          <w:rFonts w:ascii="Georgia" w:eastAsia="Times New Roman" w:hAnsi="Georgia"/>
          <w:color w:val="000000"/>
          <w:lang w:val="es-ES_tradnl" w:eastAsia="es-CO"/>
        </w:rPr>
        <w:t>Yacoubian</w:t>
      </w:r>
      <w:r w:rsidR="007F7A22" w:rsidRPr="00D01AE8">
        <w:rPr>
          <w:rFonts w:ascii="Georgia" w:eastAsia="Times New Roman" w:hAnsi="Georgia"/>
          <w:i/>
          <w:noProof/>
          <w:color w:val="000000"/>
          <w:lang w:eastAsia="es-CO"/>
        </w:rPr>
        <w:t xml:space="preserve"> </w:t>
      </w:r>
      <w:r w:rsidR="007F7A22" w:rsidRPr="00D01AE8">
        <w:rPr>
          <w:rFonts w:ascii="Georgia" w:eastAsia="Times New Roman" w:hAnsi="Georgia"/>
          <w:noProof/>
          <w:color w:val="000000"/>
          <w:lang w:eastAsia="es-CO"/>
        </w:rPr>
        <w:t>(2000)</w:t>
      </w:r>
      <w:r w:rsidR="00507947" w:rsidRPr="00D01AE8">
        <w:rPr>
          <w:rFonts w:ascii="Georgia" w:eastAsia="Times New Roman" w:hAnsi="Georgia"/>
          <w:i/>
          <w:color w:val="000000"/>
          <w:lang w:val="es-ES_tradnl" w:eastAsia="es-CO"/>
        </w:rPr>
        <w:t xml:space="preserve">; </w:t>
      </w:r>
      <w:r w:rsidR="00507947" w:rsidRPr="00D01AE8">
        <w:rPr>
          <w:rFonts w:ascii="Georgia" w:eastAsia="Times New Roman" w:hAnsi="Georgia"/>
          <w:color w:val="000000"/>
          <w:lang w:val="es-ES_tradnl" w:eastAsia="es-CO"/>
        </w:rPr>
        <w:t xml:space="preserve">Woolford </w:t>
      </w:r>
      <w:r w:rsidR="007F7A22" w:rsidRPr="00D01AE8">
        <w:rPr>
          <w:rFonts w:ascii="Georgia" w:eastAsia="Times New Roman" w:hAnsi="Georgia"/>
          <w:noProof/>
          <w:color w:val="000000"/>
          <w:lang w:eastAsia="es-CO"/>
        </w:rPr>
        <w:t>(2006)</w:t>
      </w:r>
      <w:r w:rsidR="00507947" w:rsidRPr="00D01AE8">
        <w:rPr>
          <w:rFonts w:ascii="Georgia" w:eastAsia="Times New Roman" w:hAnsi="Georgia"/>
          <w:color w:val="000000"/>
          <w:lang w:val="es-ES_tradnl" w:eastAsia="es-CO"/>
        </w:rPr>
        <w:t>; Laufer</w:t>
      </w:r>
      <w:r w:rsidR="00507947" w:rsidRPr="00D01AE8">
        <w:rPr>
          <w:rFonts w:ascii="Georgia" w:eastAsia="Times New Roman" w:hAnsi="Georgia"/>
          <w:i/>
          <w:color w:val="000000"/>
          <w:lang w:val="es-ES_tradnl" w:eastAsia="es-CO"/>
        </w:rPr>
        <w:t xml:space="preserve"> </w:t>
      </w:r>
      <w:r w:rsidR="007F7A22" w:rsidRPr="00D01AE8">
        <w:rPr>
          <w:rFonts w:ascii="Georgia" w:eastAsia="Times New Roman" w:hAnsi="Georgia"/>
          <w:noProof/>
          <w:color w:val="000000"/>
          <w:lang w:eastAsia="es-CO"/>
        </w:rPr>
        <w:t>(1999)</w:t>
      </w:r>
      <w:r w:rsidR="00507947" w:rsidRPr="00D01AE8">
        <w:rPr>
          <w:rFonts w:ascii="Georgia" w:eastAsia="Times New Roman" w:hAnsi="Georgia"/>
          <w:color w:val="000000"/>
          <w:lang w:val="es-ES_tradnl" w:eastAsia="es-CO"/>
        </w:rPr>
        <w:t>; Morrison</w:t>
      </w:r>
      <w:r w:rsidR="00507947" w:rsidRPr="00D01AE8">
        <w:rPr>
          <w:rFonts w:ascii="Georgia" w:eastAsia="Times New Roman" w:hAnsi="Georgia"/>
          <w:i/>
          <w:color w:val="000000"/>
          <w:lang w:val="es-ES_tradnl" w:eastAsia="es-CO"/>
        </w:rPr>
        <w:t xml:space="preserve"> </w:t>
      </w:r>
      <w:r w:rsidR="007F7A22" w:rsidRPr="00D01AE8">
        <w:rPr>
          <w:rFonts w:ascii="Georgia" w:eastAsia="Times New Roman" w:hAnsi="Georgia"/>
          <w:noProof/>
          <w:color w:val="000000"/>
          <w:lang w:eastAsia="es-CO"/>
        </w:rPr>
        <w:t>(2004; [2006] 2012)</w:t>
      </w:r>
      <w:r w:rsidR="00507947" w:rsidRPr="00D01AE8">
        <w:rPr>
          <w:rFonts w:ascii="Georgia" w:eastAsia="Times New Roman" w:hAnsi="Georgia"/>
          <w:color w:val="000000"/>
          <w:lang w:val="es-ES_tradnl" w:eastAsia="es-CO"/>
        </w:rPr>
        <w:t xml:space="preserve">; </w:t>
      </w:r>
      <w:r w:rsidR="00507947" w:rsidRPr="00D01AE8">
        <w:rPr>
          <w:rFonts w:ascii="Georgia" w:hAnsi="Georgia"/>
          <w:lang w:val="es-ES_tradnl"/>
        </w:rPr>
        <w:t>Savelsberg</w:t>
      </w:r>
      <w:r w:rsidR="007F7A22" w:rsidRPr="00D01AE8">
        <w:rPr>
          <w:rFonts w:ascii="Georgia" w:hAnsi="Georgia"/>
          <w:noProof/>
        </w:rPr>
        <w:t xml:space="preserve"> (2010)</w:t>
      </w:r>
      <w:r w:rsidR="00507947" w:rsidRPr="00D01AE8">
        <w:rPr>
          <w:rFonts w:ascii="Georgia" w:hAnsi="Georgia"/>
          <w:lang w:val="es-ES_tradnl"/>
        </w:rPr>
        <w:t xml:space="preserve">  </w:t>
      </w:r>
      <w:r w:rsidR="00507947" w:rsidRPr="00D01AE8">
        <w:rPr>
          <w:rFonts w:ascii="Georgia" w:eastAsia="Times New Roman" w:hAnsi="Georgia"/>
          <w:color w:val="000000"/>
          <w:lang w:val="es-ES_tradnl" w:eastAsia="es-CO"/>
        </w:rPr>
        <w:t xml:space="preserve">Alvarez, </w:t>
      </w:r>
      <w:r w:rsidR="007F7A22" w:rsidRPr="00D01AE8">
        <w:rPr>
          <w:rFonts w:ascii="Georgia" w:eastAsia="Times New Roman" w:hAnsi="Georgia"/>
          <w:noProof/>
          <w:color w:val="000000"/>
          <w:lang w:eastAsia="es-CO"/>
        </w:rPr>
        <w:t>(2001; 2010)</w:t>
      </w:r>
      <w:r w:rsidR="00507947" w:rsidRPr="00D01AE8">
        <w:rPr>
          <w:rFonts w:ascii="Georgia" w:eastAsia="Times New Roman" w:hAnsi="Georgia"/>
          <w:color w:val="000000"/>
          <w:lang w:val="es-ES_tradnl" w:eastAsia="es-CO"/>
        </w:rPr>
        <w:t>,</w:t>
      </w:r>
      <w:r w:rsidR="004268B7" w:rsidRPr="00D01AE8">
        <w:rPr>
          <w:rFonts w:ascii="Georgia" w:eastAsia="Times New Roman" w:hAnsi="Georgia"/>
          <w:color w:val="000000"/>
          <w:lang w:val="es-ES_tradnl" w:eastAsia="es-CO"/>
        </w:rPr>
        <w:t xml:space="preserve"> </w:t>
      </w:r>
      <w:r w:rsidRPr="00D01AE8">
        <w:rPr>
          <w:rFonts w:ascii="Georgia" w:eastAsia="Times New Roman" w:hAnsi="Georgia"/>
          <w:color w:val="000000"/>
          <w:lang w:val="es-ES_tradnl" w:eastAsia="es-CO"/>
        </w:rPr>
        <w:t xml:space="preserve">Zaffaroni </w:t>
      </w:r>
      <w:r w:rsidR="007F7A22" w:rsidRPr="00D01AE8">
        <w:rPr>
          <w:rFonts w:ascii="Georgia" w:eastAsia="Times New Roman" w:hAnsi="Georgia"/>
          <w:noProof/>
          <w:color w:val="000000"/>
          <w:lang w:eastAsia="es-CO"/>
        </w:rPr>
        <w:t>(2011)</w:t>
      </w:r>
      <w:r w:rsidR="00A1298E" w:rsidRPr="00D01AE8">
        <w:rPr>
          <w:rFonts w:ascii="Georgia" w:eastAsia="Times New Roman" w:hAnsi="Georgia"/>
          <w:color w:val="000000"/>
          <w:lang w:eastAsia="es-CO"/>
        </w:rPr>
        <w:t xml:space="preserve"> </w:t>
      </w:r>
      <w:r w:rsidR="004268B7" w:rsidRPr="00D01AE8">
        <w:rPr>
          <w:rFonts w:ascii="Georgia" w:eastAsia="Times New Roman" w:hAnsi="Georgia"/>
          <w:color w:val="000000"/>
          <w:lang w:val="es-ES_tradnl" w:eastAsia="es-CO"/>
        </w:rPr>
        <w:t>y</w:t>
      </w:r>
      <w:r w:rsidR="00507947" w:rsidRPr="00D01AE8">
        <w:rPr>
          <w:rFonts w:ascii="Georgia" w:eastAsia="Times New Roman" w:hAnsi="Georgia"/>
          <w:color w:val="000000"/>
          <w:lang w:val="es-ES_tradnl" w:eastAsia="es-CO"/>
        </w:rPr>
        <w:t xml:space="preserve"> Fei</w:t>
      </w:r>
      <w:r w:rsidR="004E5A22" w:rsidRPr="00D01AE8">
        <w:rPr>
          <w:rFonts w:ascii="Georgia" w:eastAsia="Times New Roman" w:hAnsi="Georgia"/>
          <w:color w:val="000000"/>
          <w:lang w:val="es-ES_tradnl" w:eastAsia="es-CO"/>
        </w:rPr>
        <w:t>e</w:t>
      </w:r>
      <w:r w:rsidR="00507947" w:rsidRPr="00D01AE8">
        <w:rPr>
          <w:rFonts w:ascii="Georgia" w:eastAsia="Times New Roman" w:hAnsi="Georgia"/>
          <w:color w:val="000000"/>
          <w:lang w:val="es-ES_tradnl" w:eastAsia="es-CO"/>
        </w:rPr>
        <w:t xml:space="preserve">rstein </w:t>
      </w:r>
      <w:r w:rsidR="007F7A22" w:rsidRPr="00D01AE8">
        <w:rPr>
          <w:rFonts w:ascii="Georgia" w:eastAsia="Times New Roman" w:hAnsi="Georgia"/>
          <w:noProof/>
          <w:color w:val="000000"/>
          <w:lang w:eastAsia="es-CO"/>
        </w:rPr>
        <w:t>(2011; 2012)</w:t>
      </w:r>
      <w:r w:rsidR="00507947" w:rsidRPr="00D01AE8">
        <w:rPr>
          <w:rFonts w:ascii="Georgia" w:eastAsia="Times New Roman" w:hAnsi="Georgia"/>
          <w:color w:val="000000"/>
          <w:lang w:val="es-ES_tradnl" w:eastAsia="es-CO"/>
        </w:rPr>
        <w:t xml:space="preserve">, </w:t>
      </w:r>
      <w:r w:rsidR="00507947" w:rsidRPr="00D01AE8">
        <w:rPr>
          <w:rFonts w:ascii="Georgia" w:hAnsi="Georgia"/>
          <w:lang w:val="es-ES_tradnl"/>
        </w:rPr>
        <w:t>entre otros.</w:t>
      </w:r>
    </w:p>
    <w:p w14:paraId="59B1DABB" w14:textId="77777777" w:rsidR="00F06A1D" w:rsidRPr="00D01AE8" w:rsidRDefault="00142B50" w:rsidP="000C44E9">
      <w:pPr>
        <w:spacing w:after="0" w:line="276" w:lineRule="auto"/>
        <w:ind w:firstLine="720"/>
        <w:rPr>
          <w:rFonts w:ascii="Georgia" w:hAnsi="Georgia"/>
        </w:rPr>
      </w:pPr>
      <w:r w:rsidRPr="00D01AE8">
        <w:rPr>
          <w:rFonts w:ascii="Georgia" w:eastAsia="Times New Roman" w:hAnsi="Georgia"/>
          <w:color w:val="000000"/>
          <w:lang w:val="es-ES_tradnl" w:eastAsia="es-CO"/>
        </w:rPr>
        <w:lastRenderedPageBreak/>
        <w:t>E</w:t>
      </w:r>
      <w:r w:rsidR="00107060" w:rsidRPr="00D01AE8">
        <w:rPr>
          <w:rFonts w:ascii="Georgia" w:eastAsia="Times New Roman" w:hAnsi="Georgia"/>
          <w:color w:val="000000"/>
          <w:lang w:val="es-ES_tradnl" w:eastAsia="es-CO"/>
        </w:rPr>
        <w:t>l aporte que estos estudios han hecho</w:t>
      </w:r>
      <w:r w:rsidRPr="00D01AE8">
        <w:rPr>
          <w:rFonts w:ascii="Georgia" w:eastAsia="Times New Roman" w:hAnsi="Georgia"/>
          <w:color w:val="000000"/>
          <w:lang w:val="es-ES_tradnl" w:eastAsia="es-CO"/>
        </w:rPr>
        <w:t xml:space="preserve"> ha sido fundamental par</w:t>
      </w:r>
      <w:r w:rsidR="00107060" w:rsidRPr="00D01AE8">
        <w:rPr>
          <w:rFonts w:ascii="Georgia" w:eastAsia="Times New Roman" w:hAnsi="Georgia"/>
          <w:color w:val="000000"/>
          <w:lang w:val="es-ES_tradnl" w:eastAsia="es-CO"/>
        </w:rPr>
        <w:t xml:space="preserve">a identificar los problemas de la definición legal del delito de genocidio; </w:t>
      </w:r>
      <w:r w:rsidR="00281009" w:rsidRPr="00D01AE8">
        <w:rPr>
          <w:rFonts w:ascii="Georgia" w:eastAsia="Times New Roman" w:hAnsi="Georgia"/>
          <w:color w:val="000000"/>
          <w:lang w:val="es-ES_tradnl" w:eastAsia="es-CO"/>
        </w:rPr>
        <w:t>establecer</w:t>
      </w:r>
      <w:r w:rsidR="00107060" w:rsidRPr="00D01AE8">
        <w:rPr>
          <w:rFonts w:ascii="Georgia" w:eastAsia="Times New Roman" w:hAnsi="Georgia"/>
          <w:color w:val="000000"/>
          <w:lang w:val="es-ES_tradnl" w:eastAsia="es-CO"/>
        </w:rPr>
        <w:t xml:space="preserve"> el nexo entre los Estados y </w:t>
      </w:r>
      <w:r w:rsidR="00281009" w:rsidRPr="00D01AE8">
        <w:rPr>
          <w:rFonts w:ascii="Georgia" w:eastAsia="Times New Roman" w:hAnsi="Georgia"/>
          <w:color w:val="000000"/>
          <w:lang w:val="es-ES_tradnl" w:eastAsia="es-CO"/>
        </w:rPr>
        <w:t>las políticas genocidas</w:t>
      </w:r>
      <w:r w:rsidR="00107060" w:rsidRPr="00D01AE8">
        <w:rPr>
          <w:rFonts w:ascii="Georgia" w:eastAsia="Times New Roman" w:hAnsi="Georgia"/>
          <w:color w:val="000000"/>
          <w:lang w:val="es-ES_tradnl" w:eastAsia="es-CO"/>
        </w:rPr>
        <w:t>; conocer el rol de las ideologías en la comisión de actos genocidas</w:t>
      </w:r>
      <w:r w:rsidR="00CC13A7" w:rsidRPr="00D01AE8">
        <w:rPr>
          <w:rFonts w:ascii="Georgia" w:eastAsia="Times New Roman" w:hAnsi="Georgia"/>
          <w:color w:val="000000"/>
          <w:lang w:val="es-ES_tradnl" w:eastAsia="es-CO"/>
        </w:rPr>
        <w:t>; la relectura, en clave criminológica, de las técnicas de neutralización de Sykes y Matza, entre otros</w:t>
      </w:r>
      <w:r w:rsidR="004268B7" w:rsidRPr="00D01AE8">
        <w:rPr>
          <w:rFonts w:ascii="Georgia" w:eastAsia="Times New Roman" w:hAnsi="Georgia"/>
          <w:color w:val="000000"/>
          <w:lang w:val="es-ES_tradnl" w:eastAsia="es-CO"/>
        </w:rPr>
        <w:t>.</w:t>
      </w:r>
      <w:r w:rsidRPr="00D01AE8">
        <w:rPr>
          <w:rFonts w:ascii="Georgia" w:eastAsia="Times New Roman" w:hAnsi="Georgia"/>
          <w:color w:val="000000"/>
          <w:lang w:val="es-ES_tradnl" w:eastAsia="es-CO"/>
        </w:rPr>
        <w:t xml:space="preserve"> Así, </w:t>
      </w:r>
      <w:r w:rsidR="00281009" w:rsidRPr="00D01AE8">
        <w:rPr>
          <w:rFonts w:ascii="Georgia" w:eastAsia="Times New Roman" w:hAnsi="Georgia"/>
          <w:color w:val="000000"/>
          <w:lang w:val="es-ES_tradnl" w:eastAsia="es-CO"/>
        </w:rPr>
        <w:t xml:space="preserve"> por ejemplo, </w:t>
      </w:r>
      <w:r w:rsidRPr="00D01AE8">
        <w:rPr>
          <w:rFonts w:ascii="Georgia" w:eastAsia="Times New Roman" w:hAnsi="Georgia"/>
          <w:color w:val="000000"/>
          <w:lang w:val="es-ES_tradnl" w:eastAsia="es-CO"/>
        </w:rPr>
        <w:t xml:space="preserve">destacan </w:t>
      </w:r>
      <w:r w:rsidR="00F06A1D" w:rsidRPr="00D01AE8">
        <w:rPr>
          <w:rFonts w:ascii="Georgia" w:eastAsia="Times New Roman" w:hAnsi="Georgia"/>
          <w:color w:val="000000"/>
          <w:lang w:eastAsia="es-CO"/>
        </w:rPr>
        <w:t xml:space="preserve">las </w:t>
      </w:r>
      <w:r w:rsidR="00F06A1D" w:rsidRPr="00D01AE8">
        <w:rPr>
          <w:rFonts w:ascii="Georgia" w:hAnsi="Georgia"/>
        </w:rPr>
        <w:t xml:space="preserve">investigaciones sobre </w:t>
      </w:r>
      <w:r w:rsidR="007B227F" w:rsidRPr="00D01AE8">
        <w:rPr>
          <w:rFonts w:ascii="Georgia" w:hAnsi="Georgia"/>
        </w:rPr>
        <w:t>el genocidio en Darfur</w:t>
      </w:r>
      <w:r w:rsidR="00F06A1D" w:rsidRPr="00D01AE8">
        <w:rPr>
          <w:rFonts w:ascii="Georgia" w:hAnsi="Georgia"/>
        </w:rPr>
        <w:t xml:space="preserve"> </w:t>
      </w:r>
      <w:r w:rsidR="007B227F" w:rsidRPr="00D01AE8">
        <w:rPr>
          <w:rFonts w:ascii="Georgia" w:hAnsi="Georgia"/>
        </w:rPr>
        <w:t>(</w:t>
      </w:r>
      <w:r w:rsidR="00F06A1D" w:rsidRPr="00D01AE8">
        <w:rPr>
          <w:rFonts w:ascii="Georgia" w:hAnsi="Georgia"/>
        </w:rPr>
        <w:t>Sudán</w:t>
      </w:r>
      <w:r w:rsidR="007B227F" w:rsidRPr="00D01AE8">
        <w:rPr>
          <w:rFonts w:ascii="Georgia" w:hAnsi="Georgia"/>
        </w:rPr>
        <w:t>)</w:t>
      </w:r>
      <w:r w:rsidR="00F06A1D" w:rsidRPr="00D01AE8">
        <w:rPr>
          <w:rFonts w:ascii="Georgia" w:hAnsi="Georgia"/>
        </w:rPr>
        <w:t xml:space="preserve"> de John Hagan y Wenona Rymond-Richmond </w:t>
      </w:r>
      <w:r w:rsidR="007F7A22" w:rsidRPr="00D01AE8">
        <w:rPr>
          <w:rFonts w:ascii="Georgia" w:hAnsi="Georgia"/>
          <w:noProof/>
        </w:rPr>
        <w:t>(Hagan, et al., 2005; Hagan &amp; Rymond-Richmond, 2008)</w:t>
      </w:r>
      <w:r w:rsidR="007B227F" w:rsidRPr="00D01AE8">
        <w:rPr>
          <w:rFonts w:ascii="Georgia" w:hAnsi="Georgia"/>
        </w:rPr>
        <w:t xml:space="preserve">, </w:t>
      </w:r>
      <w:r w:rsidR="00E27EAA" w:rsidRPr="00D01AE8">
        <w:rPr>
          <w:rFonts w:ascii="Georgia" w:hAnsi="Georgia"/>
        </w:rPr>
        <w:t>cuyo modelo de análisis permite</w:t>
      </w:r>
      <w:r w:rsidR="007B227F" w:rsidRPr="00D01AE8">
        <w:rPr>
          <w:rFonts w:ascii="Georgia" w:hAnsi="Georgia"/>
        </w:rPr>
        <w:t xml:space="preserve"> explicar las políticas y las prácticas de los gobiernos genocidas</w:t>
      </w:r>
      <w:r w:rsidR="00F06A1D" w:rsidRPr="00D01AE8">
        <w:rPr>
          <w:rFonts w:ascii="Georgia" w:hAnsi="Georgia"/>
        </w:rPr>
        <w:t xml:space="preserve">. </w:t>
      </w:r>
      <w:r w:rsidR="00E27EAA" w:rsidRPr="00D01AE8">
        <w:rPr>
          <w:rFonts w:ascii="Georgia" w:hAnsi="Georgia"/>
        </w:rPr>
        <w:t>A su vez pone de manifiesto -c</w:t>
      </w:r>
      <w:r w:rsidR="00F06A1D" w:rsidRPr="00D01AE8">
        <w:rPr>
          <w:rFonts w:ascii="Georgia" w:hAnsi="Georgia"/>
        </w:rPr>
        <w:t xml:space="preserve">omo señala Zaffaroni </w:t>
      </w:r>
      <w:r w:rsidR="007F7A22" w:rsidRPr="00D01AE8">
        <w:rPr>
          <w:rFonts w:ascii="Georgia" w:hAnsi="Georgia"/>
          <w:noProof/>
        </w:rPr>
        <w:t>(2010; 2011)</w:t>
      </w:r>
      <w:r w:rsidR="00F06A1D" w:rsidRPr="00D01AE8">
        <w:rPr>
          <w:rFonts w:ascii="Georgia" w:hAnsi="Georgia"/>
        </w:rPr>
        <w:t xml:space="preserve"> </w:t>
      </w:r>
      <w:r w:rsidR="00E27EAA" w:rsidRPr="00D01AE8">
        <w:rPr>
          <w:rFonts w:ascii="Georgia" w:hAnsi="Georgia"/>
        </w:rPr>
        <w:t xml:space="preserve">- </w:t>
      </w:r>
      <w:r w:rsidR="00F06A1D" w:rsidRPr="00D01AE8">
        <w:rPr>
          <w:rFonts w:ascii="Georgia" w:hAnsi="Georgia"/>
        </w:rPr>
        <w:t xml:space="preserve">las </w:t>
      </w:r>
      <w:r w:rsidRPr="00D01AE8">
        <w:rPr>
          <w:rFonts w:ascii="Georgia" w:hAnsi="Georgia"/>
        </w:rPr>
        <w:t xml:space="preserve">limitaciones de las </w:t>
      </w:r>
      <w:r w:rsidR="00F06A1D" w:rsidRPr="00D01AE8">
        <w:rPr>
          <w:rFonts w:ascii="Georgia" w:hAnsi="Georgia"/>
        </w:rPr>
        <w:t>soluciones puramente legales y las dificultades e interferencias que toda intervención internacional debe afrontar</w:t>
      </w:r>
      <w:r w:rsidRPr="00D01AE8">
        <w:rPr>
          <w:rFonts w:ascii="Georgia" w:hAnsi="Georgia"/>
        </w:rPr>
        <w:t xml:space="preserve"> si desea prevenir la realización de nuevas masacres</w:t>
      </w:r>
      <w:r w:rsidR="00F06A1D" w:rsidRPr="00D01AE8">
        <w:rPr>
          <w:rFonts w:ascii="Georgia" w:hAnsi="Georgia"/>
        </w:rPr>
        <w:t xml:space="preserve">. </w:t>
      </w:r>
    </w:p>
    <w:p w14:paraId="17212F99" w14:textId="77777777" w:rsidR="00F06A1D" w:rsidRPr="00D01AE8" w:rsidRDefault="00F06A1D" w:rsidP="000C44E9">
      <w:pPr>
        <w:spacing w:after="0" w:line="276" w:lineRule="auto"/>
        <w:ind w:firstLine="720"/>
        <w:rPr>
          <w:rFonts w:ascii="Georgia" w:hAnsi="Georgia"/>
        </w:rPr>
      </w:pPr>
      <w:r w:rsidRPr="00D01AE8">
        <w:rPr>
          <w:rFonts w:ascii="Georgia" w:hAnsi="Georgia"/>
        </w:rPr>
        <w:t xml:space="preserve">De los ejemplos anteriormente expuestos podemos colegir </w:t>
      </w:r>
      <w:r w:rsidR="00142B50" w:rsidRPr="00D01AE8">
        <w:rPr>
          <w:rFonts w:ascii="Georgia" w:hAnsi="Georgia"/>
        </w:rPr>
        <w:t xml:space="preserve">su íntima relación </w:t>
      </w:r>
      <w:r w:rsidRPr="00D01AE8">
        <w:rPr>
          <w:rFonts w:ascii="Georgia" w:hAnsi="Georgia"/>
        </w:rPr>
        <w:t xml:space="preserve"> con las definiciones tradicionales de crímenes de guerra, crímenes de lesa humanidad y genocidio. Pero</w:t>
      </w:r>
      <w:r w:rsidR="00E756CF" w:rsidRPr="00D01AE8">
        <w:rPr>
          <w:rFonts w:ascii="Georgia" w:hAnsi="Georgia"/>
        </w:rPr>
        <w:t>,</w:t>
      </w:r>
      <w:r w:rsidRPr="00D01AE8">
        <w:rPr>
          <w:rFonts w:ascii="Georgia" w:hAnsi="Georgia"/>
        </w:rPr>
        <w:t xml:space="preserve"> ¿debiera </w:t>
      </w:r>
      <w:r w:rsidR="00142B50" w:rsidRPr="00D01AE8">
        <w:rPr>
          <w:rFonts w:ascii="Georgia" w:hAnsi="Georgia"/>
        </w:rPr>
        <w:t>una</w:t>
      </w:r>
      <w:r w:rsidRPr="00D01AE8">
        <w:rPr>
          <w:rFonts w:ascii="Georgia" w:hAnsi="Georgia"/>
        </w:rPr>
        <w:t xml:space="preserve"> </w:t>
      </w:r>
      <w:r w:rsidRPr="00D01AE8">
        <w:rPr>
          <w:rFonts w:ascii="Georgia" w:hAnsi="Georgia"/>
          <w:i/>
        </w:rPr>
        <w:t xml:space="preserve">nueva </w:t>
      </w:r>
      <w:r w:rsidR="00216E75" w:rsidRPr="00D01AE8">
        <w:rPr>
          <w:rFonts w:ascii="Georgia" w:hAnsi="Georgia"/>
        </w:rPr>
        <w:t>criminología</w:t>
      </w:r>
      <w:r w:rsidRPr="00D01AE8">
        <w:rPr>
          <w:rFonts w:ascii="Georgia" w:hAnsi="Georgia"/>
        </w:rPr>
        <w:t xml:space="preserve"> circunscribirse únicamente al estudio de ellos? Nosotros creemos que no.</w:t>
      </w:r>
    </w:p>
    <w:p w14:paraId="6F2BB721" w14:textId="77777777" w:rsidR="00F06A1D" w:rsidRPr="00D01AE8" w:rsidRDefault="00F06A1D" w:rsidP="000C44E9">
      <w:pPr>
        <w:spacing w:after="0" w:line="276" w:lineRule="auto"/>
        <w:ind w:firstLine="720"/>
        <w:rPr>
          <w:rFonts w:ascii="Georgia" w:hAnsi="Georgia"/>
        </w:rPr>
      </w:pPr>
      <w:r w:rsidRPr="00D01AE8">
        <w:rPr>
          <w:rFonts w:ascii="Georgia" w:hAnsi="Georgia"/>
        </w:rPr>
        <w:t>En este sentido</w:t>
      </w:r>
      <w:r w:rsidR="00AF752B" w:rsidRPr="00D01AE8">
        <w:rPr>
          <w:rFonts w:ascii="Georgia" w:hAnsi="Georgia"/>
        </w:rPr>
        <w:t xml:space="preserve">, </w:t>
      </w:r>
      <w:r w:rsidRPr="00D01AE8">
        <w:rPr>
          <w:rFonts w:ascii="Georgia" w:hAnsi="Georgia"/>
        </w:rPr>
        <w:t xml:space="preserve">pueden ser considerados como crímenes contra la humanidad y por lo tanto incluidos dentro de las preocupaciones de una </w:t>
      </w:r>
      <w:r w:rsidR="00216E75" w:rsidRPr="00D01AE8">
        <w:rPr>
          <w:rFonts w:ascii="Georgia" w:hAnsi="Georgia"/>
          <w:i/>
        </w:rPr>
        <w:t>criminología</w:t>
      </w:r>
      <w:r w:rsidRPr="00D01AE8">
        <w:rPr>
          <w:rFonts w:ascii="Georgia" w:hAnsi="Georgia"/>
          <w:i/>
        </w:rPr>
        <w:t xml:space="preserve"> supranacional</w:t>
      </w:r>
      <w:r w:rsidRPr="00D01AE8">
        <w:rPr>
          <w:rFonts w:ascii="Georgia" w:hAnsi="Georgia"/>
        </w:rPr>
        <w:t xml:space="preserve">, según señalan Haveman y Smeulers </w:t>
      </w:r>
      <w:r w:rsidR="007F7A22" w:rsidRPr="00D01AE8">
        <w:rPr>
          <w:rFonts w:ascii="Georgia" w:hAnsi="Georgia"/>
          <w:noProof/>
        </w:rPr>
        <w:t>(2008, p. 18)</w:t>
      </w:r>
      <w:r w:rsidRPr="00D01AE8">
        <w:rPr>
          <w:rFonts w:ascii="Georgia" w:hAnsi="Georgia"/>
        </w:rPr>
        <w:t xml:space="preserve"> la falta de suministro de medicamentos –como tratamientos para el VIH- en zonas de África y Asia donde su ausencia genera miles de muertes innecesarias al año, y que son reservados –por sus altos precios- para los países del occidente desarrollado; la destrucción de la naturaleza como resultado de la extracción del petróleo</w:t>
      </w:r>
      <w:r w:rsidR="00793426" w:rsidRPr="00D01AE8">
        <w:rPr>
          <w:rFonts w:ascii="Georgia" w:hAnsi="Georgia"/>
        </w:rPr>
        <w:t>, de la generación de energía hidroeléctrica o de explotación de recursos minerales</w:t>
      </w:r>
      <w:r w:rsidR="00491C7F" w:rsidRPr="00D01AE8">
        <w:rPr>
          <w:rFonts w:ascii="Georgia" w:hAnsi="Georgia"/>
        </w:rPr>
        <w:t>;</w:t>
      </w:r>
      <w:r w:rsidRPr="00D01AE8">
        <w:rPr>
          <w:rFonts w:ascii="Georgia" w:hAnsi="Georgia"/>
        </w:rPr>
        <w:t xml:space="preserve"> o la acción de grandes corporaciones como las</w:t>
      </w:r>
      <w:r w:rsidR="00793426" w:rsidRPr="00D01AE8">
        <w:rPr>
          <w:rFonts w:ascii="Georgia" w:hAnsi="Georgia"/>
        </w:rPr>
        <w:t xml:space="preserve"> empresas de armas</w:t>
      </w:r>
      <w:r w:rsidRPr="00D01AE8">
        <w:rPr>
          <w:rFonts w:ascii="Georgia" w:hAnsi="Georgia"/>
        </w:rPr>
        <w:t xml:space="preserve">, en </w:t>
      </w:r>
      <w:r w:rsidR="00491C7F" w:rsidRPr="00D01AE8">
        <w:rPr>
          <w:rFonts w:ascii="Georgia" w:hAnsi="Georgia"/>
        </w:rPr>
        <w:t>cuanto</w:t>
      </w:r>
      <w:r w:rsidRPr="00D01AE8">
        <w:rPr>
          <w:rFonts w:ascii="Georgia" w:hAnsi="Georgia"/>
        </w:rPr>
        <w:t xml:space="preserve"> aparatos organizados de poder</w:t>
      </w:r>
      <w:r w:rsidR="00491C7F" w:rsidRPr="00D01AE8">
        <w:rPr>
          <w:rFonts w:ascii="Georgia" w:hAnsi="Georgia"/>
        </w:rPr>
        <w:t xml:space="preserve"> en vez de</w:t>
      </w:r>
      <w:r w:rsidRPr="00D01AE8">
        <w:rPr>
          <w:rFonts w:ascii="Georgia" w:hAnsi="Georgia"/>
        </w:rPr>
        <w:t xml:space="preserve"> limitarse a establecimiento de responsabilidades individuales de sus altos directivos. Podríamos agregar, las miles de muertes de inmigrantes que se han producido en los bordes marítimos de la </w:t>
      </w:r>
      <w:r w:rsidRPr="00D01AE8">
        <w:rPr>
          <w:rFonts w:ascii="Georgia" w:hAnsi="Georgia"/>
          <w:i/>
        </w:rPr>
        <w:t>Europa fortaleza</w:t>
      </w:r>
      <w:r w:rsidRPr="00D01AE8">
        <w:rPr>
          <w:rFonts w:ascii="Georgia" w:hAnsi="Georgia"/>
        </w:rPr>
        <w:t xml:space="preserve">, como consecuencia de la intensificación de las medidas de control para reprimir la inmigración </w:t>
      </w:r>
      <w:r w:rsidRPr="00D01AE8">
        <w:rPr>
          <w:rFonts w:ascii="Georgia" w:hAnsi="Georgia"/>
          <w:i/>
        </w:rPr>
        <w:t xml:space="preserve">irregular </w:t>
      </w:r>
      <w:r w:rsidRPr="00D01AE8">
        <w:rPr>
          <w:rFonts w:ascii="Georgia" w:hAnsi="Georgia"/>
        </w:rPr>
        <w:t>en el contexto de los Estados miembros de la comunidad europea</w:t>
      </w:r>
      <w:r w:rsidR="00793426" w:rsidRPr="00D01AE8">
        <w:rPr>
          <w:rStyle w:val="FootnoteReference"/>
          <w:rFonts w:ascii="Georgia" w:hAnsi="Georgia"/>
        </w:rPr>
        <w:footnoteReference w:id="15"/>
      </w:r>
      <w:r w:rsidRPr="00D01AE8">
        <w:rPr>
          <w:rFonts w:ascii="Georgia" w:hAnsi="Georgia"/>
        </w:rPr>
        <w:t>.</w:t>
      </w:r>
    </w:p>
    <w:p w14:paraId="7B1D4FD1" w14:textId="77777777" w:rsidR="00F06A1D" w:rsidRPr="00D01AE8" w:rsidRDefault="00F06A1D" w:rsidP="000C44E9">
      <w:pPr>
        <w:spacing w:line="276" w:lineRule="auto"/>
        <w:ind w:firstLine="720"/>
        <w:rPr>
          <w:rFonts w:ascii="Georgia" w:hAnsi="Georgia"/>
        </w:rPr>
      </w:pPr>
      <w:r w:rsidRPr="00D01AE8">
        <w:rPr>
          <w:rFonts w:ascii="Georgia" w:hAnsi="Georgia"/>
        </w:rPr>
        <w:t>Por lo tanto</w:t>
      </w:r>
      <w:r w:rsidR="00AF752B" w:rsidRPr="00D01AE8">
        <w:rPr>
          <w:rFonts w:ascii="Georgia" w:hAnsi="Georgia"/>
        </w:rPr>
        <w:t>,</w:t>
      </w:r>
      <w:r w:rsidRPr="00D01AE8">
        <w:rPr>
          <w:rFonts w:ascii="Georgia" w:hAnsi="Georgia"/>
        </w:rPr>
        <w:t xml:space="preserve"> </w:t>
      </w:r>
      <w:r w:rsidR="00491C7F" w:rsidRPr="00D01AE8">
        <w:rPr>
          <w:rFonts w:ascii="Georgia" w:hAnsi="Georgia"/>
        </w:rPr>
        <w:t>en el</w:t>
      </w:r>
      <w:r w:rsidRPr="00D01AE8">
        <w:rPr>
          <w:rFonts w:ascii="Georgia" w:hAnsi="Georgia"/>
        </w:rPr>
        <w:t xml:space="preserve"> momento de establecer las conductas que pueden ponerse en el centro de las preocupaciones de una </w:t>
      </w:r>
      <w:r w:rsidR="00216E75" w:rsidRPr="00D01AE8">
        <w:rPr>
          <w:rFonts w:ascii="Georgia" w:hAnsi="Georgia"/>
        </w:rPr>
        <w:t>criminología</w:t>
      </w:r>
      <w:r w:rsidR="00627974" w:rsidRPr="00D01AE8">
        <w:rPr>
          <w:rFonts w:ascii="Georgia" w:hAnsi="Georgia"/>
        </w:rPr>
        <w:t xml:space="preserve"> supranacional </w:t>
      </w:r>
      <w:r w:rsidRPr="00D01AE8">
        <w:rPr>
          <w:rFonts w:ascii="Georgia" w:hAnsi="Georgia"/>
        </w:rPr>
        <w:t xml:space="preserve">o de los crímenes internacionales, debemos ir más allá de las definiciones legales de las que actualmente disponemos, para considerar todas aquellas conductas que se muestran como afines </w:t>
      </w:r>
      <w:r w:rsidR="00491C7F" w:rsidRPr="00D01AE8">
        <w:rPr>
          <w:rFonts w:ascii="Georgia" w:hAnsi="Georgia"/>
        </w:rPr>
        <w:t>a</w:t>
      </w:r>
      <w:r w:rsidRPr="00D01AE8">
        <w:rPr>
          <w:rFonts w:ascii="Georgia" w:hAnsi="Georgia"/>
        </w:rPr>
        <w:t xml:space="preserve"> estos tipos de crímenes, ya sea </w:t>
      </w:r>
      <w:r w:rsidR="00516335" w:rsidRPr="00D01AE8">
        <w:rPr>
          <w:rFonts w:ascii="Georgia" w:hAnsi="Georgia"/>
        </w:rPr>
        <w:t>respecto</w:t>
      </w:r>
      <w:r w:rsidRPr="00D01AE8">
        <w:rPr>
          <w:rFonts w:ascii="Georgia" w:hAnsi="Georgia"/>
        </w:rPr>
        <w:t xml:space="preserve"> a sus causas o situaciones en las que se comenten o </w:t>
      </w:r>
      <w:r w:rsidR="00516335" w:rsidRPr="00D01AE8">
        <w:rPr>
          <w:rFonts w:ascii="Georgia" w:hAnsi="Georgia"/>
        </w:rPr>
        <w:t xml:space="preserve">respecto </w:t>
      </w:r>
      <w:r w:rsidRPr="00D01AE8">
        <w:rPr>
          <w:rFonts w:ascii="Georgia" w:hAnsi="Georgia"/>
        </w:rPr>
        <w:t>a los agentes que l</w:t>
      </w:r>
      <w:r w:rsidR="00516335" w:rsidRPr="00D01AE8">
        <w:rPr>
          <w:rFonts w:ascii="Georgia" w:hAnsi="Georgia"/>
        </w:rPr>
        <w:t>a</w:t>
      </w:r>
      <w:r w:rsidRPr="00D01AE8">
        <w:rPr>
          <w:rFonts w:ascii="Georgia" w:hAnsi="Georgia"/>
        </w:rPr>
        <w:t>s ejecutan.</w:t>
      </w:r>
    </w:p>
    <w:p w14:paraId="2E8BF53F" w14:textId="77777777" w:rsidR="00196C7A" w:rsidRPr="00D01AE8" w:rsidRDefault="00196C7A" w:rsidP="000C44E9">
      <w:pPr>
        <w:pStyle w:val="Heading1"/>
        <w:numPr>
          <w:ilvl w:val="0"/>
          <w:numId w:val="7"/>
        </w:numPr>
        <w:spacing w:line="276" w:lineRule="auto"/>
        <w:rPr>
          <w:rFonts w:ascii="Georgia" w:hAnsi="Georgia"/>
          <w:sz w:val="22"/>
          <w:szCs w:val="22"/>
        </w:rPr>
      </w:pPr>
      <w:bookmarkStart w:id="56" w:name="_Toc326660225"/>
      <w:bookmarkStart w:id="57" w:name="_Toc326664330"/>
      <w:bookmarkStart w:id="58" w:name="_Toc326664534"/>
      <w:bookmarkStart w:id="59" w:name="_Toc326664760"/>
      <w:bookmarkStart w:id="60" w:name="_Toc326665935"/>
      <w:bookmarkStart w:id="61" w:name="_Toc326666201"/>
      <w:bookmarkStart w:id="62" w:name="_Toc327180975"/>
      <w:r w:rsidRPr="00D01AE8">
        <w:rPr>
          <w:rFonts w:ascii="Georgia" w:hAnsi="Georgia"/>
          <w:sz w:val="22"/>
          <w:szCs w:val="22"/>
        </w:rPr>
        <w:t xml:space="preserve">¿Y entonces, qué hacemos con la </w:t>
      </w:r>
      <w:r w:rsidR="00216E75" w:rsidRPr="00D01AE8">
        <w:rPr>
          <w:rFonts w:ascii="Georgia" w:hAnsi="Georgia"/>
          <w:sz w:val="22"/>
          <w:szCs w:val="22"/>
        </w:rPr>
        <w:t>criminología</w:t>
      </w:r>
      <w:r w:rsidRPr="00D01AE8">
        <w:rPr>
          <w:rFonts w:ascii="Georgia" w:hAnsi="Georgia"/>
          <w:sz w:val="22"/>
          <w:szCs w:val="22"/>
        </w:rPr>
        <w:t>?: Recuperando el proyecto político…</w:t>
      </w:r>
      <w:bookmarkEnd w:id="56"/>
      <w:bookmarkEnd w:id="57"/>
      <w:bookmarkEnd w:id="58"/>
      <w:bookmarkEnd w:id="59"/>
      <w:bookmarkEnd w:id="60"/>
      <w:bookmarkEnd w:id="61"/>
      <w:bookmarkEnd w:id="62"/>
    </w:p>
    <w:p w14:paraId="4A4C3027" w14:textId="77777777" w:rsidR="00196C7A" w:rsidRPr="00D01AE8" w:rsidRDefault="00196C7A" w:rsidP="000C44E9">
      <w:pPr>
        <w:spacing w:after="0" w:line="276" w:lineRule="auto"/>
        <w:ind w:firstLine="708"/>
        <w:rPr>
          <w:rFonts w:ascii="Georgia" w:hAnsi="Georgia"/>
          <w:lang w:val="es-ES" w:eastAsia="es-CO"/>
        </w:rPr>
      </w:pPr>
      <w:r w:rsidRPr="00D01AE8">
        <w:rPr>
          <w:rFonts w:ascii="Georgia" w:hAnsi="Georgia"/>
          <w:lang w:val="es-ES" w:eastAsia="es-CO"/>
        </w:rPr>
        <w:t xml:space="preserve">Tras todo lo dicho, no podemos obviar la intrínseca conexión de la </w:t>
      </w:r>
      <w:r w:rsidR="00216E75" w:rsidRPr="00D01AE8">
        <w:rPr>
          <w:rFonts w:ascii="Georgia" w:hAnsi="Georgia"/>
          <w:lang w:val="es-ES" w:eastAsia="es-CO"/>
        </w:rPr>
        <w:t>criminología</w:t>
      </w:r>
      <w:r w:rsidR="00E27EAA" w:rsidRPr="00D01AE8">
        <w:rPr>
          <w:rFonts w:ascii="Georgia" w:hAnsi="Georgia"/>
          <w:lang w:val="es-ES" w:eastAsia="es-CO"/>
        </w:rPr>
        <w:t xml:space="preserve"> con la globalización, y del s</w:t>
      </w:r>
      <w:r w:rsidRPr="00D01AE8">
        <w:rPr>
          <w:rFonts w:ascii="Georgia" w:hAnsi="Georgia"/>
          <w:lang w:val="es-ES" w:eastAsia="es-CO"/>
        </w:rPr>
        <w:t xml:space="preserve">istema penal con la política y la violencia. Si la </w:t>
      </w:r>
      <w:r w:rsidR="00216E75" w:rsidRPr="00D01AE8">
        <w:rPr>
          <w:rFonts w:ascii="Georgia" w:hAnsi="Georgia"/>
          <w:lang w:val="es-ES" w:eastAsia="es-CO"/>
        </w:rPr>
        <w:t>criminología</w:t>
      </w:r>
      <w:r w:rsidRPr="00D01AE8">
        <w:rPr>
          <w:rFonts w:ascii="Georgia" w:hAnsi="Georgia"/>
          <w:lang w:val="es-ES" w:eastAsia="es-CO"/>
        </w:rPr>
        <w:t xml:space="preserve"> ha servido, sobre todo, para construir y legitimar un proyecto hegemónico, nos queda la duda de si debemos o no seguir bajo su paraguas. En mayor medida, si lo que nos convoca a realizar la edición de este libro para el mundo de habla hispana es la de contribuir a generar/fortalecer una política de la resistencia.</w:t>
      </w:r>
    </w:p>
    <w:p w14:paraId="67E01FD5" w14:textId="77777777" w:rsidR="004F196F" w:rsidRPr="00D01AE8" w:rsidRDefault="00196C7A" w:rsidP="000C44E9">
      <w:pPr>
        <w:spacing w:after="0" w:line="276" w:lineRule="auto"/>
        <w:ind w:firstLine="708"/>
        <w:rPr>
          <w:rFonts w:ascii="Georgia" w:hAnsi="Georgia"/>
          <w:lang w:val="es-ES" w:eastAsia="es-CO"/>
        </w:rPr>
      </w:pPr>
      <w:r w:rsidRPr="00D01AE8">
        <w:rPr>
          <w:rFonts w:ascii="Georgia" w:hAnsi="Georgia"/>
          <w:lang w:val="es-ES" w:eastAsia="es-CO"/>
        </w:rPr>
        <w:lastRenderedPageBreak/>
        <w:t xml:space="preserve">La construcción y desempeño de un cambio social pasa por un proyecto político. En éste, hay tareas del día a día que deben conjugarse con </w:t>
      </w:r>
      <w:r w:rsidR="004F196F" w:rsidRPr="00D01AE8">
        <w:rPr>
          <w:rFonts w:ascii="Georgia" w:hAnsi="Georgia"/>
          <w:lang w:val="es-ES" w:eastAsia="es-CO"/>
        </w:rPr>
        <w:t xml:space="preserve">las discusiones acerca de cómo se pueden </w:t>
      </w:r>
      <w:r w:rsidRPr="00D01AE8">
        <w:rPr>
          <w:rFonts w:ascii="Georgia" w:hAnsi="Georgia"/>
          <w:lang w:val="es-ES" w:eastAsia="es-CO"/>
        </w:rPr>
        <w:t>constru</w:t>
      </w:r>
      <w:r w:rsidR="004F196F" w:rsidRPr="00D01AE8">
        <w:rPr>
          <w:rFonts w:ascii="Georgia" w:hAnsi="Georgia"/>
          <w:lang w:val="es-ES" w:eastAsia="es-CO"/>
        </w:rPr>
        <w:t>ir los escenarios futuros</w:t>
      </w:r>
      <w:r w:rsidRPr="00D01AE8">
        <w:rPr>
          <w:rFonts w:ascii="Georgia" w:hAnsi="Georgia"/>
          <w:lang w:val="es-ES" w:eastAsia="es-CO"/>
        </w:rPr>
        <w:t xml:space="preserve">. </w:t>
      </w:r>
      <w:r w:rsidR="004F196F" w:rsidRPr="00D01AE8">
        <w:rPr>
          <w:rFonts w:ascii="Georgia" w:hAnsi="Georgia"/>
          <w:lang w:val="es-ES" w:eastAsia="es-CO"/>
        </w:rPr>
        <w:t>En consecuencia, además de abordar</w:t>
      </w:r>
      <w:r w:rsidRPr="00D01AE8">
        <w:rPr>
          <w:rFonts w:ascii="Georgia" w:hAnsi="Georgia"/>
          <w:lang w:val="es-ES" w:eastAsia="es-CO"/>
        </w:rPr>
        <w:t xml:space="preserve"> la discusión filosófica y sociológica acerca de cómo debe </w:t>
      </w:r>
      <w:r w:rsidR="004F196F" w:rsidRPr="00D01AE8">
        <w:rPr>
          <w:rFonts w:ascii="Georgia" w:hAnsi="Georgia"/>
          <w:lang w:val="es-ES" w:eastAsia="es-CO"/>
        </w:rPr>
        <w:t>moverse la reflexión académica sobre estos temas</w:t>
      </w:r>
      <w:r w:rsidRPr="00D01AE8">
        <w:rPr>
          <w:rFonts w:ascii="Georgia" w:hAnsi="Georgia"/>
          <w:lang w:val="es-ES" w:eastAsia="es-CO"/>
        </w:rPr>
        <w:t xml:space="preserve"> más allá de la </w:t>
      </w:r>
      <w:r w:rsidR="00216E75" w:rsidRPr="00D01AE8">
        <w:rPr>
          <w:rFonts w:ascii="Georgia" w:hAnsi="Georgia"/>
          <w:lang w:val="es-ES" w:eastAsia="es-CO"/>
        </w:rPr>
        <w:t>criminología</w:t>
      </w:r>
      <w:r w:rsidRPr="00D01AE8">
        <w:rPr>
          <w:rFonts w:ascii="Georgia" w:hAnsi="Georgia"/>
          <w:lang w:val="es-ES" w:eastAsia="es-CO"/>
        </w:rPr>
        <w:t xml:space="preserve">, es necesario </w:t>
      </w:r>
      <w:r w:rsidR="004F196F" w:rsidRPr="00D01AE8">
        <w:rPr>
          <w:rFonts w:ascii="Georgia" w:hAnsi="Georgia"/>
          <w:lang w:val="es-ES" w:eastAsia="es-CO"/>
        </w:rPr>
        <w:t xml:space="preserve">alentar </w:t>
      </w:r>
      <w:r w:rsidRPr="00D01AE8">
        <w:rPr>
          <w:rFonts w:ascii="Georgia" w:hAnsi="Georgia"/>
          <w:lang w:val="es-ES" w:eastAsia="es-CO"/>
        </w:rPr>
        <w:t>una lucha política que busque resultados</w:t>
      </w:r>
      <w:r w:rsidR="004F196F" w:rsidRPr="00D01AE8">
        <w:rPr>
          <w:rFonts w:ascii="Georgia" w:hAnsi="Georgia"/>
          <w:lang w:val="es-ES" w:eastAsia="es-CO"/>
        </w:rPr>
        <w:t xml:space="preserve"> con las herramientas existentes en el pensamiento criminológico actual.</w:t>
      </w:r>
    </w:p>
    <w:p w14:paraId="1C321C27" w14:textId="77777777" w:rsidR="00196C7A" w:rsidRDefault="00196C7A" w:rsidP="000C44E9">
      <w:pPr>
        <w:spacing w:line="276" w:lineRule="auto"/>
        <w:ind w:firstLine="708"/>
        <w:rPr>
          <w:rFonts w:ascii="Georgia" w:hAnsi="Georgia"/>
          <w:lang w:val="es-ES" w:eastAsia="es-CO"/>
        </w:rPr>
      </w:pPr>
      <w:r w:rsidRPr="00D01AE8">
        <w:rPr>
          <w:rFonts w:ascii="Georgia" w:hAnsi="Georgia"/>
          <w:lang w:val="es-ES" w:eastAsia="es-CO"/>
        </w:rPr>
        <w:t xml:space="preserve">Y como el modelo alternativo generado por el discurso crítico criminológico parece desde los años 80’s totalmente acorralado por el </w:t>
      </w:r>
      <w:r w:rsidRPr="00D01AE8">
        <w:rPr>
          <w:rFonts w:ascii="Georgia" w:hAnsi="Georgia"/>
          <w:i/>
          <w:iCs/>
          <w:lang w:val="es-ES" w:eastAsia="es-CO"/>
        </w:rPr>
        <w:t>managerialiasmo</w:t>
      </w:r>
      <w:r w:rsidR="004F196F" w:rsidRPr="00D01AE8">
        <w:rPr>
          <w:rFonts w:ascii="Georgia" w:hAnsi="Georgia"/>
          <w:i/>
          <w:iCs/>
          <w:lang w:val="es-ES" w:eastAsia="es-CO"/>
        </w:rPr>
        <w:t xml:space="preserve"> </w:t>
      </w:r>
      <w:r w:rsidR="004F196F" w:rsidRPr="00D01AE8">
        <w:rPr>
          <w:rFonts w:ascii="Georgia" w:hAnsi="Georgia"/>
          <w:iCs/>
          <w:lang w:val="es-ES" w:eastAsia="es-CO"/>
        </w:rPr>
        <w:t>y la inercia de las prácticas inspiradas en el positivismo</w:t>
      </w:r>
      <w:r w:rsidR="004F196F" w:rsidRPr="00D01AE8">
        <w:rPr>
          <w:rFonts w:ascii="Georgia" w:hAnsi="Georgia"/>
          <w:lang w:val="es-ES" w:eastAsia="es-CO"/>
        </w:rPr>
        <w:t>,</w:t>
      </w:r>
      <w:r w:rsidRPr="00D01AE8">
        <w:rPr>
          <w:rFonts w:ascii="Georgia" w:hAnsi="Georgia"/>
          <w:lang w:val="es-ES" w:eastAsia="es-CO"/>
        </w:rPr>
        <w:t xml:space="preserve"> la regeneración del proyecto pasa necesariamente por buscar nuevas herramientas o refrescar y recuperar las viejas. De manera sintética, lo que sigue será una postulación de estas ideas, de cómo seguir utilizando la </w:t>
      </w:r>
      <w:r w:rsidR="00216E75" w:rsidRPr="00D01AE8">
        <w:rPr>
          <w:rFonts w:ascii="Georgia" w:hAnsi="Georgia"/>
          <w:lang w:val="es-ES" w:eastAsia="es-CO"/>
        </w:rPr>
        <w:t>criminología</w:t>
      </w:r>
      <w:r w:rsidRPr="00D01AE8">
        <w:rPr>
          <w:rFonts w:ascii="Georgia" w:hAnsi="Georgia"/>
          <w:lang w:val="es-ES" w:eastAsia="es-CO"/>
        </w:rPr>
        <w:t xml:space="preserve">, y cómo continuar, </w:t>
      </w:r>
      <w:r w:rsidR="004F196F" w:rsidRPr="00D01AE8">
        <w:rPr>
          <w:rFonts w:ascii="Georgia" w:hAnsi="Georgia"/>
          <w:lang w:val="es-ES" w:eastAsia="es-CO"/>
        </w:rPr>
        <w:t>incluso</w:t>
      </w:r>
      <w:r w:rsidR="004F196F" w:rsidRPr="00D01AE8">
        <w:rPr>
          <w:rFonts w:ascii="Georgia" w:hAnsi="Georgia"/>
          <w:i/>
          <w:lang w:val="es-ES" w:eastAsia="es-CO"/>
        </w:rPr>
        <w:t xml:space="preserve"> </w:t>
      </w:r>
      <w:r w:rsidRPr="00D01AE8">
        <w:rPr>
          <w:rFonts w:ascii="Georgia" w:hAnsi="Georgia"/>
          <w:i/>
          <w:lang w:val="es-ES" w:eastAsia="es-CO"/>
        </w:rPr>
        <w:t>a pesar</w:t>
      </w:r>
      <w:r w:rsidRPr="00D01AE8">
        <w:rPr>
          <w:rFonts w:ascii="Georgia" w:hAnsi="Georgia"/>
          <w:lang w:val="es-ES" w:eastAsia="es-CO"/>
        </w:rPr>
        <w:t xml:space="preserve"> de ella.</w:t>
      </w:r>
    </w:p>
    <w:p w14:paraId="496EBB9D" w14:textId="77777777" w:rsidR="000E2CA5" w:rsidRPr="00D01AE8" w:rsidRDefault="000E2CA5" w:rsidP="000C44E9">
      <w:pPr>
        <w:spacing w:line="276" w:lineRule="auto"/>
        <w:ind w:firstLine="708"/>
        <w:rPr>
          <w:rFonts w:ascii="Georgia" w:hAnsi="Georgia"/>
          <w:lang w:val="es-ES" w:eastAsia="es-CO"/>
        </w:rPr>
      </w:pPr>
    </w:p>
    <w:p w14:paraId="38205FC3" w14:textId="77777777" w:rsidR="00196C7A" w:rsidRPr="00D01AE8" w:rsidRDefault="00ED5FDD" w:rsidP="000C44E9">
      <w:pPr>
        <w:pStyle w:val="Heading2"/>
        <w:spacing w:line="276" w:lineRule="auto"/>
        <w:rPr>
          <w:rFonts w:ascii="Georgia" w:hAnsi="Georgia"/>
          <w:sz w:val="22"/>
          <w:szCs w:val="22"/>
          <w:lang w:val="es-ES" w:eastAsia="es-CO"/>
        </w:rPr>
      </w:pPr>
      <w:bookmarkStart w:id="63" w:name="_Toc326660226"/>
      <w:bookmarkStart w:id="64" w:name="_Toc326664331"/>
      <w:bookmarkStart w:id="65" w:name="_Toc326664535"/>
      <w:bookmarkStart w:id="66" w:name="_Toc326664761"/>
      <w:bookmarkStart w:id="67" w:name="_Toc326665936"/>
      <w:bookmarkStart w:id="68" w:name="_Toc326666202"/>
      <w:bookmarkStart w:id="69" w:name="_Toc327180976"/>
      <w:r w:rsidRPr="00D01AE8">
        <w:rPr>
          <w:rFonts w:ascii="Georgia" w:hAnsi="Georgia"/>
          <w:sz w:val="22"/>
          <w:szCs w:val="22"/>
          <w:lang w:val="es-ES" w:eastAsia="es-CO"/>
        </w:rPr>
        <w:t>Rompiendo los límites epistemológicos y a</w:t>
      </w:r>
      <w:r w:rsidR="00196C7A" w:rsidRPr="00D01AE8">
        <w:rPr>
          <w:rFonts w:ascii="Georgia" w:hAnsi="Georgia"/>
          <w:sz w:val="22"/>
          <w:szCs w:val="22"/>
          <w:lang w:val="es-ES" w:eastAsia="es-CO"/>
        </w:rPr>
        <w:t>mpliando el objeto de estudio</w:t>
      </w:r>
      <w:bookmarkEnd w:id="63"/>
      <w:bookmarkEnd w:id="64"/>
      <w:bookmarkEnd w:id="65"/>
      <w:bookmarkEnd w:id="66"/>
      <w:bookmarkEnd w:id="67"/>
      <w:bookmarkEnd w:id="68"/>
      <w:bookmarkEnd w:id="69"/>
    </w:p>
    <w:p w14:paraId="4D067AA1" w14:textId="77777777" w:rsidR="00196C7A" w:rsidRPr="00D01AE8" w:rsidRDefault="00196C7A" w:rsidP="000C44E9">
      <w:pPr>
        <w:spacing w:line="276" w:lineRule="auto"/>
        <w:ind w:firstLine="720"/>
        <w:rPr>
          <w:rFonts w:ascii="Georgia" w:hAnsi="Georgia"/>
          <w:lang w:val="es-ES"/>
        </w:rPr>
      </w:pPr>
      <w:r w:rsidRPr="00D01AE8">
        <w:rPr>
          <w:rFonts w:ascii="Georgia" w:hAnsi="Georgia"/>
          <w:lang w:val="es-ES"/>
        </w:rPr>
        <w:t>Crímenes de Estado, crímenes corporativos, matanzas, desastres medioambientales, movimientos forzosos de personas (desplazados...), corrupción, privatización de las intervenciones armadas, asesinatos selectivos por tropas</w:t>
      </w:r>
      <w:r w:rsidR="00F5061E" w:rsidRPr="00D01AE8">
        <w:rPr>
          <w:rFonts w:ascii="Georgia" w:hAnsi="Georgia"/>
          <w:lang w:val="es-ES"/>
        </w:rPr>
        <w:t xml:space="preserve"> de</w:t>
      </w:r>
      <w:r w:rsidRPr="00D01AE8">
        <w:rPr>
          <w:rFonts w:ascii="Georgia" w:hAnsi="Georgia"/>
          <w:lang w:val="es-ES"/>
        </w:rPr>
        <w:t xml:space="preserve"> élite,</w:t>
      </w:r>
      <w:r w:rsidR="00793426" w:rsidRPr="00D01AE8">
        <w:rPr>
          <w:rFonts w:ascii="Georgia" w:hAnsi="Georgia"/>
          <w:lang w:val="es-ES"/>
        </w:rPr>
        <w:t xml:space="preserve"> criminalización de pueblos originarios y etnias nativas</w:t>
      </w:r>
      <w:r w:rsidR="000C6E84" w:rsidRPr="00D01AE8">
        <w:rPr>
          <w:rFonts w:ascii="Georgia" w:hAnsi="Georgia"/>
          <w:lang w:val="es-ES"/>
        </w:rPr>
        <w:t>, de movimientos sociales,</w:t>
      </w:r>
      <w:r w:rsidRPr="00D01AE8">
        <w:rPr>
          <w:rFonts w:ascii="Georgia" w:hAnsi="Georgia"/>
          <w:lang w:val="es-ES"/>
        </w:rPr>
        <w:t xml:space="preserve"> muertes de miles de niños diariamente por malnutrición, acceso restringido a medicamentos y expansión de enfermedades curables, pobreza, pauperización, declaraciones de responsables políticos que generan pánico económico, suicidios debidos a las medidas de “ajuste”, reducción de derechos laborales, desalojos, torturas, malos tratos, privación estructural del acceso a bienes y derechos básicos, comercio legal o ilegal de armas, guerras “preventivas”, miles de muertos intentado cruzar fronteras…. Es incuestionable que si no ampliamos el objeto de estudio, la restringida </w:t>
      </w:r>
      <w:r w:rsidR="00216E75" w:rsidRPr="00D01AE8">
        <w:rPr>
          <w:rFonts w:ascii="Georgia" w:hAnsi="Georgia"/>
          <w:lang w:val="es-ES"/>
        </w:rPr>
        <w:t>criminología</w:t>
      </w:r>
      <w:r w:rsidRPr="00D01AE8">
        <w:rPr>
          <w:rFonts w:ascii="Georgia" w:hAnsi="Georgia"/>
          <w:lang w:val="es-ES"/>
        </w:rPr>
        <w:t xml:space="preserve"> nunca podrá encargarse de estos fenómenos. </w:t>
      </w:r>
    </w:p>
    <w:p w14:paraId="0C9B5493" w14:textId="77777777" w:rsidR="00196C7A" w:rsidRPr="00D01AE8" w:rsidRDefault="00196C7A" w:rsidP="000C44E9">
      <w:pPr>
        <w:pStyle w:val="Heading2"/>
        <w:spacing w:line="276" w:lineRule="auto"/>
        <w:rPr>
          <w:rFonts w:ascii="Georgia" w:hAnsi="Georgia"/>
          <w:sz w:val="22"/>
          <w:szCs w:val="22"/>
        </w:rPr>
      </w:pPr>
      <w:bookmarkStart w:id="70" w:name="_Toc326660227"/>
      <w:bookmarkStart w:id="71" w:name="_Toc326664332"/>
      <w:bookmarkStart w:id="72" w:name="_Toc326664536"/>
      <w:bookmarkStart w:id="73" w:name="_Toc326664762"/>
      <w:bookmarkStart w:id="74" w:name="_Toc326665937"/>
      <w:bookmarkStart w:id="75" w:name="_Toc326666203"/>
      <w:bookmarkStart w:id="76" w:name="_Toc327180977"/>
      <w:r w:rsidRPr="00D01AE8">
        <w:rPr>
          <w:rFonts w:ascii="Georgia" w:hAnsi="Georgia"/>
          <w:sz w:val="22"/>
          <w:szCs w:val="22"/>
        </w:rPr>
        <w:t>La perspectiva del daño social: “taking harm seriously”</w:t>
      </w:r>
      <w:bookmarkEnd w:id="70"/>
      <w:bookmarkEnd w:id="71"/>
      <w:bookmarkEnd w:id="72"/>
      <w:bookmarkEnd w:id="73"/>
      <w:bookmarkEnd w:id="74"/>
      <w:bookmarkEnd w:id="75"/>
      <w:bookmarkEnd w:id="76"/>
      <w:r w:rsidRPr="00D01AE8">
        <w:rPr>
          <w:rFonts w:ascii="Georgia" w:hAnsi="Georgia"/>
          <w:sz w:val="22"/>
          <w:szCs w:val="22"/>
        </w:rPr>
        <w:t xml:space="preserve"> </w:t>
      </w:r>
    </w:p>
    <w:p w14:paraId="3E0835F6" w14:textId="77777777" w:rsidR="00196C7A" w:rsidRPr="00D01AE8" w:rsidRDefault="00196C7A" w:rsidP="000C44E9">
      <w:pPr>
        <w:spacing w:after="0" w:line="276" w:lineRule="auto"/>
        <w:ind w:firstLine="708"/>
        <w:rPr>
          <w:rFonts w:ascii="Georgia" w:hAnsi="Georgia"/>
          <w:lang w:val="es-ES" w:eastAsia="es-CO"/>
        </w:rPr>
      </w:pPr>
      <w:r w:rsidRPr="00D01AE8">
        <w:rPr>
          <w:rFonts w:ascii="Georgia" w:hAnsi="Georgia"/>
          <w:lang w:val="es-ES" w:eastAsia="es-CO"/>
        </w:rPr>
        <w:t>Enfrascados en la limitada mirada criminológica, nunca llegaremos a poder evaluar el daño real que producen los actos humanos. No solamente el delito definido legalmente es limitado y simplificador de las relaciones sociales, sino que además, la persecución y</w:t>
      </w:r>
      <w:r w:rsidR="00F5061E" w:rsidRPr="00D01AE8">
        <w:rPr>
          <w:rFonts w:ascii="Georgia" w:hAnsi="Georgia"/>
          <w:lang w:val="es-ES" w:eastAsia="es-CO"/>
        </w:rPr>
        <w:t xml:space="preserve"> el</w:t>
      </w:r>
      <w:r w:rsidRPr="00D01AE8">
        <w:rPr>
          <w:rFonts w:ascii="Georgia" w:hAnsi="Georgia"/>
          <w:lang w:val="es-ES" w:eastAsia="es-CO"/>
        </w:rPr>
        <w:t xml:space="preserve"> procesamiento sólo de algunos de esos delitos impide ver hasta qué punto otras acciones generan un daño mayor. Si pensamos en aquellas acciones o cadenas de acciones que ni siquiera son tenidas en cuenta (definidas) como delito pero que causan exponencialmente más daño que aquellos, y que por no estar de</w:t>
      </w:r>
      <w:r w:rsidR="00793426" w:rsidRPr="00D01AE8">
        <w:rPr>
          <w:rFonts w:ascii="Georgia" w:hAnsi="Georgia"/>
          <w:lang w:val="es-ES" w:eastAsia="es-CO"/>
        </w:rPr>
        <w:t>finidas como comportamientos dañin</w:t>
      </w:r>
      <w:r w:rsidRPr="00D01AE8">
        <w:rPr>
          <w:rFonts w:ascii="Georgia" w:hAnsi="Georgia"/>
          <w:lang w:val="es-ES" w:eastAsia="es-CO"/>
        </w:rPr>
        <w:t>os no llaman la atención mediática, o son manipulados por ésta, entonces, es evidente que tenemos que poner la mirada en otro sitio y ampliar el espectro de nuestros estudios.</w:t>
      </w:r>
    </w:p>
    <w:p w14:paraId="5C0AFECC" w14:textId="77777777" w:rsidR="00196C7A" w:rsidRPr="00D01AE8" w:rsidRDefault="00196C7A" w:rsidP="000C44E9">
      <w:pPr>
        <w:spacing w:after="0" w:line="276" w:lineRule="auto"/>
        <w:ind w:firstLine="708"/>
        <w:rPr>
          <w:rFonts w:ascii="Georgia" w:hAnsi="Georgia"/>
          <w:lang w:val="es-ES" w:eastAsia="es-CO"/>
        </w:rPr>
      </w:pPr>
      <w:r w:rsidRPr="00D01AE8">
        <w:rPr>
          <w:rFonts w:ascii="Georgia" w:hAnsi="Georgia"/>
          <w:lang w:val="es-ES" w:eastAsia="es-CO"/>
        </w:rPr>
        <w:t>Ya desde los años setentas, los Schwendinger</w:t>
      </w:r>
      <w:r w:rsidRPr="00D01AE8">
        <w:rPr>
          <w:rFonts w:ascii="Georgia" w:hAnsi="Georgia"/>
          <w:lang w:eastAsia="es-CO"/>
        </w:rPr>
        <w:t xml:space="preserve"> </w:t>
      </w:r>
      <w:r w:rsidR="007F7A22" w:rsidRPr="00D01AE8">
        <w:rPr>
          <w:rFonts w:ascii="Georgia" w:hAnsi="Georgia"/>
          <w:noProof/>
          <w:lang w:eastAsia="es-CO"/>
        </w:rPr>
        <w:t>([1975] 1977)</w:t>
      </w:r>
      <w:r w:rsidRPr="00D01AE8">
        <w:rPr>
          <w:rFonts w:ascii="Georgia" w:hAnsi="Georgia"/>
          <w:noProof/>
          <w:lang w:eastAsia="es-CO"/>
        </w:rPr>
        <w:t xml:space="preserve"> </w:t>
      </w:r>
      <w:r w:rsidRPr="00D01AE8">
        <w:rPr>
          <w:rFonts w:ascii="Georgia" w:hAnsi="Georgia"/>
          <w:lang w:val="es-ES" w:eastAsia="es-CO"/>
        </w:rPr>
        <w:t xml:space="preserve"> habían sugerido que el punto de vista del criminólogo no debía posarse sobre lo que la ley penal de los Estados-nación definían como delito</w:t>
      </w:r>
      <w:r w:rsidR="00AF752B" w:rsidRPr="00D01AE8">
        <w:rPr>
          <w:rFonts w:ascii="Georgia" w:hAnsi="Georgia"/>
          <w:lang w:val="es-ES" w:eastAsia="es-CO"/>
        </w:rPr>
        <w:t xml:space="preserve">, </w:t>
      </w:r>
      <w:r w:rsidRPr="00D01AE8">
        <w:rPr>
          <w:rFonts w:ascii="Georgia" w:hAnsi="Georgia"/>
          <w:lang w:val="es-ES" w:eastAsia="es-CO"/>
        </w:rPr>
        <w:t xml:space="preserve"> sino sobre una</w:t>
      </w:r>
      <w:r w:rsidR="00E27EAA" w:rsidRPr="00D01AE8">
        <w:rPr>
          <w:rFonts w:ascii="Georgia" w:hAnsi="Georgia"/>
          <w:lang w:val="es-ES" w:eastAsia="es-CO"/>
        </w:rPr>
        <w:t xml:space="preserve"> visión humanista que lograra hacer </w:t>
      </w:r>
      <w:r w:rsidR="002F1957" w:rsidRPr="00D01AE8">
        <w:rPr>
          <w:rFonts w:ascii="Georgia" w:hAnsi="Georgia"/>
          <w:lang w:val="es-ES" w:eastAsia="es-CO"/>
        </w:rPr>
        <w:t>que</w:t>
      </w:r>
      <w:r w:rsidRPr="00D01AE8">
        <w:rPr>
          <w:rFonts w:ascii="Georgia" w:hAnsi="Georgia"/>
          <w:lang w:val="es-ES" w:eastAsia="es-CO"/>
        </w:rPr>
        <w:t xml:space="preserve"> los criminólogos </w:t>
      </w:r>
      <w:r w:rsidR="002F1957" w:rsidRPr="00D01AE8">
        <w:rPr>
          <w:rFonts w:ascii="Georgia" w:hAnsi="Georgia"/>
          <w:lang w:val="es-ES" w:eastAsia="es-CO"/>
        </w:rPr>
        <w:t xml:space="preserve">sean </w:t>
      </w:r>
      <w:r w:rsidRPr="00D01AE8">
        <w:rPr>
          <w:rFonts w:ascii="Georgia" w:hAnsi="Georgia"/>
          <w:lang w:val="es-ES" w:eastAsia="es-CO"/>
        </w:rPr>
        <w:t>defensores de los derechos humanos y no meros guardi</w:t>
      </w:r>
      <w:r w:rsidR="00E27EAA" w:rsidRPr="00D01AE8">
        <w:rPr>
          <w:rFonts w:ascii="Georgia" w:hAnsi="Georgia"/>
          <w:lang w:val="es-ES" w:eastAsia="es-CO"/>
        </w:rPr>
        <w:t>a</w:t>
      </w:r>
      <w:r w:rsidRPr="00D01AE8">
        <w:rPr>
          <w:rFonts w:ascii="Georgia" w:hAnsi="Georgia"/>
          <w:lang w:val="es-ES" w:eastAsia="es-CO"/>
        </w:rPr>
        <w:t xml:space="preserve">nes del control social impuesto por la ley penal </w:t>
      </w:r>
      <w:r w:rsidR="007F7A22" w:rsidRPr="00D01AE8">
        <w:rPr>
          <w:rFonts w:ascii="Georgia" w:hAnsi="Georgia"/>
          <w:noProof/>
          <w:lang w:eastAsia="es-CO"/>
        </w:rPr>
        <w:t>(Carrabine, et al., 2009, pp. 430 - 442; Schwendinger &amp; Schwendinger, [1975] 1977)</w:t>
      </w:r>
      <w:r w:rsidRPr="00D01AE8">
        <w:rPr>
          <w:rFonts w:ascii="Georgia" w:hAnsi="Georgia"/>
          <w:lang w:val="es-ES" w:eastAsia="es-CO"/>
        </w:rPr>
        <w:t xml:space="preserve">. Así, la </w:t>
      </w:r>
      <w:r w:rsidR="00216E75" w:rsidRPr="00D01AE8">
        <w:rPr>
          <w:rFonts w:ascii="Georgia" w:hAnsi="Georgia"/>
          <w:lang w:val="es-ES" w:eastAsia="es-CO"/>
        </w:rPr>
        <w:t>criminología</w:t>
      </w:r>
      <w:r w:rsidRPr="00D01AE8">
        <w:rPr>
          <w:rFonts w:ascii="Georgia" w:hAnsi="Georgia"/>
          <w:lang w:val="es-ES" w:eastAsia="es-CO"/>
        </w:rPr>
        <w:t xml:space="preserve"> debía volverse un asunto </w:t>
      </w:r>
      <w:r w:rsidRPr="00D01AE8">
        <w:rPr>
          <w:rFonts w:ascii="Georgia" w:hAnsi="Georgia"/>
          <w:i/>
          <w:iCs/>
          <w:lang w:val="es-ES" w:eastAsia="es-CO"/>
        </w:rPr>
        <w:t>político</w:t>
      </w:r>
      <w:r w:rsidRPr="00D01AE8">
        <w:rPr>
          <w:rFonts w:ascii="Georgia" w:hAnsi="Georgia"/>
          <w:lang w:val="es-ES" w:eastAsia="es-CO"/>
        </w:rPr>
        <w:t xml:space="preserve"> además de una tarea académica.</w:t>
      </w:r>
      <w:r w:rsidRPr="00D01AE8">
        <w:rPr>
          <w:rFonts w:ascii="Georgia" w:hAnsi="Georgia"/>
          <w:noProof/>
          <w:lang w:eastAsia="es-CO"/>
        </w:rPr>
        <w:t xml:space="preserve"> </w:t>
      </w:r>
    </w:p>
    <w:p w14:paraId="2CDDCF8C" w14:textId="77777777" w:rsidR="00196C7A" w:rsidRPr="00D01AE8" w:rsidRDefault="00E27EAA" w:rsidP="000C44E9">
      <w:pPr>
        <w:spacing w:after="0" w:line="276" w:lineRule="auto"/>
        <w:ind w:firstLine="708"/>
        <w:rPr>
          <w:rFonts w:ascii="Georgia" w:hAnsi="Georgia"/>
          <w:lang w:val="es-ES"/>
        </w:rPr>
      </w:pPr>
      <w:r w:rsidRPr="00D01AE8">
        <w:rPr>
          <w:rFonts w:ascii="Georgia" w:hAnsi="Georgia"/>
          <w:lang w:val="es-ES" w:eastAsia="es-CO"/>
        </w:rPr>
        <w:lastRenderedPageBreak/>
        <w:t>El</w:t>
      </w:r>
      <w:r w:rsidR="00196C7A" w:rsidRPr="00D01AE8">
        <w:rPr>
          <w:rFonts w:ascii="Georgia" w:hAnsi="Georgia"/>
          <w:lang w:val="es-ES" w:eastAsia="es-CO"/>
        </w:rPr>
        <w:t xml:space="preserve"> </w:t>
      </w:r>
      <w:r w:rsidR="00196C7A" w:rsidRPr="00D01AE8">
        <w:rPr>
          <w:rFonts w:ascii="Georgia" w:hAnsi="Georgia"/>
          <w:i/>
          <w:iCs/>
          <w:lang w:val="es-ES" w:eastAsia="es-CO"/>
        </w:rPr>
        <w:t>social harm</w:t>
      </w:r>
      <w:r w:rsidR="00196C7A" w:rsidRPr="00D01AE8">
        <w:rPr>
          <w:rFonts w:ascii="Georgia" w:hAnsi="Georgia"/>
          <w:lang w:val="es-ES" w:eastAsia="es-CO"/>
        </w:rPr>
        <w:t xml:space="preserve"> ha sido una idea que han venido defendiendo con fuerza algunos estudiosos en los últimos años, entre ellos Paddy Hillyard, </w:t>
      </w:r>
      <w:r w:rsidR="007F7A22" w:rsidRPr="00D01AE8">
        <w:rPr>
          <w:rFonts w:ascii="Georgia" w:hAnsi="Georgia"/>
          <w:noProof/>
          <w:lang w:eastAsia="es-CO"/>
        </w:rPr>
        <w:t>(Hillyard, et al., 2004; Dorling, et al., [2005] 2008)</w:t>
      </w:r>
      <w:r w:rsidR="00196C7A" w:rsidRPr="00D01AE8">
        <w:rPr>
          <w:rFonts w:ascii="Georgia" w:hAnsi="Georgia"/>
          <w:lang w:val="es-ES"/>
        </w:rPr>
        <w:t>, desarrolla</w:t>
      </w:r>
      <w:r w:rsidRPr="00D01AE8">
        <w:rPr>
          <w:rFonts w:ascii="Georgia" w:hAnsi="Georgia"/>
          <w:lang w:val="es-ES"/>
        </w:rPr>
        <w:t>ndo</w:t>
      </w:r>
      <w:r w:rsidR="00196C7A" w:rsidRPr="00D01AE8">
        <w:rPr>
          <w:rFonts w:ascii="Georgia" w:hAnsi="Georgia"/>
          <w:lang w:val="es-ES"/>
        </w:rPr>
        <w:t xml:space="preserve"> la idea de la </w:t>
      </w:r>
      <w:r w:rsidR="00196C7A" w:rsidRPr="00D01AE8">
        <w:rPr>
          <w:rFonts w:ascii="Georgia" w:hAnsi="Georgia"/>
          <w:i/>
          <w:iCs/>
          <w:lang w:val="es-ES"/>
        </w:rPr>
        <w:t>zemiology</w:t>
      </w:r>
      <w:r w:rsidR="00196C7A" w:rsidRPr="00D01AE8">
        <w:rPr>
          <w:rFonts w:ascii="Georgia" w:hAnsi="Georgia"/>
        </w:rPr>
        <w:t xml:space="preserve"> </w:t>
      </w:r>
      <w:r w:rsidR="00196C7A" w:rsidRPr="00D01AE8">
        <w:rPr>
          <w:rFonts w:ascii="Georgia" w:hAnsi="Georgia"/>
          <w:iCs/>
          <w:lang w:val="es-ES"/>
        </w:rPr>
        <w:t>(del griego “zemia” que significa “daño”</w:t>
      </w:r>
      <w:r w:rsidR="00196C7A" w:rsidRPr="00D01AE8">
        <w:rPr>
          <w:rFonts w:ascii="Georgia" w:hAnsi="Georgia"/>
          <w:lang w:val="es-ES"/>
        </w:rPr>
        <w:t>)</w:t>
      </w:r>
      <w:r w:rsidR="00196C7A" w:rsidRPr="00D01AE8">
        <w:rPr>
          <w:rFonts w:ascii="Georgia" w:hAnsi="Georgia"/>
          <w:i/>
          <w:iCs/>
          <w:lang w:val="es-ES"/>
        </w:rPr>
        <w:t xml:space="preserve"> </w:t>
      </w:r>
      <w:r w:rsidR="00196C7A" w:rsidRPr="00D01AE8">
        <w:rPr>
          <w:rFonts w:ascii="Georgia" w:hAnsi="Georgia"/>
          <w:lang w:val="es-ES"/>
        </w:rPr>
        <w:t>para darle un impulso definitivo a esa necesidad de transgredir los rígidos márgenes de la teoría criminológica y dejar de hablar de delito y castigo para centrarse en una perspectiva del daño social.</w:t>
      </w:r>
    </w:p>
    <w:p w14:paraId="546FF5DD" w14:textId="77777777" w:rsidR="00196C7A" w:rsidRPr="00D01AE8" w:rsidRDefault="00196C7A" w:rsidP="000C44E9">
      <w:pPr>
        <w:spacing w:after="0" w:line="276" w:lineRule="auto"/>
        <w:ind w:firstLine="708"/>
        <w:rPr>
          <w:rFonts w:ascii="Georgia" w:hAnsi="Georgia"/>
          <w:lang w:val="es-ES"/>
        </w:rPr>
      </w:pPr>
      <w:r w:rsidRPr="00D01AE8">
        <w:rPr>
          <w:rFonts w:ascii="Georgia" w:hAnsi="Georgia"/>
          <w:lang w:val="es-ES"/>
        </w:rPr>
        <w:t xml:space="preserve">Su concepción del daño social es más amplia que la de la </w:t>
      </w:r>
      <w:r w:rsidR="00216E75" w:rsidRPr="00D01AE8">
        <w:rPr>
          <w:rFonts w:ascii="Georgia" w:hAnsi="Georgia"/>
          <w:lang w:val="es-ES"/>
        </w:rPr>
        <w:t>criminología</w:t>
      </w:r>
      <w:r w:rsidRPr="00D01AE8">
        <w:rPr>
          <w:rFonts w:ascii="Georgia" w:hAnsi="Georgia"/>
          <w:lang w:val="es-ES"/>
        </w:rPr>
        <w:t xml:space="preserve">: mientras ésta mide el daño producido por los delitos, al mismo tiempo ignora todo el daño producido por las guerras, por la especulación económica, por el decadente </w:t>
      </w:r>
      <w:r w:rsidR="00E27EAA" w:rsidRPr="00D01AE8">
        <w:rPr>
          <w:rFonts w:ascii="Georgia" w:hAnsi="Georgia"/>
          <w:lang w:val="es-ES"/>
        </w:rPr>
        <w:t xml:space="preserve">sistema </w:t>
      </w:r>
      <w:r w:rsidRPr="00D01AE8">
        <w:rPr>
          <w:rFonts w:ascii="Georgia" w:hAnsi="Georgia"/>
          <w:lang w:val="es-ES"/>
        </w:rPr>
        <w:t>laboral de Europa, por los errores médicos, la falta de medios para la subsistencia de personas con deficiencias físicas o psíquicas, o por envenenamiento de los alimentos.</w:t>
      </w:r>
      <w:r w:rsidRPr="00D01AE8">
        <w:rPr>
          <w:rStyle w:val="FootnoteReference"/>
          <w:rFonts w:ascii="Georgia" w:hAnsi="Georgia"/>
          <w:lang w:val="es-ES"/>
        </w:rPr>
        <w:footnoteReference w:id="16"/>
      </w:r>
    </w:p>
    <w:p w14:paraId="66380E7A" w14:textId="77777777" w:rsidR="00196C7A" w:rsidRDefault="00196C7A" w:rsidP="00F47D7A">
      <w:pPr>
        <w:spacing w:after="0" w:line="276" w:lineRule="auto"/>
        <w:ind w:firstLine="708"/>
        <w:rPr>
          <w:rFonts w:ascii="Georgia" w:hAnsi="Georgia"/>
          <w:lang w:val="es-ES" w:eastAsia="es-CO"/>
        </w:rPr>
      </w:pPr>
      <w:r w:rsidRPr="00D01AE8">
        <w:rPr>
          <w:rFonts w:ascii="Georgia" w:hAnsi="Georgia"/>
          <w:lang w:val="es-ES"/>
        </w:rPr>
        <w:t>Su apuesta por la perspectiva del daño social no quiere reformar o mejorar la teoría criminológica, sino moverse más allá de ella, pues es incapaz de escapar de la atadura de las definiciones de delito y criminalidad, y debe desarrollarse necesariamente más allá (</w:t>
      </w:r>
      <w:r w:rsidRPr="00D01AE8">
        <w:rPr>
          <w:rFonts w:ascii="Georgia" w:hAnsi="Georgia"/>
          <w:i/>
          <w:iCs/>
          <w:lang w:val="es-ES"/>
        </w:rPr>
        <w:t>Beyond</w:t>
      </w:r>
      <w:r w:rsidRPr="00D01AE8">
        <w:rPr>
          <w:rFonts w:ascii="Georgia" w:hAnsi="Georgia"/>
          <w:lang w:val="es-ES"/>
        </w:rPr>
        <w:t xml:space="preserve">) de la </w:t>
      </w:r>
      <w:r w:rsidR="00216E75" w:rsidRPr="00D01AE8">
        <w:rPr>
          <w:rFonts w:ascii="Georgia" w:hAnsi="Georgia"/>
          <w:lang w:val="es-ES"/>
        </w:rPr>
        <w:t>criminología</w:t>
      </w:r>
      <w:r w:rsidRPr="00D01AE8">
        <w:rPr>
          <w:rFonts w:ascii="Georgia" w:hAnsi="Georgia"/>
          <w:lang w:val="es-ES"/>
        </w:rPr>
        <w:t xml:space="preserve"> (también crítica)</w:t>
      </w:r>
      <w:r w:rsidR="002144FF" w:rsidRPr="00D01AE8">
        <w:rPr>
          <w:rFonts w:ascii="Georgia" w:hAnsi="Georgia"/>
          <w:lang w:val="es-ES"/>
        </w:rPr>
        <w:t>.</w:t>
      </w:r>
      <w:r w:rsidR="00F47D7A">
        <w:rPr>
          <w:rFonts w:ascii="Georgia" w:hAnsi="Georgia"/>
          <w:lang w:val="es-ES"/>
        </w:rPr>
        <w:t xml:space="preserve"> </w:t>
      </w:r>
      <w:r w:rsidRPr="00D01AE8">
        <w:rPr>
          <w:rFonts w:ascii="Georgia" w:hAnsi="Georgia"/>
          <w:lang w:val="es-ES"/>
        </w:rPr>
        <w:t>Otros autores han seguido por esta senda</w:t>
      </w:r>
      <w:r w:rsidR="002F1957" w:rsidRPr="00D01AE8">
        <w:rPr>
          <w:rFonts w:ascii="Georgia" w:hAnsi="Georgia"/>
          <w:lang w:val="es-ES"/>
        </w:rPr>
        <w:t>, como</w:t>
      </w:r>
      <w:r w:rsidRPr="00D01AE8">
        <w:rPr>
          <w:rFonts w:ascii="Georgia" w:hAnsi="Georgia"/>
          <w:lang w:val="es-ES"/>
        </w:rPr>
        <w:t xml:space="preserve"> Muncie </w:t>
      </w:r>
      <w:r w:rsidR="007F7A22" w:rsidRPr="00D01AE8">
        <w:rPr>
          <w:rFonts w:ascii="Georgia" w:hAnsi="Georgia"/>
          <w:noProof/>
        </w:rPr>
        <w:t>(2000)</w:t>
      </w:r>
      <w:r w:rsidR="002F1957" w:rsidRPr="00D01AE8">
        <w:rPr>
          <w:rFonts w:ascii="Georgia" w:hAnsi="Georgia"/>
          <w:lang w:val="es-ES"/>
        </w:rPr>
        <w:t>,</w:t>
      </w:r>
      <w:r w:rsidRPr="00D01AE8">
        <w:rPr>
          <w:rFonts w:ascii="Georgia" w:hAnsi="Georgia"/>
          <w:lang w:val="es-ES"/>
        </w:rPr>
        <w:t xml:space="preserve"> </w:t>
      </w:r>
      <w:r w:rsidR="00790924" w:rsidRPr="00D01AE8">
        <w:rPr>
          <w:rFonts w:ascii="Georgia" w:hAnsi="Georgia"/>
          <w:lang w:val="es-ES"/>
        </w:rPr>
        <w:t>quien propone cambiar el concepto de crimen por el de daño social, y el de control del crimen por el de justicia social.</w:t>
      </w:r>
      <w:r w:rsidR="002144FF" w:rsidRPr="00D01AE8">
        <w:rPr>
          <w:rFonts w:ascii="Georgia" w:hAnsi="Georgia"/>
          <w:lang w:val="es-ES"/>
        </w:rPr>
        <w:t xml:space="preserve"> </w:t>
      </w:r>
      <w:r w:rsidRPr="00D01AE8">
        <w:rPr>
          <w:rFonts w:ascii="Georgia" w:hAnsi="Georgia"/>
          <w:lang w:val="es-ES" w:eastAsia="es-CO"/>
        </w:rPr>
        <w:t>Para poder analizar todo ello, en parte es necesario introducir u</w:t>
      </w:r>
      <w:r w:rsidR="00E27EAA" w:rsidRPr="00D01AE8">
        <w:rPr>
          <w:rFonts w:ascii="Georgia" w:hAnsi="Georgia"/>
          <w:lang w:val="es-ES" w:eastAsia="es-CO"/>
        </w:rPr>
        <w:t>n</w:t>
      </w:r>
      <w:r w:rsidRPr="00D01AE8">
        <w:rPr>
          <w:rFonts w:ascii="Georgia" w:hAnsi="Georgia"/>
          <w:lang w:val="es-ES" w:eastAsia="es-CO"/>
        </w:rPr>
        <w:t xml:space="preserve"> nuevo sujeto de relaciones en la producción de estos daños: los Estados.</w:t>
      </w:r>
    </w:p>
    <w:p w14:paraId="0F904D71" w14:textId="77777777" w:rsidR="00F47D7A" w:rsidRPr="00D01AE8" w:rsidRDefault="00F47D7A" w:rsidP="00F47D7A">
      <w:pPr>
        <w:spacing w:after="0" w:line="276" w:lineRule="auto"/>
        <w:ind w:firstLine="708"/>
        <w:rPr>
          <w:rFonts w:ascii="Georgia" w:hAnsi="Georgia"/>
          <w:lang w:val="es-ES"/>
        </w:rPr>
      </w:pPr>
    </w:p>
    <w:p w14:paraId="2DF7A9D7" w14:textId="77777777" w:rsidR="00196C7A" w:rsidRPr="00D01AE8" w:rsidRDefault="00196C7A" w:rsidP="000C44E9">
      <w:pPr>
        <w:pStyle w:val="Heading2"/>
        <w:spacing w:line="276" w:lineRule="auto"/>
        <w:rPr>
          <w:rFonts w:ascii="Georgia" w:hAnsi="Georgia"/>
          <w:sz w:val="22"/>
          <w:szCs w:val="22"/>
        </w:rPr>
      </w:pPr>
      <w:r w:rsidRPr="00D01AE8">
        <w:rPr>
          <w:rFonts w:ascii="Georgia" w:hAnsi="Georgia"/>
          <w:sz w:val="22"/>
          <w:szCs w:val="22"/>
        </w:rPr>
        <w:t xml:space="preserve"> </w:t>
      </w:r>
      <w:bookmarkStart w:id="77" w:name="_Toc326660228"/>
      <w:bookmarkStart w:id="78" w:name="_Toc326664333"/>
      <w:bookmarkStart w:id="79" w:name="_Toc326664537"/>
      <w:bookmarkStart w:id="80" w:name="_Toc326664763"/>
      <w:bookmarkStart w:id="81" w:name="_Toc326665938"/>
      <w:bookmarkStart w:id="82" w:name="_Toc326666204"/>
      <w:bookmarkStart w:id="83" w:name="_Toc327180978"/>
      <w:r w:rsidR="009B0ED1" w:rsidRPr="00D01AE8">
        <w:rPr>
          <w:rFonts w:ascii="Georgia" w:hAnsi="Georgia"/>
          <w:sz w:val="22"/>
          <w:szCs w:val="22"/>
        </w:rPr>
        <w:t>Cómo compren</w:t>
      </w:r>
      <w:r w:rsidRPr="00D01AE8">
        <w:rPr>
          <w:rFonts w:ascii="Georgia" w:hAnsi="Georgia"/>
          <w:sz w:val="22"/>
          <w:szCs w:val="22"/>
        </w:rPr>
        <w:t xml:space="preserve">der el extendido daño social contemporáneo: </w:t>
      </w:r>
      <w:r w:rsidR="009B0ED1" w:rsidRPr="00D01AE8">
        <w:rPr>
          <w:rFonts w:ascii="Georgia" w:hAnsi="Georgia"/>
          <w:sz w:val="22"/>
          <w:szCs w:val="22"/>
        </w:rPr>
        <w:t>trayendo</w:t>
      </w:r>
      <w:r w:rsidRPr="00D01AE8">
        <w:rPr>
          <w:rFonts w:ascii="Georgia" w:hAnsi="Georgia"/>
          <w:sz w:val="22"/>
          <w:szCs w:val="22"/>
        </w:rPr>
        <w:t xml:space="preserve"> al Estado</w:t>
      </w:r>
      <w:r w:rsidR="009B0ED1" w:rsidRPr="00D01AE8">
        <w:rPr>
          <w:rFonts w:ascii="Georgia" w:hAnsi="Georgia"/>
          <w:sz w:val="22"/>
          <w:szCs w:val="22"/>
        </w:rPr>
        <w:t xml:space="preserve"> de vuelta</w:t>
      </w:r>
      <w:bookmarkEnd w:id="77"/>
      <w:bookmarkEnd w:id="78"/>
      <w:bookmarkEnd w:id="79"/>
      <w:bookmarkEnd w:id="80"/>
      <w:bookmarkEnd w:id="81"/>
      <w:bookmarkEnd w:id="82"/>
      <w:bookmarkEnd w:id="83"/>
    </w:p>
    <w:p w14:paraId="113B6304" w14:textId="77777777" w:rsidR="00196C7A" w:rsidRPr="00D01AE8" w:rsidRDefault="00196C7A" w:rsidP="000C44E9">
      <w:pPr>
        <w:spacing w:after="0" w:line="276" w:lineRule="auto"/>
        <w:ind w:firstLine="708"/>
        <w:rPr>
          <w:rFonts w:ascii="Georgia" w:hAnsi="Georgia"/>
          <w:lang w:val="es-ES"/>
        </w:rPr>
      </w:pPr>
      <w:r w:rsidRPr="00D01AE8">
        <w:rPr>
          <w:rFonts w:ascii="Georgia" w:hAnsi="Georgia"/>
          <w:lang w:val="es-ES"/>
        </w:rPr>
        <w:t xml:space="preserve">Como se ha reflejado, si la </w:t>
      </w:r>
      <w:r w:rsidR="00216E75" w:rsidRPr="00D01AE8">
        <w:rPr>
          <w:rFonts w:ascii="Georgia" w:hAnsi="Georgia"/>
          <w:lang w:val="es-ES"/>
        </w:rPr>
        <w:t>criminología</w:t>
      </w:r>
      <w:r w:rsidRPr="00D01AE8">
        <w:rPr>
          <w:rFonts w:ascii="Georgia" w:hAnsi="Georgia"/>
          <w:lang w:val="es-ES"/>
        </w:rPr>
        <w:t xml:space="preserve"> nació con la revolución positivista, y est</w:t>
      </w:r>
      <w:r w:rsidR="00AF752B" w:rsidRPr="00D01AE8">
        <w:rPr>
          <w:rFonts w:ascii="Georgia" w:hAnsi="Georgia"/>
          <w:lang w:val="es-ES"/>
        </w:rPr>
        <w:t xml:space="preserve">o </w:t>
      </w:r>
      <w:r w:rsidRPr="00D01AE8">
        <w:rPr>
          <w:rFonts w:ascii="Georgia" w:hAnsi="Georgia"/>
          <w:lang w:val="es-ES"/>
        </w:rPr>
        <w:t xml:space="preserve">supuso un cambio de discurso y de objeto de estudio </w:t>
      </w:r>
      <w:r w:rsidR="00AF752B" w:rsidRPr="00D01AE8">
        <w:rPr>
          <w:rFonts w:ascii="Georgia" w:hAnsi="Georgia"/>
          <w:lang w:val="es-ES"/>
        </w:rPr>
        <w:t xml:space="preserve">con </w:t>
      </w:r>
      <w:r w:rsidRPr="00D01AE8">
        <w:rPr>
          <w:rFonts w:ascii="Georgia" w:hAnsi="Georgia"/>
          <w:lang w:val="es-ES"/>
        </w:rPr>
        <w:t>respecto a lo que venía desarro</w:t>
      </w:r>
      <w:r w:rsidR="00CA470D" w:rsidRPr="00D01AE8">
        <w:rPr>
          <w:rFonts w:ascii="Georgia" w:hAnsi="Georgia"/>
          <w:lang w:val="es-ES"/>
        </w:rPr>
        <w:t>llándose en la llamada escuela c</w:t>
      </w:r>
      <w:r w:rsidRPr="00D01AE8">
        <w:rPr>
          <w:rFonts w:ascii="Georgia" w:hAnsi="Georgia"/>
          <w:lang w:val="es-ES"/>
        </w:rPr>
        <w:t>lásica</w:t>
      </w:r>
      <w:r w:rsidR="00AF752B" w:rsidRPr="00D01AE8">
        <w:rPr>
          <w:rFonts w:ascii="Georgia" w:hAnsi="Georgia"/>
          <w:lang w:val="es-ES"/>
        </w:rPr>
        <w:t xml:space="preserve"> del derecho penal</w:t>
      </w:r>
      <w:r w:rsidRPr="00D01AE8">
        <w:rPr>
          <w:rFonts w:ascii="Georgia" w:hAnsi="Georgia"/>
          <w:lang w:val="es-ES"/>
        </w:rPr>
        <w:t xml:space="preserve">, entonces, los temas respecto a los que queremos llamar la atención </w:t>
      </w:r>
      <w:r w:rsidRPr="00D01AE8">
        <w:rPr>
          <w:rFonts w:ascii="Georgia" w:hAnsi="Georgia"/>
          <w:i/>
          <w:iCs/>
          <w:lang w:val="es-ES"/>
        </w:rPr>
        <w:t xml:space="preserve">no </w:t>
      </w:r>
      <w:r w:rsidR="00790924" w:rsidRPr="00D01AE8">
        <w:rPr>
          <w:rFonts w:ascii="Georgia" w:hAnsi="Georgia"/>
          <w:i/>
          <w:iCs/>
          <w:lang w:val="es-ES"/>
        </w:rPr>
        <w:t xml:space="preserve">forman </w:t>
      </w:r>
      <w:r w:rsidRPr="00D01AE8">
        <w:rPr>
          <w:rFonts w:ascii="Georgia" w:hAnsi="Georgia"/>
          <w:i/>
          <w:iCs/>
          <w:lang w:val="es-ES"/>
        </w:rPr>
        <w:t>parte</w:t>
      </w:r>
      <w:r w:rsidRPr="00D01AE8">
        <w:rPr>
          <w:rFonts w:ascii="Georgia" w:hAnsi="Georgia"/>
          <w:lang w:val="es-ES"/>
        </w:rPr>
        <w:t xml:space="preserve"> del objeto de estudio de la </w:t>
      </w:r>
      <w:r w:rsidR="00216E75" w:rsidRPr="00D01AE8">
        <w:rPr>
          <w:rFonts w:ascii="Georgia" w:hAnsi="Georgia"/>
          <w:lang w:val="es-ES"/>
        </w:rPr>
        <w:t>criminología</w:t>
      </w:r>
      <w:r w:rsidRPr="00D01AE8">
        <w:rPr>
          <w:rFonts w:ascii="Georgia" w:hAnsi="Georgia"/>
          <w:lang w:val="es-ES"/>
        </w:rPr>
        <w:t>.</w:t>
      </w:r>
    </w:p>
    <w:p w14:paraId="2E5255FD" w14:textId="77777777" w:rsidR="00196C7A" w:rsidRPr="00D01AE8" w:rsidRDefault="00196C7A" w:rsidP="000C44E9">
      <w:pPr>
        <w:spacing w:after="0" w:line="276" w:lineRule="auto"/>
        <w:ind w:firstLine="708"/>
        <w:rPr>
          <w:rFonts w:ascii="Georgia" w:hAnsi="Georgia"/>
          <w:lang w:val="es-ES"/>
        </w:rPr>
      </w:pPr>
      <w:r w:rsidRPr="00D01AE8">
        <w:rPr>
          <w:rFonts w:ascii="Georgia" w:hAnsi="Georgia"/>
          <w:lang w:val="es-ES"/>
        </w:rPr>
        <w:t xml:space="preserve">El mito fundacional de la </w:t>
      </w:r>
      <w:r w:rsidR="00216E75" w:rsidRPr="00D01AE8">
        <w:rPr>
          <w:rFonts w:ascii="Georgia" w:hAnsi="Georgia"/>
          <w:lang w:val="es-ES"/>
        </w:rPr>
        <w:t>criminología</w:t>
      </w:r>
      <w:r w:rsidRPr="00D01AE8">
        <w:rPr>
          <w:rFonts w:ascii="Georgia" w:hAnsi="Georgia"/>
          <w:lang w:val="es-ES"/>
        </w:rPr>
        <w:t>, más allá de su profunda implicancia con la mitología del proyecto civilizador, recae también en su metodología. Debemos huir de la fals</w:t>
      </w:r>
      <w:r w:rsidR="00790924" w:rsidRPr="00D01AE8">
        <w:rPr>
          <w:rFonts w:ascii="Georgia" w:hAnsi="Georgia"/>
          <w:lang w:val="es-ES"/>
        </w:rPr>
        <w:t xml:space="preserve">edad </w:t>
      </w:r>
      <w:r w:rsidRPr="00D01AE8">
        <w:rPr>
          <w:rFonts w:ascii="Georgia" w:hAnsi="Georgia"/>
          <w:lang w:val="es-ES"/>
        </w:rPr>
        <w:t xml:space="preserve">positivista: aquella que prometió la neutralidad científica en el tratamiento del objeto de estudio, rechazando las implicaciones ideológicas o políticas, haciendo dilucidar unas conclusiones causales propias de una ciencia lineal llamada a ser último eslabón del progreso evolutivo </w:t>
      </w:r>
      <w:r w:rsidRPr="00D01AE8">
        <w:rPr>
          <w:rFonts w:ascii="Georgia" w:hAnsi="Georgia"/>
          <w:i/>
          <w:lang w:val="es-ES"/>
        </w:rPr>
        <w:t>comteano</w:t>
      </w:r>
      <w:r w:rsidRPr="00D01AE8">
        <w:rPr>
          <w:rFonts w:ascii="Georgia" w:hAnsi="Georgia"/>
          <w:lang w:val="es-ES"/>
        </w:rPr>
        <w:t xml:space="preserve">. Para </w:t>
      </w:r>
      <w:r w:rsidR="00790924" w:rsidRPr="00D01AE8">
        <w:rPr>
          <w:rFonts w:ascii="Georgia" w:hAnsi="Georgia"/>
          <w:lang w:val="es-ES"/>
        </w:rPr>
        <w:t>romper con su modelo epistemológico es necesario poner sobre la mesa el carácter ideológico y político</w:t>
      </w:r>
      <w:r w:rsidR="00442511" w:rsidRPr="00D01AE8">
        <w:rPr>
          <w:rFonts w:ascii="Georgia" w:hAnsi="Georgia"/>
          <w:lang w:val="es-ES"/>
        </w:rPr>
        <w:t xml:space="preserve"> de los análisis científicos y recuperar al Estado y al poder como objeto de estudio. D</w:t>
      </w:r>
      <w:r w:rsidRPr="00D01AE8">
        <w:rPr>
          <w:rFonts w:ascii="Georgia" w:hAnsi="Georgia"/>
          <w:lang w:val="es-ES"/>
        </w:rPr>
        <w:t xml:space="preserve">esde la clara denuncia de Matza </w:t>
      </w:r>
      <w:r w:rsidR="007F7A22" w:rsidRPr="00D01AE8">
        <w:rPr>
          <w:rFonts w:ascii="Georgia" w:hAnsi="Georgia"/>
          <w:noProof/>
        </w:rPr>
        <w:t>(1969)</w:t>
      </w:r>
      <w:r w:rsidRPr="00D01AE8">
        <w:rPr>
          <w:rFonts w:ascii="Georgia" w:hAnsi="Georgia"/>
          <w:lang w:val="es-ES"/>
        </w:rPr>
        <w:t xml:space="preserve"> frente al “logro” del positivismo de sacar al Estado de los análisis sobre el delito, </w:t>
      </w:r>
      <w:r w:rsidR="00442511" w:rsidRPr="00D01AE8">
        <w:rPr>
          <w:rFonts w:ascii="Georgia" w:hAnsi="Georgia"/>
          <w:lang w:val="es-ES"/>
        </w:rPr>
        <w:t>dicha</w:t>
      </w:r>
      <w:r w:rsidR="00D361AB" w:rsidRPr="00D01AE8">
        <w:rPr>
          <w:rFonts w:ascii="Georgia" w:hAnsi="Georgia"/>
          <w:lang w:val="es-ES"/>
        </w:rPr>
        <w:t xml:space="preserve"> apelación </w:t>
      </w:r>
      <w:r w:rsidRPr="00D01AE8">
        <w:rPr>
          <w:rFonts w:ascii="Georgia" w:hAnsi="Georgia"/>
          <w:lang w:val="es-ES"/>
        </w:rPr>
        <w:t>es irrenunciable. El Estado</w:t>
      </w:r>
      <w:r w:rsidR="00442511" w:rsidRPr="00D01AE8">
        <w:rPr>
          <w:rFonts w:ascii="Georgia" w:hAnsi="Georgia"/>
          <w:lang w:val="es-ES"/>
        </w:rPr>
        <w:t xml:space="preserve"> y su</w:t>
      </w:r>
      <w:r w:rsidR="00BD6C0B" w:rsidRPr="00D01AE8">
        <w:rPr>
          <w:rFonts w:ascii="Georgia" w:hAnsi="Georgia"/>
          <w:lang w:val="es-ES"/>
        </w:rPr>
        <w:t xml:space="preserve"> funcionamiento</w:t>
      </w:r>
      <w:r w:rsidR="00442511" w:rsidRPr="00D01AE8">
        <w:rPr>
          <w:rFonts w:ascii="Georgia" w:hAnsi="Georgia"/>
          <w:lang w:val="es-ES"/>
        </w:rPr>
        <w:t xml:space="preserve"> a través de sus distintas </w:t>
      </w:r>
      <w:r w:rsidR="00BD6C0B" w:rsidRPr="00D01AE8">
        <w:rPr>
          <w:rFonts w:ascii="Georgia" w:hAnsi="Georgia"/>
          <w:lang w:val="es-ES"/>
        </w:rPr>
        <w:t xml:space="preserve">instituciones </w:t>
      </w:r>
      <w:r w:rsidR="00442511" w:rsidRPr="00D01AE8">
        <w:rPr>
          <w:rFonts w:ascii="Georgia" w:hAnsi="Georgia"/>
          <w:lang w:val="es-ES"/>
        </w:rPr>
        <w:t>y agentes</w:t>
      </w:r>
      <w:r w:rsidRPr="00D01AE8">
        <w:rPr>
          <w:rFonts w:ascii="Georgia" w:hAnsi="Georgia"/>
          <w:lang w:val="es-ES"/>
        </w:rPr>
        <w:t xml:space="preserve"> debe estar siempre en los debates y discusiones criminológicas.</w:t>
      </w:r>
    </w:p>
    <w:p w14:paraId="27B993F8" w14:textId="77777777" w:rsidR="00442511" w:rsidRPr="00D01AE8" w:rsidRDefault="00196C7A" w:rsidP="000C44E9">
      <w:pPr>
        <w:spacing w:after="0" w:line="276" w:lineRule="auto"/>
        <w:ind w:firstLine="708"/>
        <w:rPr>
          <w:rFonts w:ascii="Georgia" w:hAnsi="Georgia"/>
          <w:lang w:val="es-ES" w:eastAsia="es-CO"/>
        </w:rPr>
      </w:pPr>
      <w:r w:rsidRPr="00D01AE8">
        <w:rPr>
          <w:rFonts w:ascii="Georgia" w:hAnsi="Georgia"/>
          <w:lang w:val="es-ES" w:eastAsia="es-CO"/>
        </w:rPr>
        <w:t>Desde esta perspectiva, entonces, la interrelación cada vez más clara entre sufrimiento y globalización, nos deja ver que el delito legalmente def</w:t>
      </w:r>
      <w:r w:rsidR="00624F41" w:rsidRPr="00D01AE8">
        <w:rPr>
          <w:rFonts w:ascii="Georgia" w:hAnsi="Georgia"/>
          <w:lang w:val="es-ES" w:eastAsia="es-CO"/>
        </w:rPr>
        <w:t>inido, la dogmática penal y el s</w:t>
      </w:r>
      <w:r w:rsidRPr="00D01AE8">
        <w:rPr>
          <w:rFonts w:ascii="Georgia" w:hAnsi="Georgia"/>
          <w:lang w:val="es-ES" w:eastAsia="es-CO"/>
        </w:rPr>
        <w:t xml:space="preserve">istema de justicia penal como herramientas para comprender y tratar </w:t>
      </w:r>
      <w:r w:rsidR="00442511" w:rsidRPr="00D01AE8">
        <w:rPr>
          <w:rFonts w:ascii="Georgia" w:hAnsi="Georgia"/>
          <w:lang w:val="es-ES" w:eastAsia="es-CO"/>
        </w:rPr>
        <w:t>grandes</w:t>
      </w:r>
      <w:r w:rsidRPr="00D01AE8">
        <w:rPr>
          <w:rFonts w:ascii="Georgia" w:hAnsi="Georgia"/>
          <w:lang w:val="es-ES" w:eastAsia="es-CO"/>
        </w:rPr>
        <w:t xml:space="preserve"> crímenes </w:t>
      </w:r>
      <w:r w:rsidR="00F11118" w:rsidRPr="00D01AE8">
        <w:rPr>
          <w:rFonts w:ascii="Georgia" w:hAnsi="Georgia"/>
          <w:lang w:val="es-ES" w:eastAsia="es-CO"/>
        </w:rPr>
        <w:t xml:space="preserve">internacionales </w:t>
      </w:r>
      <w:r w:rsidRPr="00D01AE8">
        <w:rPr>
          <w:rFonts w:ascii="Georgia" w:hAnsi="Georgia"/>
          <w:lang w:val="es-ES" w:eastAsia="es-CO"/>
        </w:rPr>
        <w:t xml:space="preserve">o </w:t>
      </w:r>
      <w:r w:rsidR="00442511" w:rsidRPr="00D01AE8">
        <w:rPr>
          <w:rFonts w:ascii="Georgia" w:hAnsi="Georgia"/>
          <w:lang w:val="es-ES" w:eastAsia="es-CO"/>
        </w:rPr>
        <w:t>los</w:t>
      </w:r>
      <w:r w:rsidRPr="00D01AE8">
        <w:rPr>
          <w:rFonts w:ascii="Georgia" w:hAnsi="Georgia"/>
          <w:lang w:val="es-ES" w:eastAsia="es-CO"/>
        </w:rPr>
        <w:t xml:space="preserve"> procesos </w:t>
      </w:r>
      <w:r w:rsidR="00442511" w:rsidRPr="00D01AE8">
        <w:rPr>
          <w:rFonts w:ascii="Georgia" w:hAnsi="Georgia"/>
          <w:lang w:val="es-ES" w:eastAsia="es-CO"/>
        </w:rPr>
        <w:t>que generan un gran daño social</w:t>
      </w:r>
      <w:r w:rsidRPr="00D01AE8">
        <w:rPr>
          <w:rFonts w:ascii="Georgia" w:hAnsi="Georgia"/>
          <w:lang w:val="es-ES" w:eastAsia="es-CO"/>
        </w:rPr>
        <w:t xml:space="preserve">, resultan </w:t>
      </w:r>
      <w:r w:rsidR="00442511" w:rsidRPr="00D01AE8">
        <w:rPr>
          <w:rFonts w:ascii="Georgia" w:hAnsi="Georgia"/>
          <w:lang w:val="es-ES" w:eastAsia="es-CO"/>
        </w:rPr>
        <w:t>muy limitadas, poco eficaces y en ocasiones obsoletas</w:t>
      </w:r>
      <w:r w:rsidRPr="00D01AE8">
        <w:rPr>
          <w:rFonts w:ascii="Georgia" w:hAnsi="Georgia"/>
          <w:lang w:val="es-ES" w:eastAsia="es-CO"/>
        </w:rPr>
        <w:t>.</w:t>
      </w:r>
    </w:p>
    <w:p w14:paraId="156E4865" w14:textId="77777777" w:rsidR="00196C7A" w:rsidRPr="00D01AE8" w:rsidRDefault="00196C7A" w:rsidP="000C44E9">
      <w:pPr>
        <w:spacing w:after="0" w:line="276" w:lineRule="auto"/>
        <w:ind w:firstLine="708"/>
        <w:rPr>
          <w:rFonts w:ascii="Georgia" w:hAnsi="Georgia"/>
          <w:lang w:eastAsia="es-CO"/>
        </w:rPr>
      </w:pPr>
      <w:r w:rsidRPr="00D01AE8">
        <w:rPr>
          <w:rFonts w:ascii="Georgia" w:hAnsi="Georgia"/>
          <w:lang w:val="es-ES" w:eastAsia="es-CO"/>
        </w:rPr>
        <w:lastRenderedPageBreak/>
        <w:t xml:space="preserve"> Si los siglos XIX y XX fueron siglos de colonización, guerras y barbarie, el siglo XXI continúa siéndolo de guerras</w:t>
      </w:r>
      <w:r w:rsidR="00CF0C67" w:rsidRPr="00D01AE8">
        <w:rPr>
          <w:rFonts w:ascii="Georgia" w:hAnsi="Georgia"/>
          <w:lang w:val="es-ES" w:eastAsia="es-CO"/>
        </w:rPr>
        <w:t>,</w:t>
      </w:r>
      <w:r w:rsidRPr="00D01AE8">
        <w:rPr>
          <w:rFonts w:ascii="Georgia" w:hAnsi="Georgia"/>
          <w:lang w:val="es-ES" w:eastAsia="es-CO"/>
        </w:rPr>
        <w:t xml:space="preserve"> pero el poder devastador de la globalización, ahora también financiera y mediática, ha llevado al desastre el proyecto vital de numerosas familias y personas ya no sólo en aquel endeudado mundo </w:t>
      </w:r>
      <w:r w:rsidRPr="00D01AE8">
        <w:rPr>
          <w:rFonts w:ascii="Georgia" w:hAnsi="Georgia"/>
          <w:i/>
          <w:lang w:val="es-ES" w:eastAsia="es-CO"/>
        </w:rPr>
        <w:t>incivilizado</w:t>
      </w:r>
      <w:r w:rsidRPr="00D01AE8">
        <w:rPr>
          <w:rFonts w:ascii="Georgia" w:hAnsi="Georgia"/>
          <w:lang w:val="es-ES" w:eastAsia="es-CO"/>
        </w:rPr>
        <w:t xml:space="preserve"> sino también en el corazón del </w:t>
      </w:r>
      <w:r w:rsidRPr="00D01AE8">
        <w:rPr>
          <w:rFonts w:ascii="Georgia" w:hAnsi="Georgia"/>
          <w:i/>
          <w:lang w:val="es-ES" w:eastAsia="es-CO"/>
        </w:rPr>
        <w:t>civilizado</w:t>
      </w:r>
      <w:r w:rsidRPr="00D01AE8">
        <w:rPr>
          <w:rFonts w:ascii="Georgia" w:hAnsi="Georgia"/>
          <w:lang w:val="es-ES" w:eastAsia="es-CO"/>
        </w:rPr>
        <w:t>. La crisis financiera que vivimos se paga mediante recortes del Estado social y democrático mientras la especulación económica, uno de sus mayores responsables, no es perseguida ni es etiquetada como delito</w:t>
      </w:r>
      <w:r w:rsidR="00F11118" w:rsidRPr="00D01AE8">
        <w:rPr>
          <w:rFonts w:ascii="Georgia" w:hAnsi="Georgia"/>
          <w:lang w:val="es-ES" w:eastAsia="es-CO"/>
        </w:rPr>
        <w:t xml:space="preserve"> </w:t>
      </w:r>
      <w:r w:rsidR="007F7A22" w:rsidRPr="00D01AE8">
        <w:rPr>
          <w:rFonts w:ascii="Georgia" w:hAnsi="Georgia"/>
          <w:noProof/>
          <w:lang w:eastAsia="es-CO"/>
        </w:rPr>
        <w:t>(Friedrichs &amp; Friedrichs, 2002; Rothe, 2009)</w:t>
      </w:r>
      <w:r w:rsidRPr="00D01AE8">
        <w:rPr>
          <w:rFonts w:ascii="Georgia" w:hAnsi="Georgia"/>
          <w:lang w:eastAsia="es-CO"/>
        </w:rPr>
        <w:t>.</w:t>
      </w:r>
    </w:p>
    <w:p w14:paraId="42DC001E" w14:textId="77777777" w:rsidR="0018307B" w:rsidRPr="00D01AE8" w:rsidRDefault="0018307B" w:rsidP="000C44E9">
      <w:pPr>
        <w:spacing w:after="0" w:line="276" w:lineRule="auto"/>
        <w:ind w:firstLine="708"/>
        <w:rPr>
          <w:rFonts w:ascii="Georgia" w:hAnsi="Georgia"/>
          <w:lang w:eastAsia="es-CO"/>
        </w:rPr>
      </w:pPr>
    </w:p>
    <w:p w14:paraId="0CFD45EF" w14:textId="77777777" w:rsidR="00CE21DE" w:rsidRPr="00D01AE8" w:rsidRDefault="00CE21DE" w:rsidP="000C44E9">
      <w:pPr>
        <w:pStyle w:val="Heading2"/>
        <w:spacing w:line="276" w:lineRule="auto"/>
        <w:rPr>
          <w:rFonts w:ascii="Georgia" w:hAnsi="Georgia"/>
          <w:sz w:val="22"/>
          <w:szCs w:val="22"/>
          <w:lang w:val="es-ES" w:eastAsia="es-CO"/>
        </w:rPr>
      </w:pPr>
      <w:bookmarkStart w:id="84" w:name="_Toc326660229"/>
      <w:bookmarkStart w:id="85" w:name="_Toc326664334"/>
      <w:bookmarkStart w:id="86" w:name="_Toc326664538"/>
      <w:bookmarkStart w:id="87" w:name="_Toc326664764"/>
      <w:bookmarkStart w:id="88" w:name="_Toc326665939"/>
      <w:bookmarkStart w:id="89" w:name="_Toc326666205"/>
      <w:bookmarkStart w:id="90" w:name="_Toc327180979"/>
      <w:r w:rsidRPr="00D01AE8">
        <w:rPr>
          <w:rFonts w:ascii="Georgia" w:hAnsi="Georgia"/>
          <w:sz w:val="22"/>
          <w:szCs w:val="22"/>
        </w:rPr>
        <w:t xml:space="preserve">Daño social y </w:t>
      </w:r>
      <w:r w:rsidRPr="00D01AE8">
        <w:rPr>
          <w:rFonts w:ascii="Georgia" w:hAnsi="Georgia"/>
          <w:i/>
          <w:sz w:val="22"/>
          <w:szCs w:val="22"/>
        </w:rPr>
        <w:t>lex mercatoria.</w:t>
      </w:r>
      <w:r w:rsidRPr="00D01AE8">
        <w:rPr>
          <w:rFonts w:ascii="Georgia" w:hAnsi="Georgia"/>
          <w:sz w:val="22"/>
          <w:szCs w:val="22"/>
        </w:rPr>
        <w:t xml:space="preserve"> De la</w:t>
      </w:r>
      <w:r w:rsidR="00DA3FA5" w:rsidRPr="00D01AE8">
        <w:rPr>
          <w:rFonts w:ascii="Georgia" w:hAnsi="Georgia"/>
          <w:sz w:val="22"/>
          <w:szCs w:val="22"/>
        </w:rPr>
        <w:t xml:space="preserve"> “razón de Estado” al golpe de “mercado”</w:t>
      </w:r>
      <w:bookmarkEnd w:id="84"/>
      <w:bookmarkEnd w:id="85"/>
      <w:bookmarkEnd w:id="86"/>
      <w:bookmarkEnd w:id="87"/>
      <w:bookmarkEnd w:id="88"/>
      <w:bookmarkEnd w:id="89"/>
      <w:bookmarkEnd w:id="90"/>
    </w:p>
    <w:p w14:paraId="6B709CCA" w14:textId="77777777" w:rsidR="00177F92" w:rsidRPr="00D01AE8" w:rsidRDefault="00177F92" w:rsidP="000C44E9">
      <w:pPr>
        <w:spacing w:after="0" w:line="276" w:lineRule="auto"/>
        <w:ind w:firstLine="360"/>
        <w:rPr>
          <w:rFonts w:ascii="Georgia" w:hAnsi="Georgia"/>
        </w:rPr>
      </w:pPr>
      <w:r w:rsidRPr="00D01AE8">
        <w:rPr>
          <w:rFonts w:ascii="Georgia" w:hAnsi="Georgia"/>
        </w:rPr>
        <w:t>Si el daño social (</w:t>
      </w:r>
      <w:r w:rsidRPr="00D01AE8">
        <w:rPr>
          <w:rFonts w:ascii="Georgia" w:hAnsi="Georgia"/>
          <w:i/>
          <w:iCs/>
        </w:rPr>
        <w:t>social harm</w:t>
      </w:r>
      <w:r w:rsidRPr="00D01AE8">
        <w:rPr>
          <w:rFonts w:ascii="Georgia" w:hAnsi="Georgia"/>
        </w:rPr>
        <w:t xml:space="preserve">) se constituye en un elemento a ser seriamente considerado, entonces no sólo deben ser mirados los efectos de los crímenes de Estado, las guerras de agresión, el genocidio y cuanto al respecto se ha dicho ya en este estudio preliminar. En la actualidad, como es notoriamente conocido y padecido, sufrimos el recorte y la minimización del Estado, a la par que el ensanchamiento y maximización del </w:t>
      </w:r>
      <w:r w:rsidR="00CF0C67" w:rsidRPr="00D01AE8">
        <w:rPr>
          <w:rFonts w:ascii="Georgia" w:hAnsi="Georgia"/>
        </w:rPr>
        <w:t>m</w:t>
      </w:r>
      <w:r w:rsidRPr="00D01AE8">
        <w:rPr>
          <w:rFonts w:ascii="Georgia" w:hAnsi="Georgia"/>
        </w:rPr>
        <w:t>ercado, o tal vez mejor, de “los mercados”. Desde que en los últimos cuatro años comenzara la crisis económica global que hoy as</w:t>
      </w:r>
      <w:r w:rsidR="00CF0C67" w:rsidRPr="00D01AE8">
        <w:rPr>
          <w:rFonts w:ascii="Georgia" w:hAnsi="Georgia"/>
        </w:rPr>
        <w:t>ue</w:t>
      </w:r>
      <w:r w:rsidRPr="00D01AE8">
        <w:rPr>
          <w:rFonts w:ascii="Georgia" w:hAnsi="Georgia"/>
        </w:rPr>
        <w:t xml:space="preserve">la el planeta, los denominados “mercados” no sólo regulan cada vez más la vida cotidiana de los pueblos, sino que dictan políticas de “recortes” sobre las bases de un Estado que ya ha perdido el calificativo de social (al afectar a sus pilares básicos como los derechos a la salud, a la educación o la justicia), y además cambian Jefes de Estado y Presidentes de Gobiernos al menos en diversos países de Europa del sur.  </w:t>
      </w:r>
    </w:p>
    <w:p w14:paraId="5A3BEFB6" w14:textId="77777777" w:rsidR="00177F92" w:rsidRPr="00D01AE8" w:rsidRDefault="00177F92" w:rsidP="000C44E9">
      <w:pPr>
        <w:spacing w:after="0" w:line="276" w:lineRule="auto"/>
        <w:ind w:firstLine="708"/>
        <w:rPr>
          <w:rFonts w:ascii="Georgia" w:hAnsi="Georgia"/>
        </w:rPr>
      </w:pPr>
      <w:r w:rsidRPr="00D01AE8">
        <w:rPr>
          <w:rFonts w:ascii="Georgia" w:hAnsi="Georgia"/>
        </w:rPr>
        <w:t xml:space="preserve">Al calor de semejantes mandatos, que adolecen por entero de cualquier tipo de legitimidad democrática o de respaldo en las formas convencionales de las democracias electorales, crecen los índices de desempleo de modo dramático, se reduce el nivel de vida de la gente, aumentan de modo notable los niveles de pobreza y marginación, y se producen las primeras muertes (sea por suicidios o por retardos en la seguridad social), etc. Es decir, se produce daño, muchísimo daño social. </w:t>
      </w:r>
    </w:p>
    <w:p w14:paraId="4867FC8C" w14:textId="77777777" w:rsidR="00177F92" w:rsidRPr="00D01AE8" w:rsidRDefault="00177F92" w:rsidP="000C44E9">
      <w:pPr>
        <w:spacing w:after="0" w:line="276" w:lineRule="auto"/>
        <w:ind w:firstLine="708"/>
        <w:rPr>
          <w:rFonts w:ascii="Georgia" w:hAnsi="Georgia"/>
        </w:rPr>
      </w:pPr>
      <w:r w:rsidRPr="00D01AE8">
        <w:rPr>
          <w:rFonts w:ascii="Georgia" w:hAnsi="Georgia"/>
        </w:rPr>
        <w:t xml:space="preserve">Da claramente la sensación </w:t>
      </w:r>
      <w:r w:rsidR="00CF0C67" w:rsidRPr="00D01AE8">
        <w:rPr>
          <w:rFonts w:ascii="Georgia" w:hAnsi="Georgia"/>
        </w:rPr>
        <w:t xml:space="preserve">de </w:t>
      </w:r>
      <w:r w:rsidRPr="00D01AE8">
        <w:rPr>
          <w:rFonts w:ascii="Georgia" w:hAnsi="Georgia"/>
        </w:rPr>
        <w:t>que paulatinamente vamos pasando de la antigua categoría de la “razón de Estado” a la tardo-moderna de la “razón de mercado”. Y en esa situación, ya no parecen necesarios los anteriores “golpes de Estado” cuando hoy pueden producirse “golpes de mercado” que, como se ha dicho, nombran y cambian autoridades políticas, dictan medidas económicas y</w:t>
      </w:r>
      <w:r w:rsidR="00CF0C67" w:rsidRPr="00D01AE8">
        <w:rPr>
          <w:rFonts w:ascii="Georgia" w:hAnsi="Georgia"/>
        </w:rPr>
        <w:t>,</w:t>
      </w:r>
      <w:r w:rsidRPr="00D01AE8">
        <w:rPr>
          <w:rFonts w:ascii="Georgia" w:hAnsi="Georgia"/>
        </w:rPr>
        <w:t xml:space="preserve"> por tanto, afectan a la vida concreta y cotidiana de millones de seres humanos. ¿Y quiénes son esos “mercados”, qué cara tienen? Pese a que por definición la penumbra y la falta de transparencia envuelven a dicho concepto –pues el capital </w:t>
      </w:r>
      <w:r w:rsidR="00D3547C" w:rsidRPr="00D01AE8">
        <w:rPr>
          <w:rFonts w:ascii="Georgia" w:hAnsi="Georgia"/>
        </w:rPr>
        <w:t>actúa</w:t>
      </w:r>
      <w:r w:rsidRPr="00D01AE8">
        <w:rPr>
          <w:rFonts w:ascii="Georgia" w:hAnsi="Georgia"/>
        </w:rPr>
        <w:t xml:space="preserve"> amparado en su ocultación-, </w:t>
      </w:r>
      <w:r w:rsidR="00D3547C" w:rsidRPr="00D01AE8">
        <w:rPr>
          <w:rFonts w:ascii="Georgia" w:hAnsi="Georgia"/>
        </w:rPr>
        <w:t xml:space="preserve">hay </w:t>
      </w:r>
      <w:r w:rsidRPr="00D01AE8">
        <w:rPr>
          <w:rFonts w:ascii="Georgia" w:hAnsi="Georgia"/>
        </w:rPr>
        <w:t xml:space="preserve">importantes firmas </w:t>
      </w:r>
      <w:r w:rsidR="003256E6" w:rsidRPr="00D01AE8">
        <w:rPr>
          <w:rFonts w:ascii="Georgia" w:hAnsi="Georgia"/>
        </w:rPr>
        <w:t xml:space="preserve">de servicios financieros que </w:t>
      </w:r>
      <w:r w:rsidRPr="00D01AE8">
        <w:rPr>
          <w:rFonts w:ascii="Georgia" w:hAnsi="Georgia"/>
        </w:rPr>
        <w:t xml:space="preserve">“califican” cada día a los países, a su deuda pública y privada, a sus regiones y autonomías, a su sistema bancario y financiero…. Algunas se llaman Lehman Brothers, Goldman Sachs, Merrill Lynch, Fitch, Moody's y Standard &amp; Poor's, y son quienes marcan el </w:t>
      </w:r>
      <w:r w:rsidRPr="00D01AE8">
        <w:rPr>
          <w:rFonts w:ascii="Georgia" w:hAnsi="Georgia"/>
          <w:i/>
          <w:iCs/>
        </w:rPr>
        <w:t>diktat</w:t>
      </w:r>
      <w:r w:rsidRPr="00D01AE8">
        <w:rPr>
          <w:rFonts w:ascii="Georgia" w:hAnsi="Georgia"/>
        </w:rPr>
        <w:t xml:space="preserve"> de esta insaciable modernidad tardía. </w:t>
      </w:r>
    </w:p>
    <w:p w14:paraId="5850621F" w14:textId="77777777" w:rsidR="00177F92" w:rsidRPr="00D01AE8" w:rsidRDefault="00177F92" w:rsidP="000C44E9">
      <w:pPr>
        <w:spacing w:after="0" w:line="276" w:lineRule="auto"/>
        <w:ind w:firstLine="708"/>
        <w:rPr>
          <w:rFonts w:ascii="Georgia" w:hAnsi="Georgia"/>
        </w:rPr>
      </w:pPr>
      <w:r w:rsidRPr="00D01AE8">
        <w:rPr>
          <w:rFonts w:ascii="Georgia" w:hAnsi="Georgia"/>
        </w:rPr>
        <w:t xml:space="preserve">Estos “mercados” y sus agentes políticos instituyeron nuevas categorías que cotidianamente se nos muestran como signos que miden “la salud” del sistema económico y financiero. Hace algo más de una década, en América Latina se llamaron “riesgo país”, hoy en Europa se les conoce como “prima de riesgo”. Y esos indicadores se presentan como elementos dogmáticos –y por tanto, de aceptación no sujeta al cuestionamiento- que han de dictar las políticas económicas actuales, sin importar si </w:t>
      </w:r>
      <w:r w:rsidRPr="00D01AE8">
        <w:rPr>
          <w:rFonts w:ascii="Georgia" w:hAnsi="Georgia"/>
        </w:rPr>
        <w:lastRenderedPageBreak/>
        <w:t>condenan al ostracismo y la marginación a una o varias generaciones de hombres y mujeres jóvenes que se han quedado fuera de la protección de un Estado cada vez más debilitado y a merced de la voracidad de las políticas financieras. Y todavía hay quién se pregunta por qué les llaman indignados…</w:t>
      </w:r>
    </w:p>
    <w:p w14:paraId="1ED1223F" w14:textId="77777777" w:rsidR="00177F92" w:rsidRPr="00D01AE8" w:rsidRDefault="00177F92" w:rsidP="000C44E9">
      <w:pPr>
        <w:spacing w:line="276" w:lineRule="auto"/>
        <w:ind w:firstLine="708"/>
        <w:rPr>
          <w:rFonts w:ascii="Georgia" w:hAnsi="Georgia"/>
        </w:rPr>
      </w:pPr>
      <w:r w:rsidRPr="00D01AE8">
        <w:rPr>
          <w:rFonts w:ascii="Georgia" w:hAnsi="Georgia"/>
        </w:rPr>
        <w:t>Para brindar tranquilidad a los mercados es necesario arriesgar (casi) todo, inclusive</w:t>
      </w:r>
      <w:r w:rsidR="00D3547C" w:rsidRPr="00D01AE8">
        <w:rPr>
          <w:rFonts w:ascii="Georgia" w:hAnsi="Georgia"/>
        </w:rPr>
        <w:t xml:space="preserve"> </w:t>
      </w:r>
      <w:r w:rsidRPr="00D01AE8">
        <w:rPr>
          <w:rFonts w:ascii="Georgia" w:hAnsi="Georgia"/>
        </w:rPr>
        <w:t xml:space="preserve">la propia sociedad. Si </w:t>
      </w:r>
      <w:r w:rsidR="00D3547C" w:rsidRPr="00D01AE8">
        <w:rPr>
          <w:rFonts w:ascii="Georgia" w:hAnsi="Georgia"/>
        </w:rPr>
        <w:t xml:space="preserve">ello </w:t>
      </w:r>
      <w:r w:rsidRPr="00D01AE8">
        <w:rPr>
          <w:rFonts w:ascii="Georgia" w:hAnsi="Georgia"/>
        </w:rPr>
        <w:t>no es así</w:t>
      </w:r>
      <w:r w:rsidR="00D3547C" w:rsidRPr="00D01AE8">
        <w:rPr>
          <w:rFonts w:ascii="Georgia" w:hAnsi="Georgia"/>
        </w:rPr>
        <w:t>,</w:t>
      </w:r>
      <w:r w:rsidRPr="00D01AE8">
        <w:rPr>
          <w:rFonts w:ascii="Georgia" w:hAnsi="Georgia"/>
        </w:rPr>
        <w:t xml:space="preserve"> ¿quién impone, entonces, una racionalidad político-económica que ordena inyectar dinero público en bancos privados</w:t>
      </w:r>
      <w:r w:rsidR="00A942EB">
        <w:rPr>
          <w:rFonts w:ascii="Georgia" w:hAnsi="Georgia"/>
        </w:rPr>
        <w:t xml:space="preserve"> -o rescatarlos como en </w:t>
      </w:r>
      <w:r w:rsidR="00A942EB" w:rsidRPr="00A942EB">
        <w:rPr>
          <w:rFonts w:ascii="Georgia" w:hAnsi="Georgia"/>
        </w:rPr>
        <w:t>España-</w:t>
      </w:r>
      <w:r w:rsidRPr="00A942EB">
        <w:rPr>
          <w:rFonts w:ascii="Georgia" w:hAnsi="Georgia"/>
        </w:rPr>
        <w:t xml:space="preserve"> para que estos puedan seguir decretando el desalojo de unas 5.000 personas y familias de sus casas, cada mes, cuando no pueden hacer frente a las deudas contraídas con esos mismos Bancos? ¿A quién entonces ayuda</w:t>
      </w:r>
      <w:r w:rsidR="00A942EB" w:rsidRPr="00A942EB">
        <w:rPr>
          <w:rFonts w:ascii="Georgia" w:hAnsi="Georgia"/>
        </w:rPr>
        <w:t>n</w:t>
      </w:r>
      <w:r w:rsidRPr="00A942EB">
        <w:rPr>
          <w:rFonts w:ascii="Georgia" w:hAnsi="Georgia"/>
        </w:rPr>
        <w:t xml:space="preserve"> el Estado</w:t>
      </w:r>
      <w:r w:rsidR="00A942EB" w:rsidRPr="00A942EB">
        <w:rPr>
          <w:rFonts w:ascii="Georgia" w:hAnsi="Georgia"/>
        </w:rPr>
        <w:t xml:space="preserve"> y los organismos multilaterales</w:t>
      </w:r>
      <w:r w:rsidRPr="00A942EB">
        <w:rPr>
          <w:rFonts w:ascii="Georgia" w:hAnsi="Georgia"/>
        </w:rPr>
        <w:t>? ¿Quién y</w:t>
      </w:r>
      <w:r w:rsidRPr="00D01AE8">
        <w:rPr>
          <w:rFonts w:ascii="Georgia" w:hAnsi="Georgia"/>
        </w:rPr>
        <w:t xml:space="preserve"> cómo debe tratar ese daño social tan difuso? ¿Tiene la criminología algo que decir sobre esta </w:t>
      </w:r>
      <w:r w:rsidRPr="00D01AE8">
        <w:rPr>
          <w:rFonts w:ascii="Georgia" w:hAnsi="Georgia"/>
          <w:i/>
          <w:iCs/>
        </w:rPr>
        <w:t>lex mercatoria</w:t>
      </w:r>
      <w:r w:rsidRPr="00D01AE8">
        <w:rPr>
          <w:rFonts w:ascii="Georgia" w:hAnsi="Georgia"/>
        </w:rPr>
        <w:t xml:space="preserve"> que arroja a la gente a la exclusión, a la calle, a las fronteras, o en ocasiones a la muerte? ¿Quién debe hace cargo de estos daños sociales? ¿Puede haber incluso alguna responsabilidad legal, penal, contra unas políticas que provocan semejantes efectos? En síntesis, ¿de qué disciplina estamos hablando?</w:t>
      </w:r>
    </w:p>
    <w:p w14:paraId="581B7C57" w14:textId="77777777" w:rsidR="00196C7A" w:rsidRPr="00D01AE8" w:rsidRDefault="00196C7A" w:rsidP="000C44E9">
      <w:pPr>
        <w:pStyle w:val="Heading2"/>
        <w:spacing w:line="276" w:lineRule="auto"/>
        <w:rPr>
          <w:rFonts w:ascii="Georgia" w:hAnsi="Georgia"/>
          <w:sz w:val="22"/>
          <w:szCs w:val="22"/>
        </w:rPr>
      </w:pPr>
      <w:bookmarkStart w:id="91" w:name="_Toc326660230"/>
      <w:bookmarkStart w:id="92" w:name="_Toc326664335"/>
      <w:bookmarkStart w:id="93" w:name="_Toc326664539"/>
      <w:bookmarkStart w:id="94" w:name="_Toc326664765"/>
      <w:bookmarkStart w:id="95" w:name="_Toc326665940"/>
      <w:bookmarkStart w:id="96" w:name="_Toc326666206"/>
      <w:bookmarkStart w:id="97" w:name="_Toc327180980"/>
      <w:r w:rsidRPr="00D01AE8">
        <w:rPr>
          <w:rFonts w:ascii="Georgia" w:hAnsi="Georgia"/>
          <w:sz w:val="22"/>
          <w:szCs w:val="22"/>
        </w:rPr>
        <w:t>El estudio de la violencia</w:t>
      </w:r>
      <w:bookmarkEnd w:id="91"/>
      <w:bookmarkEnd w:id="92"/>
      <w:bookmarkEnd w:id="93"/>
      <w:bookmarkEnd w:id="94"/>
      <w:bookmarkEnd w:id="95"/>
      <w:bookmarkEnd w:id="96"/>
      <w:bookmarkEnd w:id="97"/>
    </w:p>
    <w:p w14:paraId="317DEAF3" w14:textId="77777777" w:rsidR="00196C7A" w:rsidRPr="00D01AE8" w:rsidRDefault="0003245A" w:rsidP="000C44E9">
      <w:pPr>
        <w:spacing w:after="0" w:line="276" w:lineRule="auto"/>
        <w:ind w:firstLine="708"/>
        <w:rPr>
          <w:rFonts w:ascii="Georgia" w:hAnsi="Georgia"/>
          <w:lang w:val="es-ES"/>
        </w:rPr>
      </w:pPr>
      <w:r w:rsidRPr="00D01AE8">
        <w:rPr>
          <w:rFonts w:ascii="Georgia" w:hAnsi="Georgia"/>
        </w:rPr>
        <w:t xml:space="preserve">Entender el papel jugado por </w:t>
      </w:r>
      <w:r w:rsidR="00AF752B" w:rsidRPr="00D01AE8">
        <w:rPr>
          <w:rFonts w:ascii="Georgia" w:hAnsi="Georgia"/>
        </w:rPr>
        <w:t xml:space="preserve">el </w:t>
      </w:r>
      <w:r w:rsidRPr="00D01AE8">
        <w:rPr>
          <w:rFonts w:ascii="Georgia" w:hAnsi="Georgia"/>
        </w:rPr>
        <w:t>Estado y la complejidad de las relaciones y</w:t>
      </w:r>
      <w:r w:rsidR="00F557E9" w:rsidRPr="00D01AE8">
        <w:rPr>
          <w:rFonts w:ascii="Georgia" w:hAnsi="Georgia"/>
        </w:rPr>
        <w:t xml:space="preserve"> los</w:t>
      </w:r>
      <w:r w:rsidRPr="00D01AE8">
        <w:rPr>
          <w:rFonts w:ascii="Georgia" w:hAnsi="Georgia"/>
        </w:rPr>
        <w:t xml:space="preserve"> agentes involucrados en las acciones que más daño generan, resultaría imposible si no va de la mano del estudio de la violencia. La caracterización de las diferentes violencias que hiciera J</w:t>
      </w:r>
      <w:r w:rsidR="00577EA0" w:rsidRPr="00D01AE8">
        <w:rPr>
          <w:rFonts w:ascii="Georgia" w:hAnsi="Georgia"/>
        </w:rPr>
        <w:t>ohan</w:t>
      </w:r>
      <w:r w:rsidRPr="00D01AE8">
        <w:rPr>
          <w:rFonts w:ascii="Georgia" w:hAnsi="Georgia"/>
        </w:rPr>
        <w:t xml:space="preserve"> Galtung hace ya medio siglo (resaltando que además de una directa existe una </w:t>
      </w:r>
      <w:r w:rsidR="00D77671" w:rsidRPr="00D01AE8">
        <w:rPr>
          <w:rFonts w:ascii="Georgia" w:hAnsi="Georgia"/>
        </w:rPr>
        <w:t>cultural</w:t>
      </w:r>
      <w:r w:rsidRPr="00D01AE8">
        <w:rPr>
          <w:rFonts w:ascii="Georgia" w:hAnsi="Georgia"/>
        </w:rPr>
        <w:t xml:space="preserve"> y una estructural), así como la importante crítica que hiciera Walter Benjamin hacia la violencia como poder instituido, como autoridad</w:t>
      </w:r>
      <w:r w:rsidR="007F7A22" w:rsidRPr="00D01AE8">
        <w:rPr>
          <w:rFonts w:ascii="Georgia" w:hAnsi="Georgia"/>
          <w:noProof/>
        </w:rPr>
        <w:t xml:space="preserve"> (Benjamin, [1921] 1999)</w:t>
      </w:r>
      <w:r w:rsidR="00196C7A" w:rsidRPr="00D01AE8">
        <w:rPr>
          <w:rFonts w:ascii="Georgia" w:hAnsi="Georgia"/>
          <w:lang w:val="es-ES"/>
        </w:rPr>
        <w:t>, resultan imprescindibles para acercarnos a un tema tan abstruso.</w:t>
      </w:r>
    </w:p>
    <w:p w14:paraId="46AB41D8" w14:textId="77777777" w:rsidR="00A942EB" w:rsidRDefault="0018307B" w:rsidP="000C44E9">
      <w:pPr>
        <w:spacing w:after="0" w:line="276" w:lineRule="auto"/>
        <w:ind w:firstLine="709"/>
        <w:rPr>
          <w:rFonts w:ascii="Georgia" w:hAnsi="Georgia"/>
          <w:lang w:val="es-ES"/>
        </w:rPr>
      </w:pPr>
      <w:r w:rsidRPr="00D01AE8">
        <w:rPr>
          <w:rFonts w:ascii="Georgia" w:hAnsi="Georgia"/>
          <w:lang w:val="es-ES"/>
        </w:rPr>
        <w:t xml:space="preserve">Desde la puesta en duda </w:t>
      </w:r>
      <w:r w:rsidRPr="00D01AE8">
        <w:rPr>
          <w:rFonts w:ascii="Georgia" w:hAnsi="Georgia"/>
          <w:i/>
          <w:iCs/>
          <w:lang w:val="es-ES"/>
        </w:rPr>
        <w:t>benjaminiana</w:t>
      </w:r>
      <w:r w:rsidRPr="00D01AE8">
        <w:rPr>
          <w:rFonts w:ascii="Georgia" w:hAnsi="Georgia"/>
          <w:lang w:val="es-ES"/>
        </w:rPr>
        <w:t xml:space="preserve"> del papel del Estado como protector o defensor de las expectativas e intereses de la humanidad, la </w:t>
      </w:r>
      <w:r w:rsidR="00103081" w:rsidRPr="00D01AE8">
        <w:rPr>
          <w:rFonts w:ascii="Georgia" w:hAnsi="Georgia"/>
          <w:lang w:val="es-ES"/>
        </w:rPr>
        <w:t xml:space="preserve">teoría </w:t>
      </w:r>
      <w:r w:rsidRPr="00D01AE8">
        <w:rPr>
          <w:rFonts w:ascii="Georgia" w:hAnsi="Georgia"/>
          <w:lang w:val="es-ES"/>
        </w:rPr>
        <w:t>cri</w:t>
      </w:r>
      <w:r w:rsidR="00103081" w:rsidRPr="00D01AE8">
        <w:rPr>
          <w:rFonts w:ascii="Georgia" w:hAnsi="Georgia"/>
          <w:lang w:val="es-ES"/>
        </w:rPr>
        <w:t>minológica</w:t>
      </w:r>
      <w:r w:rsidRPr="00D01AE8">
        <w:rPr>
          <w:rFonts w:ascii="Georgia" w:hAnsi="Georgia"/>
          <w:lang w:val="es-ES"/>
        </w:rPr>
        <w:t xml:space="preserve"> sufre un feroz revés. Al estar fundada en el positivismo, la criminología debía ser una herramienta para apoyar y asegurar el progreso de la humanidad. Con esos propósitos fue aplicada, con los resultados nefastos</w:t>
      </w:r>
      <w:r w:rsidR="001E4A05" w:rsidRPr="00D01AE8">
        <w:rPr>
          <w:rFonts w:ascii="Georgia" w:hAnsi="Georgia"/>
          <w:lang w:val="es-ES"/>
        </w:rPr>
        <w:t xml:space="preserve"> que produjo a lo largo</w:t>
      </w:r>
      <w:r w:rsidRPr="00D01AE8">
        <w:rPr>
          <w:rFonts w:ascii="Georgia" w:hAnsi="Georgia"/>
          <w:lang w:val="es-ES"/>
        </w:rPr>
        <w:t xml:space="preserve"> del siglo XX.  Como se dijo anteriormente, la criminología no ayudó así a eliminar aquellos impedimentos que la sociedad tenía para su evolución, sino que colaboró, fue partícipe, y elaboró los discursos y herramientas para que el Estado perpetuara matanzas, genocidios y guerras de agresión.</w:t>
      </w:r>
    </w:p>
    <w:p w14:paraId="3309E5F1" w14:textId="77777777" w:rsidR="00196C7A" w:rsidRPr="00D01AE8" w:rsidRDefault="0018307B" w:rsidP="000C44E9">
      <w:pPr>
        <w:spacing w:after="0" w:line="276" w:lineRule="auto"/>
        <w:ind w:firstLine="709"/>
        <w:rPr>
          <w:rFonts w:ascii="Georgia" w:hAnsi="Georgia"/>
          <w:lang w:val="es-ES"/>
        </w:rPr>
      </w:pPr>
      <w:r w:rsidRPr="00D01AE8">
        <w:rPr>
          <w:rFonts w:ascii="Georgia" w:hAnsi="Georgia"/>
          <w:lang w:val="es-ES"/>
        </w:rPr>
        <w:t xml:space="preserve"> </w:t>
      </w:r>
      <w:r w:rsidRPr="00D01AE8">
        <w:rPr>
          <w:rFonts w:ascii="Georgia" w:hAnsi="Georgia"/>
        </w:rPr>
        <w:t>En todo esto es</w:t>
      </w:r>
      <w:r w:rsidR="001E4A05" w:rsidRPr="00D01AE8">
        <w:rPr>
          <w:rFonts w:ascii="Georgia" w:hAnsi="Georgia"/>
        </w:rPr>
        <w:t>tá</w:t>
      </w:r>
      <w:r w:rsidRPr="00D01AE8">
        <w:rPr>
          <w:rFonts w:ascii="Georgia" w:hAnsi="Georgia"/>
        </w:rPr>
        <w:t xml:space="preserve"> claro que las grandes matanzas, aunque perpetradas por el Estado, no se entienden sin su </w:t>
      </w:r>
      <w:r w:rsidR="0079424E" w:rsidRPr="00D01AE8">
        <w:rPr>
          <w:rFonts w:ascii="Georgia" w:hAnsi="Georgia"/>
        </w:rPr>
        <w:t xml:space="preserve">relación con el mercado y su </w:t>
      </w:r>
      <w:r w:rsidRPr="00D01AE8">
        <w:rPr>
          <w:rFonts w:ascii="Georgia" w:hAnsi="Georgia"/>
        </w:rPr>
        <w:t xml:space="preserve">lógica económica. Estudiar el colonialismo, el papel que jugó la criminología y </w:t>
      </w:r>
      <w:r w:rsidR="001E4A05" w:rsidRPr="00D01AE8">
        <w:rPr>
          <w:rFonts w:ascii="Georgia" w:hAnsi="Georgia"/>
        </w:rPr>
        <w:t xml:space="preserve">la manera </w:t>
      </w:r>
      <w:r w:rsidRPr="00D01AE8">
        <w:rPr>
          <w:rFonts w:ascii="Georgia" w:hAnsi="Georgia"/>
        </w:rPr>
        <w:t>c</w:t>
      </w:r>
      <w:r w:rsidR="001E4A05" w:rsidRPr="00D01AE8">
        <w:rPr>
          <w:rFonts w:ascii="Georgia" w:hAnsi="Georgia"/>
        </w:rPr>
        <w:t>ó</w:t>
      </w:r>
      <w:r w:rsidRPr="00D01AE8">
        <w:rPr>
          <w:rFonts w:ascii="Georgia" w:hAnsi="Georgia"/>
        </w:rPr>
        <w:t xml:space="preserve">mo los Estados promovieron políticas de pillaje y genocidios, no puede entenderse completamente si no nos damos cuenta de que, como bien explica Morrison, existe una campaña económica detrás de todo ello, que implicaba para los agresores proveerse de bienes, materiales, personas, puertos, rutas comerciales, etc. </w:t>
      </w:r>
      <w:r w:rsidRPr="00D01AE8">
        <w:rPr>
          <w:rFonts w:ascii="Georgia" w:hAnsi="Georgia"/>
          <w:lang w:val="es-ES"/>
        </w:rPr>
        <w:t>Pasó a lo largo del siglo XIX. Se agravó durante el siglo XX. No parece que la tendencia esté cambiando en el siglo XXI. Poner la atención en la violencia masiva del Estado, de grupos armados ilegales, y de los mercados (y de la criminología como su soporte) es una apuesta básica en la transformación epistemológica.</w:t>
      </w:r>
    </w:p>
    <w:p w14:paraId="1DC72CAA" w14:textId="77777777" w:rsidR="00196C7A" w:rsidRPr="00D01AE8" w:rsidRDefault="00196C7A" w:rsidP="000C44E9">
      <w:pPr>
        <w:spacing w:after="0" w:line="276" w:lineRule="auto"/>
        <w:ind w:firstLine="708"/>
        <w:rPr>
          <w:rFonts w:ascii="Georgia" w:hAnsi="Georgia"/>
          <w:lang w:val="es-ES" w:eastAsia="es-CO"/>
        </w:rPr>
      </w:pPr>
      <w:r w:rsidRPr="00D01AE8">
        <w:rPr>
          <w:rFonts w:ascii="Georgia" w:hAnsi="Georgia"/>
          <w:lang w:val="es-ES" w:eastAsia="es-CO"/>
        </w:rPr>
        <w:t xml:space="preserve">El Estado, además de la violencia directa e institucional que ejerce, de manera legítima o ilegítima, o legal o ilegal, </w:t>
      </w:r>
      <w:r w:rsidR="001E4A05" w:rsidRPr="00D01AE8">
        <w:rPr>
          <w:rFonts w:ascii="Georgia" w:hAnsi="Georgia"/>
          <w:lang w:val="es-ES" w:eastAsia="es-CO"/>
        </w:rPr>
        <w:t xml:space="preserve">produce otros </w:t>
      </w:r>
      <w:r w:rsidRPr="00D01AE8">
        <w:rPr>
          <w:rFonts w:ascii="Georgia" w:hAnsi="Georgia"/>
          <w:lang w:val="es-ES" w:eastAsia="es-CO"/>
        </w:rPr>
        <w:t>“daños de la represión” (</w:t>
      </w:r>
      <w:r w:rsidRPr="00D01AE8">
        <w:rPr>
          <w:rFonts w:ascii="Georgia" w:hAnsi="Georgia"/>
          <w:i/>
          <w:lang w:val="es-ES" w:eastAsia="es-CO"/>
        </w:rPr>
        <w:t>harms of repression</w:t>
      </w:r>
      <w:r w:rsidRPr="00D01AE8">
        <w:rPr>
          <w:rFonts w:ascii="Georgia" w:hAnsi="Georgia"/>
          <w:lang w:val="es-ES" w:eastAsia="es-CO"/>
        </w:rPr>
        <w:t xml:space="preserve">) en el sentido de políticas neoliberales que impiden, limitan, el desarrollo material e intelectual de grandes segmentos de la sociedad </w:t>
      </w:r>
      <w:r w:rsidR="007F7A22" w:rsidRPr="00D01AE8">
        <w:rPr>
          <w:rFonts w:ascii="Georgia" w:hAnsi="Georgia"/>
          <w:noProof/>
          <w:lang w:eastAsia="es-CO"/>
        </w:rPr>
        <w:t>(Muncie, 2000)</w:t>
      </w:r>
      <w:r w:rsidRPr="00D01AE8">
        <w:rPr>
          <w:rFonts w:ascii="Georgia" w:hAnsi="Georgia"/>
          <w:lang w:val="es-ES" w:eastAsia="es-CO"/>
        </w:rPr>
        <w:t xml:space="preserve">. La </w:t>
      </w:r>
      <w:r w:rsidRPr="00D01AE8">
        <w:rPr>
          <w:rFonts w:ascii="Georgia" w:hAnsi="Georgia"/>
          <w:lang w:val="es-ES" w:eastAsia="es-CO"/>
        </w:rPr>
        <w:lastRenderedPageBreak/>
        <w:t xml:space="preserve">denuncia que realiza Zaffaroni en este sentido es relevante, al ver cómo esa violencia estructural es legitimada por medio de la violencia cultural que ejercen los medios de comunicación de masa </w:t>
      </w:r>
      <w:r w:rsidR="007F7A22" w:rsidRPr="00D01AE8">
        <w:rPr>
          <w:rFonts w:ascii="Georgia" w:hAnsi="Georgia"/>
          <w:noProof/>
          <w:lang w:eastAsia="es-CO"/>
        </w:rPr>
        <w:t>(Zaffaroni, 2011)</w:t>
      </w:r>
      <w:r w:rsidRPr="00D01AE8">
        <w:rPr>
          <w:rFonts w:ascii="Georgia" w:hAnsi="Georgia"/>
          <w:lang w:val="es-ES" w:eastAsia="es-CO"/>
        </w:rPr>
        <w:t>.</w:t>
      </w:r>
    </w:p>
    <w:p w14:paraId="7D092EA0" w14:textId="77777777" w:rsidR="00196C7A" w:rsidRDefault="00196C7A" w:rsidP="000C44E9">
      <w:pPr>
        <w:spacing w:line="276" w:lineRule="auto"/>
        <w:ind w:firstLine="708"/>
        <w:rPr>
          <w:rFonts w:ascii="Georgia" w:hAnsi="Georgia"/>
          <w:lang w:val="es-ES"/>
        </w:rPr>
      </w:pPr>
      <w:r w:rsidRPr="00D01AE8">
        <w:rPr>
          <w:rFonts w:ascii="Georgia" w:hAnsi="Georgia"/>
          <w:lang w:val="es-ES"/>
        </w:rPr>
        <w:t xml:space="preserve">De este modo, </w:t>
      </w:r>
      <w:r w:rsidR="00856A8D" w:rsidRPr="00D01AE8">
        <w:rPr>
          <w:rFonts w:ascii="Georgia" w:hAnsi="Georgia"/>
          <w:lang w:val="es-ES"/>
        </w:rPr>
        <w:t xml:space="preserve">se observa que </w:t>
      </w:r>
      <w:r w:rsidRPr="00D01AE8">
        <w:rPr>
          <w:rFonts w:ascii="Georgia" w:hAnsi="Georgia"/>
          <w:lang w:val="es-ES"/>
        </w:rPr>
        <w:t>los resultados del excepcionalismo (</w:t>
      </w:r>
      <w:r w:rsidR="00E819B8" w:rsidRPr="00D01AE8">
        <w:rPr>
          <w:rFonts w:ascii="Georgia" w:hAnsi="Georgia"/>
          <w:lang w:val="es-ES"/>
        </w:rPr>
        <w:t>la “</w:t>
      </w:r>
      <w:r w:rsidRPr="00D01AE8">
        <w:rPr>
          <w:rFonts w:ascii="Georgia" w:hAnsi="Georgia"/>
          <w:lang w:val="es-ES"/>
        </w:rPr>
        <w:t>normalidad</w:t>
      </w:r>
      <w:r w:rsidR="00E819B8" w:rsidRPr="00D01AE8">
        <w:rPr>
          <w:rFonts w:ascii="Georgia" w:hAnsi="Georgia"/>
          <w:lang w:val="es-ES"/>
        </w:rPr>
        <w:t>”</w:t>
      </w:r>
      <w:r w:rsidRPr="00D01AE8">
        <w:rPr>
          <w:rFonts w:ascii="Georgia" w:hAnsi="Georgia"/>
          <w:lang w:val="es-ES"/>
        </w:rPr>
        <w:t xml:space="preserve"> para los más desfavorecidos</w:t>
      </w:r>
      <w:r w:rsidR="00E819B8" w:rsidRPr="00D01AE8">
        <w:rPr>
          <w:rFonts w:ascii="Georgia" w:hAnsi="Georgia"/>
          <w:lang w:val="es-ES"/>
        </w:rPr>
        <w:t>,</w:t>
      </w:r>
      <w:r w:rsidRPr="00D01AE8">
        <w:rPr>
          <w:rFonts w:ascii="Georgia" w:hAnsi="Georgia"/>
          <w:lang w:val="es-ES"/>
        </w:rPr>
        <w:t xml:space="preserve"> diría Benjamin), los cadáveres dejados por el camino, no </w:t>
      </w:r>
      <w:r w:rsidR="00FA2884" w:rsidRPr="00D01AE8">
        <w:rPr>
          <w:rFonts w:ascii="Georgia" w:hAnsi="Georgia"/>
          <w:lang w:val="es-ES"/>
        </w:rPr>
        <w:t>pueden ser</w:t>
      </w:r>
      <w:r w:rsidRPr="00D01AE8">
        <w:rPr>
          <w:rFonts w:ascii="Georgia" w:hAnsi="Georgia"/>
          <w:lang w:val="es-ES"/>
        </w:rPr>
        <w:t xml:space="preserve"> más el precio que se debe pagar por el progreso. La denuncia permanente a la que debe contribuir una </w:t>
      </w:r>
      <w:r w:rsidR="00216E75" w:rsidRPr="00D01AE8">
        <w:rPr>
          <w:rFonts w:ascii="Georgia" w:hAnsi="Georgia"/>
          <w:lang w:val="es-ES"/>
        </w:rPr>
        <w:t>criminología</w:t>
      </w:r>
      <w:r w:rsidRPr="00D01AE8">
        <w:rPr>
          <w:rFonts w:ascii="Georgia" w:hAnsi="Georgia"/>
          <w:lang w:val="es-ES"/>
        </w:rPr>
        <w:t xml:space="preserve"> o justicia global, debe ayudar a realizar esa interrupción de la cadena de violencias que se legitiman con el tiempo. Tener permanentemente el ojo puesto sobre la actuación del Estado es una tarea preventiva.</w:t>
      </w:r>
    </w:p>
    <w:p w14:paraId="644EAB28" w14:textId="77777777" w:rsidR="00F47D7A" w:rsidRPr="00D01AE8" w:rsidRDefault="00F47D7A" w:rsidP="000C44E9">
      <w:pPr>
        <w:spacing w:line="276" w:lineRule="auto"/>
        <w:ind w:firstLine="708"/>
        <w:rPr>
          <w:rFonts w:ascii="Georgia" w:hAnsi="Georgia"/>
          <w:lang w:val="es-ES"/>
        </w:rPr>
      </w:pPr>
    </w:p>
    <w:p w14:paraId="39090143" w14:textId="77777777" w:rsidR="00196C7A" w:rsidRPr="00D01AE8" w:rsidRDefault="00196C7A" w:rsidP="000C44E9">
      <w:pPr>
        <w:pStyle w:val="Heading2"/>
        <w:spacing w:line="276" w:lineRule="auto"/>
        <w:rPr>
          <w:rFonts w:ascii="Georgia" w:hAnsi="Georgia"/>
          <w:sz w:val="22"/>
          <w:szCs w:val="22"/>
          <w:lang w:eastAsia="es-CO"/>
        </w:rPr>
      </w:pPr>
      <w:bookmarkStart w:id="98" w:name="_Toc326660231"/>
      <w:bookmarkStart w:id="99" w:name="_Toc326664336"/>
      <w:bookmarkStart w:id="100" w:name="_Toc326664540"/>
      <w:bookmarkStart w:id="101" w:name="_Toc326664766"/>
      <w:bookmarkStart w:id="102" w:name="_Toc326665941"/>
      <w:bookmarkStart w:id="103" w:name="_Toc326666207"/>
      <w:bookmarkStart w:id="104" w:name="_Toc327180981"/>
      <w:r w:rsidRPr="00D01AE8">
        <w:rPr>
          <w:rFonts w:ascii="Georgia" w:hAnsi="Georgia"/>
          <w:sz w:val="22"/>
          <w:szCs w:val="22"/>
          <w:lang w:eastAsia="es-CO"/>
        </w:rPr>
        <w:t>La Memoria: categoría epistemológica para el abordaje de la historia y las ciencias penales</w:t>
      </w:r>
      <w:bookmarkEnd w:id="98"/>
      <w:bookmarkEnd w:id="99"/>
      <w:bookmarkEnd w:id="100"/>
      <w:bookmarkEnd w:id="101"/>
      <w:bookmarkEnd w:id="102"/>
      <w:bookmarkEnd w:id="103"/>
      <w:bookmarkEnd w:id="104"/>
    </w:p>
    <w:p w14:paraId="2982381D" w14:textId="77777777" w:rsidR="00196C7A" w:rsidRPr="00D01AE8" w:rsidRDefault="00196C7A" w:rsidP="000C44E9">
      <w:pPr>
        <w:spacing w:line="276" w:lineRule="auto"/>
        <w:ind w:firstLine="708"/>
        <w:rPr>
          <w:rFonts w:ascii="Georgia" w:hAnsi="Georgia"/>
          <w:lang w:val="es-ES" w:eastAsia="es-CO"/>
        </w:rPr>
      </w:pPr>
      <w:r w:rsidRPr="00D01AE8">
        <w:rPr>
          <w:rFonts w:ascii="Georgia" w:hAnsi="Georgia"/>
          <w:lang w:val="es-ES" w:eastAsia="es-CO"/>
        </w:rPr>
        <w:t xml:space="preserve">Entender el pasado debe servir no sólo para recordar y conmemorar. Como nos explica Rivera Beiras </w:t>
      </w:r>
      <w:r w:rsidR="007F7A22" w:rsidRPr="00D01AE8">
        <w:rPr>
          <w:rFonts w:ascii="Georgia" w:hAnsi="Georgia"/>
          <w:noProof/>
          <w:lang w:eastAsia="es-CO"/>
        </w:rPr>
        <w:t>(2011)</w:t>
      </w:r>
      <w:r w:rsidRPr="00D01AE8">
        <w:rPr>
          <w:rFonts w:ascii="Georgia" w:hAnsi="Georgia"/>
          <w:lang w:val="es-ES" w:eastAsia="es-CO"/>
        </w:rPr>
        <w:t xml:space="preserve"> de la mano de Reyes Mate </w:t>
      </w:r>
      <w:r w:rsidR="007F7A22" w:rsidRPr="00D01AE8">
        <w:rPr>
          <w:rFonts w:ascii="Georgia" w:hAnsi="Georgia"/>
          <w:noProof/>
          <w:lang w:eastAsia="es-CO"/>
        </w:rPr>
        <w:t>(2003)</w:t>
      </w:r>
      <w:r w:rsidRPr="00D01AE8">
        <w:rPr>
          <w:rFonts w:ascii="Georgia" w:hAnsi="Georgia"/>
          <w:lang w:val="es-ES" w:eastAsia="es-CO"/>
        </w:rPr>
        <w:t xml:space="preserve">, debe ser instaurada una razón </w:t>
      </w:r>
      <w:r w:rsidRPr="00D01AE8">
        <w:rPr>
          <w:rFonts w:ascii="Georgia" w:hAnsi="Georgia"/>
          <w:i/>
          <w:lang w:val="es-ES" w:eastAsia="es-CO"/>
        </w:rPr>
        <w:t>anamnética</w:t>
      </w:r>
      <w:r w:rsidRPr="00D01AE8">
        <w:rPr>
          <w:rFonts w:ascii="Georgia" w:hAnsi="Georgia"/>
          <w:lang w:val="es-ES" w:eastAsia="es-CO"/>
        </w:rPr>
        <w:t xml:space="preserve">, una política de la rememoración que recupere el pasado (de los vencidos, de los olvidados) mirando al futuro. Sólo de esta manera es posible comprender, en procesos de grandes victimizaciones, cómo han sido las relaciones entre las agencias del Estado y las corporaciones, y cómo la violencia se fue legitimando e imponiendo hasta el desastre. En la actualidad, seguramente debamos analizar un complejo entramado de relaciones públicas y privadas, así como de contactos legales, ilegales, locales e internacionales. La producción de la inequidad, sus efectos reales, son consecuencias de discursos, decisiones y relaciones políticas y privadas. Los millones de víctimas olvidadas, muchas de ellas denominadas entonces –y ahora otra vez con fuerza- “daños colaterales”, deben </w:t>
      </w:r>
      <w:r w:rsidR="00E819B8" w:rsidRPr="00D01AE8">
        <w:rPr>
          <w:rFonts w:ascii="Georgia" w:hAnsi="Georgia"/>
          <w:lang w:val="es-ES" w:eastAsia="es-CO"/>
        </w:rPr>
        <w:t>ocupar</w:t>
      </w:r>
      <w:r w:rsidRPr="00D01AE8">
        <w:rPr>
          <w:rFonts w:ascii="Georgia" w:hAnsi="Georgia"/>
          <w:lang w:val="es-ES" w:eastAsia="es-CO"/>
        </w:rPr>
        <w:t xml:space="preserve"> un plano central</w:t>
      </w:r>
      <w:r w:rsidR="00764225" w:rsidRPr="00D01AE8">
        <w:rPr>
          <w:rFonts w:ascii="Georgia" w:hAnsi="Georgia"/>
          <w:lang w:val="es-ES" w:eastAsia="es-CO"/>
        </w:rPr>
        <w:t xml:space="preserve"> junto con la problemática del m</w:t>
      </w:r>
      <w:r w:rsidRPr="00D01AE8">
        <w:rPr>
          <w:rFonts w:ascii="Georgia" w:hAnsi="Georgia"/>
          <w:lang w:val="es-ES" w:eastAsia="es-CO"/>
        </w:rPr>
        <w:t xml:space="preserve">al, pues es el Estado, con su maquinaria, quien más capacidad tiene de llevar a cabo políticas de aniquilamiento. La memoria, no sólo de la </w:t>
      </w:r>
      <w:r w:rsidRPr="00D01AE8">
        <w:rPr>
          <w:rFonts w:ascii="Georgia" w:hAnsi="Georgia"/>
          <w:i/>
          <w:lang w:val="es-ES" w:eastAsia="es-CO"/>
        </w:rPr>
        <w:t>Shoah</w:t>
      </w:r>
      <w:r w:rsidRPr="00D01AE8">
        <w:rPr>
          <w:rFonts w:ascii="Georgia" w:hAnsi="Georgia"/>
          <w:lang w:val="es-ES" w:eastAsia="es-CO"/>
        </w:rPr>
        <w:t xml:space="preserve"> como imperativo categórico, sino de muchas masacres y genocidios sucedidos también fuera de las fronteras del mundo civilizado, debe servirnos de herramienta para entender el verdadero problema de la violencia y cuestionar hasta el final el papel jugado por los Estados, sus políticas punitivas, y su política exterior parapetadas </w:t>
      </w:r>
      <w:r w:rsidR="00E819B8" w:rsidRPr="00D01AE8">
        <w:rPr>
          <w:rFonts w:ascii="Georgia" w:hAnsi="Georgia"/>
          <w:lang w:val="es-ES" w:eastAsia="es-CO"/>
        </w:rPr>
        <w:t>en</w:t>
      </w:r>
      <w:r w:rsidRPr="00D01AE8">
        <w:rPr>
          <w:rFonts w:ascii="Georgia" w:hAnsi="Georgia"/>
          <w:lang w:val="es-ES" w:eastAsia="es-CO"/>
        </w:rPr>
        <w:t xml:space="preserve"> políticas económicas o de ayuda humanitaria.</w:t>
      </w:r>
    </w:p>
    <w:p w14:paraId="03AF8309" w14:textId="77777777" w:rsidR="00196C7A" w:rsidRPr="00D01AE8" w:rsidRDefault="00196C7A" w:rsidP="000C44E9">
      <w:pPr>
        <w:pStyle w:val="Heading2"/>
        <w:spacing w:line="276" w:lineRule="auto"/>
        <w:rPr>
          <w:rFonts w:ascii="Georgia" w:hAnsi="Georgia"/>
          <w:sz w:val="22"/>
          <w:szCs w:val="22"/>
          <w:lang w:eastAsia="es-CO"/>
        </w:rPr>
      </w:pPr>
      <w:bookmarkStart w:id="105" w:name="_Toc326660232"/>
      <w:bookmarkStart w:id="106" w:name="_Toc326664337"/>
      <w:bookmarkStart w:id="107" w:name="_Toc326664541"/>
      <w:bookmarkStart w:id="108" w:name="_Toc326664767"/>
      <w:bookmarkStart w:id="109" w:name="_Toc326665942"/>
      <w:bookmarkStart w:id="110" w:name="_Toc326666208"/>
      <w:bookmarkStart w:id="111" w:name="_Toc327180982"/>
      <w:r w:rsidRPr="00D01AE8">
        <w:rPr>
          <w:rFonts w:ascii="Georgia" w:hAnsi="Georgia"/>
          <w:sz w:val="22"/>
          <w:szCs w:val="22"/>
          <w:lang w:eastAsia="es-CO"/>
        </w:rPr>
        <w:t xml:space="preserve">¿Y qué hacemos con la </w:t>
      </w:r>
      <w:r w:rsidR="00216E75" w:rsidRPr="00D01AE8">
        <w:rPr>
          <w:rFonts w:ascii="Georgia" w:hAnsi="Georgia"/>
          <w:sz w:val="22"/>
          <w:szCs w:val="22"/>
          <w:lang w:eastAsia="es-CO"/>
        </w:rPr>
        <w:t>criminología</w:t>
      </w:r>
      <w:r w:rsidRPr="00D01AE8">
        <w:rPr>
          <w:rFonts w:ascii="Georgia" w:hAnsi="Georgia"/>
          <w:sz w:val="22"/>
          <w:szCs w:val="22"/>
          <w:lang w:eastAsia="es-CO"/>
        </w:rPr>
        <w:t>?</w:t>
      </w:r>
      <w:bookmarkEnd w:id="105"/>
      <w:bookmarkEnd w:id="106"/>
      <w:bookmarkEnd w:id="107"/>
      <w:bookmarkEnd w:id="108"/>
      <w:bookmarkEnd w:id="109"/>
      <w:bookmarkEnd w:id="110"/>
      <w:bookmarkEnd w:id="111"/>
    </w:p>
    <w:p w14:paraId="7F42A338" w14:textId="77777777" w:rsidR="00CE21DE" w:rsidRPr="00D01AE8" w:rsidRDefault="00CE21DE" w:rsidP="000C44E9">
      <w:pPr>
        <w:spacing w:after="0" w:line="276" w:lineRule="auto"/>
        <w:ind w:firstLine="708"/>
        <w:rPr>
          <w:rFonts w:ascii="Georgia" w:hAnsi="Georgia"/>
          <w:lang w:val="es-ES"/>
        </w:rPr>
      </w:pPr>
      <w:r w:rsidRPr="00D01AE8">
        <w:rPr>
          <w:rFonts w:ascii="Georgia" w:hAnsi="Georgia"/>
          <w:lang w:val="es-ES" w:eastAsia="es-CO"/>
        </w:rPr>
        <w:t xml:space="preserve">Si la criminología es puesta en profundo cuestionamiento por su génesis dentro del proceso mitológico de la ilustración, asimismo muchas de las herramientas propuestas deberían ser cuestionadas y/o reinterpretadas. La imposición de modelos </w:t>
      </w:r>
      <w:r w:rsidRPr="00D01AE8">
        <w:rPr>
          <w:rFonts w:ascii="Georgia" w:hAnsi="Georgia"/>
          <w:i/>
          <w:lang w:val="es-ES" w:eastAsia="es-CO"/>
        </w:rPr>
        <w:t>centrales</w:t>
      </w:r>
      <w:r w:rsidRPr="00D01AE8">
        <w:rPr>
          <w:rFonts w:ascii="Georgia" w:hAnsi="Georgia"/>
          <w:lang w:val="es-ES" w:eastAsia="es-CO"/>
        </w:rPr>
        <w:t xml:space="preserve"> en la resolución de problemáticas </w:t>
      </w:r>
      <w:r w:rsidRPr="00D01AE8">
        <w:rPr>
          <w:rFonts w:ascii="Georgia" w:hAnsi="Georgia"/>
          <w:i/>
          <w:lang w:val="es-ES" w:eastAsia="es-CO"/>
        </w:rPr>
        <w:t>periféricas</w:t>
      </w:r>
      <w:r w:rsidRPr="00D01AE8">
        <w:rPr>
          <w:rFonts w:ascii="Georgia" w:hAnsi="Georgia"/>
          <w:lang w:val="es-ES" w:eastAsia="es-CO"/>
        </w:rPr>
        <w:t xml:space="preserve"> ha resultado en no pocas ocasiones nefasta y digna de contribuir a la dominación hegemónica de un determinado modelo cultural, también con sus críticas. Es por ello que, y sobre todo pensando en Latinoamérica, podemos valernos de las propuestas de Boaventura de Sousa Santos </w:t>
      </w:r>
      <w:r w:rsidR="007F7A22" w:rsidRPr="00D01AE8">
        <w:rPr>
          <w:rFonts w:ascii="Georgia" w:hAnsi="Georgia"/>
          <w:noProof/>
          <w:lang w:eastAsia="es-CO"/>
        </w:rPr>
        <w:t>(2009; 2010)</w:t>
      </w:r>
      <w:r w:rsidRPr="00D01AE8">
        <w:rPr>
          <w:rFonts w:ascii="Georgia" w:hAnsi="Georgia"/>
          <w:lang w:val="es-ES" w:eastAsia="es-CO"/>
        </w:rPr>
        <w:t xml:space="preserve"> para “descolonizar” </w:t>
      </w:r>
      <w:r w:rsidR="00E819B8" w:rsidRPr="00D01AE8">
        <w:rPr>
          <w:rFonts w:ascii="Georgia" w:hAnsi="Georgia"/>
          <w:lang w:val="es-ES" w:eastAsia="es-CO"/>
        </w:rPr>
        <w:t>O</w:t>
      </w:r>
      <w:r w:rsidRPr="00D01AE8">
        <w:rPr>
          <w:rFonts w:ascii="Georgia" w:hAnsi="Georgia"/>
          <w:lang w:val="es-ES" w:eastAsia="es-CO"/>
        </w:rPr>
        <w:t>ccidente promoviendo cambios verdaderos con la utilización de herramientas, de epistemologías, propias y no importadas. Reconocer los conocimientos que surgen a partir de las luchas de los que han sufrido las injusticias del colonialismo y del capitalismo puede ayudar a desmantelar ese juego de “visualidades” al que tanto alude Morrison.</w:t>
      </w:r>
    </w:p>
    <w:p w14:paraId="3A7C88F7" w14:textId="77777777" w:rsidR="00196C7A" w:rsidRPr="00D01AE8" w:rsidRDefault="00196C7A" w:rsidP="000C44E9">
      <w:pPr>
        <w:spacing w:after="0" w:line="276" w:lineRule="auto"/>
        <w:ind w:firstLine="708"/>
        <w:rPr>
          <w:rFonts w:ascii="Georgia" w:hAnsi="Georgia"/>
          <w:lang w:val="es-ES"/>
        </w:rPr>
      </w:pPr>
      <w:r w:rsidRPr="00D01AE8">
        <w:rPr>
          <w:rFonts w:ascii="Georgia" w:hAnsi="Georgia"/>
          <w:lang w:val="es-ES"/>
        </w:rPr>
        <w:lastRenderedPageBreak/>
        <w:t xml:space="preserve">La </w:t>
      </w:r>
      <w:r w:rsidR="00216E75" w:rsidRPr="00D01AE8">
        <w:rPr>
          <w:rFonts w:ascii="Georgia" w:hAnsi="Georgia"/>
          <w:lang w:val="es-ES"/>
        </w:rPr>
        <w:t>criminología</w:t>
      </w:r>
      <w:r w:rsidRPr="00D01AE8">
        <w:rPr>
          <w:rFonts w:ascii="Georgia" w:hAnsi="Georgia"/>
          <w:lang w:val="es-ES"/>
        </w:rPr>
        <w:t>, por más extraviada que esté, no parece dispuesta a desaparecer. Es más, sus programas de estudio crecen por el mundo entero. Por ello, si quiere de una vez por toda</w:t>
      </w:r>
      <w:r w:rsidR="00764225" w:rsidRPr="00D01AE8">
        <w:rPr>
          <w:rFonts w:ascii="Georgia" w:hAnsi="Georgia"/>
          <w:lang w:val="es-ES"/>
        </w:rPr>
        <w:t>s</w:t>
      </w:r>
      <w:r w:rsidRPr="00D01AE8">
        <w:rPr>
          <w:rFonts w:ascii="Georgia" w:hAnsi="Georgia"/>
          <w:lang w:val="es-ES"/>
        </w:rPr>
        <w:t xml:space="preserve">, </w:t>
      </w:r>
      <w:r w:rsidRPr="00D01AE8">
        <w:rPr>
          <w:rFonts w:ascii="Georgia" w:hAnsi="Georgia"/>
          <w:i/>
          <w:lang w:val="es-ES"/>
        </w:rPr>
        <w:t>tomarse en serio el delito</w:t>
      </w:r>
      <w:r w:rsidRPr="00D01AE8">
        <w:rPr>
          <w:rFonts w:ascii="Georgia" w:hAnsi="Georgia"/>
          <w:lang w:val="es-ES"/>
        </w:rPr>
        <w:t xml:space="preserve">, deberá acudir al empleo de las herramientas arriba expuestas y a abrir definitivamente su objeto de estudio. Aquel </w:t>
      </w:r>
      <w:r w:rsidRPr="00D01AE8">
        <w:rPr>
          <w:rFonts w:ascii="Georgia" w:hAnsi="Georgia"/>
          <w:i/>
          <w:iCs/>
          <w:lang w:val="es-ES"/>
        </w:rPr>
        <w:t>taking crime seriously</w:t>
      </w:r>
      <w:r w:rsidRPr="00D01AE8">
        <w:rPr>
          <w:rFonts w:ascii="Georgia" w:hAnsi="Georgia"/>
          <w:lang w:val="es-ES"/>
        </w:rPr>
        <w:t xml:space="preserve"> deberá poner su mirada en los genocidas más que en los ladrones. El acorralamiento que sufre la </w:t>
      </w:r>
      <w:r w:rsidR="00216E75" w:rsidRPr="00D01AE8">
        <w:rPr>
          <w:rFonts w:ascii="Georgia" w:hAnsi="Georgia"/>
          <w:lang w:val="es-ES"/>
        </w:rPr>
        <w:t>criminología</w:t>
      </w:r>
      <w:r w:rsidRPr="00D01AE8">
        <w:rPr>
          <w:rFonts w:ascii="Georgia" w:hAnsi="Georgia"/>
          <w:lang w:val="es-ES"/>
        </w:rPr>
        <w:t xml:space="preserve"> por los analistas actuariales y del riesgo debe servir para renovar el discurso crítico.</w:t>
      </w:r>
    </w:p>
    <w:p w14:paraId="569F3BAE" w14:textId="77777777" w:rsidR="00196C7A" w:rsidRPr="00D01AE8" w:rsidRDefault="00196C7A" w:rsidP="000C44E9">
      <w:pPr>
        <w:shd w:val="clear" w:color="auto" w:fill="FFFFFF"/>
        <w:spacing w:after="0" w:line="276" w:lineRule="auto"/>
        <w:ind w:firstLine="708"/>
        <w:rPr>
          <w:rFonts w:ascii="Georgia" w:hAnsi="Georgia"/>
          <w:color w:val="000000"/>
          <w:lang w:val="es-ES"/>
        </w:rPr>
      </w:pPr>
      <w:r w:rsidRPr="00D01AE8">
        <w:rPr>
          <w:rFonts w:ascii="Georgia" w:hAnsi="Georgia"/>
          <w:bCs/>
          <w:iCs/>
          <w:lang w:val="es-ES" w:eastAsia="es-CO"/>
        </w:rPr>
        <w:t xml:space="preserve">Dentro de la </w:t>
      </w:r>
      <w:r w:rsidR="00216E75" w:rsidRPr="00D01AE8">
        <w:rPr>
          <w:rFonts w:ascii="Georgia" w:hAnsi="Georgia"/>
          <w:bCs/>
          <w:iCs/>
          <w:lang w:val="es-ES" w:eastAsia="es-CO"/>
        </w:rPr>
        <w:t>criminología</w:t>
      </w:r>
      <w:r w:rsidRPr="00D01AE8">
        <w:rPr>
          <w:rFonts w:ascii="Georgia" w:hAnsi="Georgia"/>
          <w:bCs/>
          <w:iCs/>
          <w:lang w:val="es-ES" w:eastAsia="es-CO"/>
        </w:rPr>
        <w:t xml:space="preserve"> también se deben procurar cambios para regenerar el discurso crítico y poderlo adaptar, de alguna manera, a los temas que estamos tratando. </w:t>
      </w:r>
      <w:r w:rsidR="00265F3D" w:rsidRPr="00D01AE8">
        <w:rPr>
          <w:rFonts w:ascii="Georgia" w:hAnsi="Georgia"/>
          <w:bCs/>
          <w:iCs/>
          <w:lang w:val="es-ES" w:eastAsia="es-CO"/>
        </w:rPr>
        <w:t>Es posible recuperar un sinnúmero de propuestas como la de</w:t>
      </w:r>
      <w:r w:rsidRPr="00D01AE8">
        <w:rPr>
          <w:rFonts w:ascii="Georgia" w:hAnsi="Georgia"/>
          <w:bCs/>
          <w:iCs/>
          <w:lang w:val="es-ES" w:eastAsia="es-CO"/>
        </w:rPr>
        <w:t xml:space="preserve"> </w:t>
      </w:r>
      <w:r w:rsidRPr="00D01AE8">
        <w:rPr>
          <w:rFonts w:ascii="Georgia" w:hAnsi="Georgia"/>
          <w:lang w:val="es-ES" w:eastAsia="es-CO"/>
        </w:rPr>
        <w:t xml:space="preserve">Ruggiero </w:t>
      </w:r>
      <w:r w:rsidR="007F7A22" w:rsidRPr="00D01AE8">
        <w:rPr>
          <w:rFonts w:ascii="Georgia" w:hAnsi="Georgia"/>
          <w:noProof/>
          <w:lang w:eastAsia="es-CO"/>
        </w:rPr>
        <w:t>(2007a; 2007b; [2006] 2009)</w:t>
      </w:r>
      <w:r w:rsidRPr="00D01AE8">
        <w:rPr>
          <w:rFonts w:ascii="Georgia" w:hAnsi="Georgia"/>
          <w:lang w:val="es-ES" w:eastAsia="es-CO"/>
        </w:rPr>
        <w:t xml:space="preserve"> </w:t>
      </w:r>
      <w:r w:rsidR="00265F3D" w:rsidRPr="00D01AE8">
        <w:rPr>
          <w:rFonts w:ascii="Georgia" w:hAnsi="Georgia"/>
          <w:lang w:val="es-ES" w:eastAsia="es-CO"/>
        </w:rPr>
        <w:t>que invita a</w:t>
      </w:r>
      <w:r w:rsidRPr="00D01AE8">
        <w:rPr>
          <w:rFonts w:ascii="Georgia" w:hAnsi="Georgia"/>
          <w:lang w:val="es-ES" w:eastAsia="es-CO"/>
        </w:rPr>
        <w:t xml:space="preserve"> dejar de hablar de crímenes de guerra y </w:t>
      </w:r>
      <w:r w:rsidR="00265F3D" w:rsidRPr="00D01AE8">
        <w:rPr>
          <w:rFonts w:ascii="Georgia" w:hAnsi="Georgia"/>
          <w:lang w:val="es-ES" w:eastAsia="es-CO"/>
        </w:rPr>
        <w:t>a comprender la</w:t>
      </w:r>
      <w:r w:rsidRPr="00D01AE8">
        <w:rPr>
          <w:rFonts w:ascii="Georgia" w:hAnsi="Georgia"/>
          <w:lang w:val="es-ES" w:eastAsia="es-CO"/>
        </w:rPr>
        <w:t xml:space="preserve"> </w:t>
      </w:r>
      <w:r w:rsidRPr="00D01AE8">
        <w:rPr>
          <w:rFonts w:ascii="Georgia" w:hAnsi="Georgia"/>
          <w:i/>
          <w:lang w:val="es-ES" w:eastAsia="es-CO"/>
        </w:rPr>
        <w:t xml:space="preserve">guerra como </w:t>
      </w:r>
      <w:r w:rsidR="0079424E" w:rsidRPr="00D01AE8">
        <w:rPr>
          <w:rFonts w:ascii="Georgia" w:hAnsi="Georgia"/>
          <w:i/>
          <w:lang w:val="es-ES" w:eastAsia="es-CO"/>
        </w:rPr>
        <w:t xml:space="preserve">un </w:t>
      </w:r>
      <w:r w:rsidRPr="00D01AE8">
        <w:rPr>
          <w:rFonts w:ascii="Georgia" w:hAnsi="Georgia"/>
          <w:i/>
          <w:lang w:val="es-ES" w:eastAsia="es-CO"/>
        </w:rPr>
        <w:t>crimen</w:t>
      </w:r>
      <w:r w:rsidRPr="00D01AE8">
        <w:rPr>
          <w:rFonts w:ascii="Georgia" w:hAnsi="Georgia"/>
          <w:lang w:val="es-ES" w:eastAsia="es-CO"/>
        </w:rPr>
        <w:t xml:space="preserve">, </w:t>
      </w:r>
      <w:r w:rsidR="00265F3D" w:rsidRPr="00D01AE8">
        <w:rPr>
          <w:rFonts w:ascii="Georgia" w:hAnsi="Georgia"/>
          <w:lang w:val="es-ES" w:eastAsia="es-CO"/>
        </w:rPr>
        <w:t xml:space="preserve">la de Cohen que reformula las clásicas </w:t>
      </w:r>
      <w:r w:rsidRPr="00D01AE8">
        <w:rPr>
          <w:rFonts w:ascii="Georgia" w:hAnsi="Georgia"/>
          <w:lang w:val="es-ES" w:eastAsia="es-CO"/>
        </w:rPr>
        <w:t>técnicas de neutralización</w:t>
      </w:r>
      <w:r w:rsidR="00265F3D" w:rsidRPr="00D01AE8">
        <w:rPr>
          <w:rFonts w:ascii="Georgia" w:hAnsi="Georgia"/>
          <w:lang w:val="es-ES" w:eastAsia="es-CO"/>
        </w:rPr>
        <w:t xml:space="preserve"> de las subculturas criminales</w:t>
      </w:r>
      <w:r w:rsidR="00CC1CA6" w:rsidRPr="00D01AE8">
        <w:rPr>
          <w:rFonts w:ascii="Georgia" w:hAnsi="Georgia"/>
          <w:lang w:val="es-ES" w:eastAsia="es-CO"/>
        </w:rPr>
        <w:t xml:space="preserve"> </w:t>
      </w:r>
      <w:r w:rsidR="007F7A22" w:rsidRPr="00D01AE8">
        <w:rPr>
          <w:rFonts w:ascii="Georgia" w:hAnsi="Georgia"/>
          <w:noProof/>
          <w:lang w:eastAsia="es-CO"/>
        </w:rPr>
        <w:t>(Cohen, [2001] 2005)</w:t>
      </w:r>
      <w:r w:rsidR="00C878D2" w:rsidRPr="00D01AE8">
        <w:rPr>
          <w:rFonts w:ascii="Georgia" w:hAnsi="Georgia"/>
          <w:lang w:val="es-ES" w:eastAsia="es-CO"/>
        </w:rPr>
        <w:t xml:space="preserve"> </w:t>
      </w:r>
      <w:r w:rsidRPr="00D01AE8">
        <w:rPr>
          <w:rFonts w:ascii="Georgia" w:hAnsi="Georgia"/>
          <w:lang w:val="es-ES" w:eastAsia="es-CO"/>
        </w:rPr>
        <w:t>para</w:t>
      </w:r>
      <w:r w:rsidR="00265F3D" w:rsidRPr="00D01AE8">
        <w:rPr>
          <w:rFonts w:ascii="Georgia" w:hAnsi="Georgia"/>
          <w:lang w:val="es-ES" w:eastAsia="es-CO"/>
        </w:rPr>
        <w:t xml:space="preserve"> ayudar a</w:t>
      </w:r>
      <w:r w:rsidRPr="00D01AE8">
        <w:rPr>
          <w:rFonts w:ascii="Georgia" w:hAnsi="Georgia"/>
          <w:lang w:val="es-ES" w:eastAsia="es-CO"/>
        </w:rPr>
        <w:t xml:space="preserve"> entender cómo se producen y por qué se legitiman las </w:t>
      </w:r>
      <w:r w:rsidR="001C15D0" w:rsidRPr="00D01AE8">
        <w:rPr>
          <w:rFonts w:ascii="Georgia" w:hAnsi="Georgia"/>
          <w:lang w:val="es-ES" w:eastAsia="es-CO"/>
        </w:rPr>
        <w:t xml:space="preserve">violaciones de los derechos humanos por parte de los Estados; o finalmente la de </w:t>
      </w:r>
      <w:r w:rsidRPr="00D01AE8">
        <w:rPr>
          <w:rFonts w:ascii="Georgia" w:hAnsi="Georgia"/>
          <w:lang w:val="es-ES" w:eastAsia="es-CO"/>
        </w:rPr>
        <w:t xml:space="preserve">Zaffaroni </w:t>
      </w:r>
      <w:r w:rsidR="001C15D0" w:rsidRPr="00D01AE8">
        <w:rPr>
          <w:rFonts w:ascii="Georgia" w:hAnsi="Georgia"/>
          <w:lang w:val="es-ES" w:eastAsia="es-CO"/>
        </w:rPr>
        <w:t xml:space="preserve">que </w:t>
      </w:r>
      <w:r w:rsidRPr="00D01AE8">
        <w:rPr>
          <w:rFonts w:ascii="Georgia" w:hAnsi="Georgia"/>
          <w:lang w:val="es-ES" w:eastAsia="es-CO"/>
        </w:rPr>
        <w:t xml:space="preserve">apuesta por una </w:t>
      </w:r>
      <w:r w:rsidR="00216E75" w:rsidRPr="00D01AE8">
        <w:rPr>
          <w:rFonts w:ascii="Georgia" w:hAnsi="Georgia"/>
          <w:i/>
          <w:lang w:val="es-ES" w:eastAsia="es-CO"/>
        </w:rPr>
        <w:t>criminología</w:t>
      </w:r>
      <w:r w:rsidRPr="00D01AE8">
        <w:rPr>
          <w:rFonts w:ascii="Georgia" w:hAnsi="Georgia"/>
          <w:i/>
          <w:lang w:val="es-ES" w:eastAsia="es-CO"/>
        </w:rPr>
        <w:t xml:space="preserve"> cautelar</w:t>
      </w:r>
      <w:r w:rsidRPr="00D01AE8">
        <w:rPr>
          <w:rFonts w:ascii="Georgia" w:hAnsi="Georgia"/>
          <w:lang w:val="es-ES" w:eastAsia="es-CO"/>
        </w:rPr>
        <w:t xml:space="preserve"> para controlar la tendencia innata de expansión del sistema penal</w:t>
      </w:r>
      <w:r w:rsidR="00B577B7" w:rsidRPr="00D01AE8">
        <w:rPr>
          <w:rFonts w:ascii="Georgia" w:hAnsi="Georgia"/>
          <w:lang w:val="es-ES" w:eastAsia="es-CO"/>
        </w:rPr>
        <w:t xml:space="preserve"> </w:t>
      </w:r>
      <w:r w:rsidR="007F7A22" w:rsidRPr="00D01AE8">
        <w:rPr>
          <w:rFonts w:ascii="Georgia" w:hAnsi="Georgia"/>
          <w:noProof/>
          <w:lang w:eastAsia="es-CO"/>
        </w:rPr>
        <w:t>(Zaffaroni, 2011)</w:t>
      </w:r>
      <w:r w:rsidRPr="00D01AE8">
        <w:rPr>
          <w:rFonts w:ascii="Georgia" w:hAnsi="Georgia"/>
          <w:lang w:val="es-ES" w:eastAsia="es-CO"/>
        </w:rPr>
        <w:t>.</w:t>
      </w:r>
      <w:r w:rsidRPr="00D01AE8">
        <w:rPr>
          <w:rFonts w:ascii="Georgia" w:hAnsi="Georgia"/>
          <w:lang w:val="es-ES"/>
        </w:rPr>
        <w:t xml:space="preserve"> </w:t>
      </w:r>
    </w:p>
    <w:p w14:paraId="35C154C8" w14:textId="77777777" w:rsidR="00196C7A" w:rsidRPr="00D01AE8" w:rsidRDefault="00196C7A" w:rsidP="000C44E9">
      <w:pPr>
        <w:spacing w:after="0" w:line="276" w:lineRule="auto"/>
        <w:ind w:firstLine="708"/>
        <w:rPr>
          <w:rFonts w:ascii="Georgia" w:hAnsi="Georgia"/>
          <w:lang w:val="es-ES" w:eastAsia="es-CO"/>
        </w:rPr>
      </w:pPr>
      <w:r w:rsidRPr="00D01AE8">
        <w:rPr>
          <w:rFonts w:ascii="Georgia" w:hAnsi="Georgia"/>
          <w:lang w:val="es-ES" w:eastAsia="es-CO"/>
        </w:rPr>
        <w:t xml:space="preserve">En la misma línea, desde el garantismo penal, debe reforzarse la salvaguardia por un Derecho penal donde lo que se persiguen son acciones y no ideologías. Los </w:t>
      </w:r>
      <w:r w:rsidR="00B577B7" w:rsidRPr="00D01AE8">
        <w:rPr>
          <w:rFonts w:ascii="Georgia" w:hAnsi="Georgia"/>
          <w:lang w:val="es-ES" w:eastAsia="es-CO"/>
        </w:rPr>
        <w:t>crímenes internacionales</w:t>
      </w:r>
      <w:r w:rsidRPr="00D01AE8">
        <w:rPr>
          <w:rFonts w:ascii="Georgia" w:hAnsi="Georgia"/>
          <w:lang w:val="es-ES" w:eastAsia="es-CO"/>
        </w:rPr>
        <w:t xml:space="preserve"> están directa y fuertemente vinculados con la persecución de ideologías. Su legitimación es la de la guerra, la de la lucha contra el enemigo, la del peligro inminente contra la nación.</w:t>
      </w:r>
    </w:p>
    <w:p w14:paraId="54DE5CF0" w14:textId="77777777" w:rsidR="00196C7A" w:rsidRPr="00D01AE8" w:rsidRDefault="00196C7A" w:rsidP="000C44E9">
      <w:pPr>
        <w:spacing w:line="276" w:lineRule="auto"/>
        <w:ind w:firstLine="708"/>
        <w:rPr>
          <w:rFonts w:ascii="Georgia" w:hAnsi="Georgia"/>
          <w:lang w:val="es-ES" w:eastAsia="es-CO"/>
        </w:rPr>
      </w:pPr>
      <w:r w:rsidRPr="00D01AE8">
        <w:rPr>
          <w:rFonts w:ascii="Georgia" w:hAnsi="Georgia"/>
          <w:lang w:val="es-ES" w:eastAsia="es-CO"/>
        </w:rPr>
        <w:t xml:space="preserve">Pero, más allá de posibles herramientas internas de la </w:t>
      </w:r>
      <w:r w:rsidR="00216E75" w:rsidRPr="00D01AE8">
        <w:rPr>
          <w:rFonts w:ascii="Georgia" w:hAnsi="Georgia"/>
          <w:lang w:val="es-ES" w:eastAsia="es-CO"/>
        </w:rPr>
        <w:t>criminología</w:t>
      </w:r>
      <w:r w:rsidRPr="00D01AE8">
        <w:rPr>
          <w:rFonts w:ascii="Georgia" w:hAnsi="Georgia"/>
          <w:lang w:val="es-ES" w:eastAsia="es-CO"/>
        </w:rPr>
        <w:t>, lo que se debe pretender, también dentro de ella, es un desenmascaramiento de su acción ideológica.</w:t>
      </w:r>
    </w:p>
    <w:p w14:paraId="71A04CAF" w14:textId="77777777" w:rsidR="00196C7A" w:rsidRPr="00D01AE8" w:rsidRDefault="00196C7A" w:rsidP="000C44E9">
      <w:pPr>
        <w:pStyle w:val="Heading2"/>
        <w:spacing w:line="276" w:lineRule="auto"/>
        <w:rPr>
          <w:rFonts w:ascii="Georgia" w:hAnsi="Georgia"/>
          <w:sz w:val="22"/>
          <w:szCs w:val="22"/>
          <w:lang w:eastAsia="es-CO"/>
        </w:rPr>
      </w:pPr>
      <w:bookmarkStart w:id="112" w:name="_Toc326660233"/>
      <w:bookmarkStart w:id="113" w:name="_Toc326664338"/>
      <w:bookmarkStart w:id="114" w:name="_Toc326664542"/>
      <w:bookmarkStart w:id="115" w:name="_Toc326664768"/>
      <w:bookmarkStart w:id="116" w:name="_Toc326665943"/>
      <w:bookmarkStart w:id="117" w:name="_Toc326666209"/>
      <w:bookmarkStart w:id="118" w:name="_Toc327180983"/>
      <w:r w:rsidRPr="00D01AE8">
        <w:rPr>
          <w:rFonts w:ascii="Georgia" w:hAnsi="Georgia"/>
          <w:sz w:val="22"/>
          <w:szCs w:val="22"/>
          <w:lang w:eastAsia="es-CO"/>
        </w:rPr>
        <w:t>La acción política: por una cultura de la resistencia</w:t>
      </w:r>
      <w:bookmarkEnd w:id="112"/>
      <w:bookmarkEnd w:id="113"/>
      <w:bookmarkEnd w:id="114"/>
      <w:bookmarkEnd w:id="115"/>
      <w:bookmarkEnd w:id="116"/>
      <w:bookmarkEnd w:id="117"/>
      <w:bookmarkEnd w:id="118"/>
    </w:p>
    <w:p w14:paraId="2DAACC30" w14:textId="77777777" w:rsidR="00196C7A" w:rsidRPr="00D01AE8" w:rsidRDefault="001C15D0" w:rsidP="000C44E9">
      <w:pPr>
        <w:spacing w:after="0" w:line="276" w:lineRule="auto"/>
        <w:ind w:firstLine="708"/>
        <w:rPr>
          <w:rStyle w:val="apple-style-span"/>
          <w:rFonts w:ascii="Georgia" w:hAnsi="Georgia"/>
          <w:lang w:val="es-ES"/>
        </w:rPr>
      </w:pPr>
      <w:r w:rsidRPr="00D01AE8">
        <w:rPr>
          <w:rFonts w:ascii="Georgia" w:hAnsi="Georgia"/>
          <w:lang w:val="es-ES" w:eastAsia="es-CO"/>
        </w:rPr>
        <w:t>Y a</w:t>
      </w:r>
      <w:r w:rsidR="00196C7A" w:rsidRPr="00D01AE8">
        <w:rPr>
          <w:rFonts w:ascii="Georgia" w:hAnsi="Georgia"/>
          <w:lang w:val="es-ES" w:eastAsia="es-CO"/>
        </w:rPr>
        <w:t xml:space="preserve">unque </w:t>
      </w:r>
      <w:r w:rsidRPr="00D01AE8">
        <w:rPr>
          <w:rFonts w:ascii="Georgia" w:hAnsi="Georgia"/>
          <w:lang w:val="es-ES" w:eastAsia="es-CO"/>
        </w:rPr>
        <w:t>es</w:t>
      </w:r>
      <w:r w:rsidR="00196C7A" w:rsidRPr="00D01AE8">
        <w:rPr>
          <w:rFonts w:ascii="Georgia" w:hAnsi="Georgia"/>
          <w:lang w:val="es-ES" w:eastAsia="es-CO"/>
        </w:rPr>
        <w:t xml:space="preserve"> necesario ir más allá, </w:t>
      </w:r>
      <w:r w:rsidRPr="00D01AE8">
        <w:rPr>
          <w:rFonts w:ascii="Georgia" w:hAnsi="Georgia"/>
          <w:lang w:val="es-ES" w:eastAsia="es-CO"/>
        </w:rPr>
        <w:t>t</w:t>
      </w:r>
      <w:r w:rsidR="00196C7A" w:rsidRPr="00D01AE8">
        <w:rPr>
          <w:rFonts w:ascii="Georgia" w:hAnsi="Georgia"/>
          <w:lang w:val="es-ES" w:eastAsia="es-CO"/>
        </w:rPr>
        <w:t>ambién en las aulas d</w:t>
      </w:r>
      <w:r w:rsidRPr="00D01AE8">
        <w:rPr>
          <w:rFonts w:ascii="Georgia" w:hAnsi="Georgia"/>
          <w:lang w:val="es-ES" w:eastAsia="es-CO"/>
        </w:rPr>
        <w:t>onde se enseña la</w:t>
      </w:r>
      <w:r w:rsidR="00196C7A" w:rsidRPr="00D01AE8">
        <w:rPr>
          <w:rFonts w:ascii="Georgia" w:hAnsi="Georgia"/>
          <w:lang w:val="es-ES" w:eastAsia="es-CO"/>
        </w:rPr>
        <w:t xml:space="preserve"> </w:t>
      </w:r>
      <w:r w:rsidR="00216E75" w:rsidRPr="00D01AE8">
        <w:rPr>
          <w:rFonts w:ascii="Georgia" w:hAnsi="Georgia"/>
          <w:lang w:val="es-ES" w:eastAsia="es-CO"/>
        </w:rPr>
        <w:t>criminología</w:t>
      </w:r>
      <w:r w:rsidR="00196C7A" w:rsidRPr="00D01AE8">
        <w:rPr>
          <w:rFonts w:ascii="Georgia" w:hAnsi="Georgia"/>
          <w:lang w:val="es-ES" w:eastAsia="es-CO"/>
        </w:rPr>
        <w:t xml:space="preserve"> debe</w:t>
      </w:r>
      <w:r w:rsidRPr="00D01AE8">
        <w:rPr>
          <w:rFonts w:ascii="Georgia" w:hAnsi="Georgia"/>
          <w:lang w:val="es-ES" w:eastAsia="es-CO"/>
        </w:rPr>
        <w:t xml:space="preserve"> denunciarse </w:t>
      </w:r>
      <w:r w:rsidR="00196C7A" w:rsidRPr="00D01AE8">
        <w:rPr>
          <w:rFonts w:ascii="Georgia" w:hAnsi="Georgia"/>
          <w:lang w:val="es-ES" w:eastAsia="es-CO"/>
        </w:rPr>
        <w:t xml:space="preserve">que la cuestión </w:t>
      </w:r>
      <w:r w:rsidR="00CD0EDB" w:rsidRPr="00D01AE8">
        <w:rPr>
          <w:rFonts w:ascii="Georgia" w:hAnsi="Georgia"/>
          <w:lang w:val="es-ES" w:eastAsia="es-CO"/>
        </w:rPr>
        <w:t>d</w:t>
      </w:r>
      <w:r w:rsidR="00196C7A" w:rsidRPr="00D01AE8">
        <w:rPr>
          <w:rFonts w:ascii="Georgia" w:hAnsi="Georgia"/>
          <w:lang w:val="es-ES" w:eastAsia="es-CO"/>
        </w:rPr>
        <w:t>el delito y e</w:t>
      </w:r>
      <w:r w:rsidR="00CD0EDB" w:rsidRPr="00D01AE8">
        <w:rPr>
          <w:rFonts w:ascii="Georgia" w:hAnsi="Georgia"/>
          <w:lang w:val="es-ES" w:eastAsia="es-CO"/>
        </w:rPr>
        <w:t>l castigo va mucho más allá de sus manifestaciones comunes y cotidianas</w:t>
      </w:r>
      <w:r w:rsidR="00196C7A" w:rsidRPr="00D01AE8">
        <w:rPr>
          <w:rFonts w:ascii="Georgia" w:hAnsi="Georgia"/>
          <w:lang w:val="es-ES" w:eastAsia="es-CO"/>
        </w:rPr>
        <w:t xml:space="preserve">, y que la propia </w:t>
      </w:r>
      <w:r w:rsidR="00216E75" w:rsidRPr="00D01AE8">
        <w:rPr>
          <w:rFonts w:ascii="Georgia" w:hAnsi="Georgia"/>
          <w:lang w:val="es-ES" w:eastAsia="es-CO"/>
        </w:rPr>
        <w:t>criminología</w:t>
      </w:r>
      <w:r w:rsidR="00196C7A" w:rsidRPr="00D01AE8">
        <w:rPr>
          <w:rFonts w:ascii="Georgia" w:hAnsi="Georgia"/>
          <w:lang w:val="es-ES" w:eastAsia="es-CO"/>
        </w:rPr>
        <w:t xml:space="preserve"> con su discurso, y por tanto, </w:t>
      </w:r>
      <w:r w:rsidR="00CD0EDB" w:rsidRPr="00D01AE8">
        <w:rPr>
          <w:rFonts w:ascii="Georgia" w:hAnsi="Georgia"/>
          <w:lang w:val="es-ES" w:eastAsia="es-CO"/>
        </w:rPr>
        <w:t xml:space="preserve">también </w:t>
      </w:r>
      <w:r w:rsidR="00196C7A" w:rsidRPr="00D01AE8">
        <w:rPr>
          <w:rFonts w:ascii="Georgia" w:hAnsi="Georgia"/>
          <w:lang w:val="es-ES" w:eastAsia="es-CO"/>
        </w:rPr>
        <w:t xml:space="preserve">los criminólogos, han servido para legitimar y vehiculizar las mayores atrocidades de la humanidad. Como apunta Zaffaroni </w:t>
      </w:r>
      <w:r w:rsidR="00196C7A" w:rsidRPr="00D01AE8">
        <w:rPr>
          <w:rStyle w:val="apple-style-span"/>
          <w:rFonts w:ascii="Georgia" w:hAnsi="Georgia"/>
          <w:lang w:val="es-ES"/>
        </w:rPr>
        <w:t xml:space="preserve">“los llamados </w:t>
      </w:r>
      <w:r w:rsidR="00196C7A" w:rsidRPr="00D01AE8">
        <w:rPr>
          <w:rStyle w:val="apple-style-span"/>
          <w:rFonts w:ascii="Georgia" w:hAnsi="Georgia"/>
          <w:i/>
          <w:iCs/>
          <w:lang w:val="es-ES"/>
        </w:rPr>
        <w:t>límites epistemológicos</w:t>
      </w:r>
      <w:r w:rsidR="00196C7A" w:rsidRPr="00D01AE8">
        <w:rPr>
          <w:rStyle w:val="apple-style-span"/>
          <w:rFonts w:ascii="Georgia" w:hAnsi="Georgia"/>
          <w:lang w:val="es-ES"/>
        </w:rPr>
        <w:t xml:space="preserve"> arrojan muchos cadáveres lejos de la </w:t>
      </w:r>
      <w:r w:rsidR="00216E75" w:rsidRPr="00D01AE8">
        <w:rPr>
          <w:rStyle w:val="apple-style-span"/>
          <w:rFonts w:ascii="Georgia" w:hAnsi="Georgia"/>
          <w:lang w:val="es-ES"/>
        </w:rPr>
        <w:t>criminología</w:t>
      </w:r>
      <w:r w:rsidR="00196C7A" w:rsidRPr="00D01AE8">
        <w:rPr>
          <w:rStyle w:val="apple-style-span"/>
          <w:rFonts w:ascii="Georgia" w:hAnsi="Georgia"/>
          <w:lang w:val="es-ES"/>
        </w:rPr>
        <w:t xml:space="preserve"> académica, en tanto que la mediática los etiqueta de otro modo...” </w:t>
      </w:r>
      <w:r w:rsidR="007F7A22" w:rsidRPr="00D01AE8">
        <w:rPr>
          <w:rFonts w:ascii="Georgia" w:hAnsi="Georgia"/>
          <w:noProof/>
        </w:rPr>
        <w:t>(Zaffaroni, 2011, p. 16)</w:t>
      </w:r>
      <w:r w:rsidR="00196C7A" w:rsidRPr="00D01AE8">
        <w:rPr>
          <w:rStyle w:val="apple-style-span"/>
          <w:rFonts w:ascii="Georgia" w:hAnsi="Georgia"/>
          <w:lang w:val="es-ES"/>
        </w:rPr>
        <w:t>.</w:t>
      </w:r>
    </w:p>
    <w:p w14:paraId="0C681599" w14:textId="77777777" w:rsidR="000E6898" w:rsidRPr="00D01AE8" w:rsidRDefault="00196C7A" w:rsidP="000C44E9">
      <w:pPr>
        <w:spacing w:after="0" w:line="276" w:lineRule="auto"/>
        <w:ind w:firstLine="708"/>
        <w:rPr>
          <w:rFonts w:ascii="Georgia" w:hAnsi="Georgia"/>
          <w:lang w:val="es-ES" w:eastAsia="es-CO"/>
        </w:rPr>
      </w:pPr>
      <w:r w:rsidRPr="00D01AE8">
        <w:rPr>
          <w:rFonts w:ascii="Georgia" w:hAnsi="Georgia"/>
          <w:lang w:val="es-ES" w:eastAsia="es-CO"/>
        </w:rPr>
        <w:t xml:space="preserve">Este </w:t>
      </w:r>
      <w:r w:rsidRPr="00D01AE8">
        <w:rPr>
          <w:rFonts w:ascii="Georgia" w:hAnsi="Georgia"/>
          <w:i/>
          <w:lang w:val="es-ES" w:eastAsia="es-CO"/>
        </w:rPr>
        <w:t xml:space="preserve">juicio a la </w:t>
      </w:r>
      <w:r w:rsidR="00216E75" w:rsidRPr="00D01AE8">
        <w:rPr>
          <w:rFonts w:ascii="Georgia" w:hAnsi="Georgia"/>
          <w:i/>
          <w:lang w:val="es-ES" w:eastAsia="es-CO"/>
        </w:rPr>
        <w:t>criminología</w:t>
      </w:r>
      <w:r w:rsidRPr="00D01AE8">
        <w:rPr>
          <w:rFonts w:ascii="Georgia" w:hAnsi="Georgia"/>
          <w:lang w:val="es-ES" w:eastAsia="es-CO"/>
        </w:rPr>
        <w:t xml:space="preserve">, debe poner de manifiesto cómo y por qué se han producido ciertos discursos y explicitar todo lo que esta </w:t>
      </w:r>
      <w:r w:rsidR="00CD0EDB" w:rsidRPr="00D01AE8">
        <w:rPr>
          <w:rFonts w:ascii="Georgia" w:hAnsi="Georgia"/>
          <w:lang w:val="es-ES" w:eastAsia="es-CO"/>
        </w:rPr>
        <w:t>disciplina</w:t>
      </w:r>
      <w:r w:rsidRPr="00D01AE8">
        <w:rPr>
          <w:rFonts w:ascii="Georgia" w:hAnsi="Georgia"/>
          <w:lang w:val="es-ES" w:eastAsia="es-CO"/>
        </w:rPr>
        <w:t xml:space="preserve"> ha ignorado</w:t>
      </w:r>
      <w:r w:rsidR="00946161" w:rsidRPr="00D01AE8">
        <w:rPr>
          <w:rFonts w:ascii="Georgia" w:hAnsi="Georgia"/>
          <w:lang w:val="es-ES" w:eastAsia="es-CO"/>
        </w:rPr>
        <w:t>, sin dejar, por otro lado, de denunciar los abusos de poder  y las</w:t>
      </w:r>
      <w:r w:rsidR="000E6898" w:rsidRPr="00D01AE8">
        <w:rPr>
          <w:rFonts w:ascii="Georgia" w:hAnsi="Georgia"/>
          <w:lang w:val="es-ES" w:eastAsia="es-CO"/>
        </w:rPr>
        <w:t xml:space="preserve"> violaciones de los derechos humanos que son cometidas </w:t>
      </w:r>
      <w:r w:rsidR="00946161" w:rsidRPr="00D01AE8">
        <w:rPr>
          <w:rFonts w:ascii="Georgia" w:hAnsi="Georgia"/>
          <w:lang w:val="es-ES" w:eastAsia="es-CO"/>
        </w:rPr>
        <w:t>en</w:t>
      </w:r>
      <w:r w:rsidR="000E6898" w:rsidRPr="00D01AE8">
        <w:rPr>
          <w:rFonts w:ascii="Georgia" w:hAnsi="Georgia"/>
          <w:lang w:val="es-ES" w:eastAsia="es-CO"/>
        </w:rPr>
        <w:t xml:space="preserve"> el funcionamiento</w:t>
      </w:r>
      <w:r w:rsidR="00946161" w:rsidRPr="00D01AE8">
        <w:rPr>
          <w:rFonts w:ascii="Georgia" w:hAnsi="Georgia"/>
          <w:lang w:val="es-ES" w:eastAsia="es-CO"/>
        </w:rPr>
        <w:t xml:space="preserve"> ordinario</w:t>
      </w:r>
      <w:r w:rsidR="000E6898" w:rsidRPr="00D01AE8">
        <w:rPr>
          <w:rFonts w:ascii="Georgia" w:hAnsi="Georgia"/>
          <w:lang w:val="es-ES" w:eastAsia="es-CO"/>
        </w:rPr>
        <w:t xml:space="preserve"> de</w:t>
      </w:r>
      <w:r w:rsidR="00CD0EDB" w:rsidRPr="00D01AE8">
        <w:rPr>
          <w:rFonts w:ascii="Georgia" w:hAnsi="Georgia"/>
          <w:lang w:val="es-ES" w:eastAsia="es-CO"/>
        </w:rPr>
        <w:t xml:space="preserve"> </w:t>
      </w:r>
      <w:r w:rsidR="000E6898" w:rsidRPr="00D01AE8">
        <w:rPr>
          <w:rFonts w:ascii="Georgia" w:hAnsi="Georgia"/>
          <w:lang w:val="es-ES" w:eastAsia="es-CO"/>
        </w:rPr>
        <w:t>l</w:t>
      </w:r>
      <w:r w:rsidR="00CD0EDB" w:rsidRPr="00D01AE8">
        <w:rPr>
          <w:rFonts w:ascii="Georgia" w:hAnsi="Georgia"/>
          <w:lang w:val="es-ES" w:eastAsia="es-CO"/>
        </w:rPr>
        <w:t>os</w:t>
      </w:r>
      <w:r w:rsidR="000E6898" w:rsidRPr="00D01AE8">
        <w:rPr>
          <w:rFonts w:ascii="Georgia" w:hAnsi="Georgia"/>
          <w:lang w:val="es-ES" w:eastAsia="es-CO"/>
        </w:rPr>
        <w:t xml:space="preserve"> </w:t>
      </w:r>
      <w:r w:rsidRPr="00D01AE8">
        <w:rPr>
          <w:rFonts w:ascii="Georgia" w:hAnsi="Georgia"/>
          <w:lang w:val="es-ES" w:eastAsia="es-CO"/>
        </w:rPr>
        <w:t>sistema</w:t>
      </w:r>
      <w:r w:rsidR="00CD0EDB" w:rsidRPr="00D01AE8">
        <w:rPr>
          <w:rFonts w:ascii="Georgia" w:hAnsi="Georgia"/>
          <w:lang w:val="es-ES" w:eastAsia="es-CO"/>
        </w:rPr>
        <w:t>s</w:t>
      </w:r>
      <w:r w:rsidRPr="00D01AE8">
        <w:rPr>
          <w:rFonts w:ascii="Georgia" w:hAnsi="Georgia"/>
          <w:lang w:val="es-ES" w:eastAsia="es-CO"/>
        </w:rPr>
        <w:t xml:space="preserve"> penal</w:t>
      </w:r>
      <w:r w:rsidR="00CD0EDB" w:rsidRPr="00D01AE8">
        <w:rPr>
          <w:rFonts w:ascii="Georgia" w:hAnsi="Georgia"/>
          <w:lang w:val="es-ES" w:eastAsia="es-CO"/>
        </w:rPr>
        <w:t>es</w:t>
      </w:r>
      <w:r w:rsidRPr="00D01AE8">
        <w:rPr>
          <w:rFonts w:ascii="Georgia" w:hAnsi="Georgia"/>
          <w:lang w:val="es-ES" w:eastAsia="es-CO"/>
        </w:rPr>
        <w:t xml:space="preserve">. Así como no renunciamos a la descriminalización o abolición de las prisiones y </w:t>
      </w:r>
      <w:r w:rsidR="00737808" w:rsidRPr="00D01AE8">
        <w:rPr>
          <w:rFonts w:ascii="Georgia" w:hAnsi="Georgia"/>
          <w:lang w:val="es-ES" w:eastAsia="es-CO"/>
        </w:rPr>
        <w:t xml:space="preserve">los </w:t>
      </w:r>
      <w:r w:rsidRPr="00D01AE8">
        <w:rPr>
          <w:rFonts w:ascii="Georgia" w:hAnsi="Georgia"/>
          <w:lang w:val="es-ES" w:eastAsia="es-CO"/>
        </w:rPr>
        <w:t>castigos para determinad</w:t>
      </w:r>
      <w:r w:rsidR="00CD0EDB" w:rsidRPr="00D01AE8">
        <w:rPr>
          <w:rFonts w:ascii="Georgia" w:hAnsi="Georgia"/>
          <w:lang w:val="es-ES" w:eastAsia="es-CO"/>
        </w:rPr>
        <w:t>as conductas</w:t>
      </w:r>
      <w:r w:rsidRPr="00D01AE8">
        <w:rPr>
          <w:rFonts w:ascii="Georgia" w:hAnsi="Georgia"/>
          <w:lang w:val="es-ES" w:eastAsia="es-CO"/>
        </w:rPr>
        <w:t xml:space="preserve"> mientras pedimos justicia frente a las masacres y genocidios, de la misma manera, la fuerte crítica a la </w:t>
      </w:r>
      <w:r w:rsidR="00216E75" w:rsidRPr="00D01AE8">
        <w:rPr>
          <w:rFonts w:ascii="Georgia" w:hAnsi="Georgia"/>
          <w:lang w:val="es-ES" w:eastAsia="es-CO"/>
        </w:rPr>
        <w:t>criminología</w:t>
      </w:r>
      <w:r w:rsidRPr="00D01AE8">
        <w:rPr>
          <w:rFonts w:ascii="Georgia" w:hAnsi="Georgia"/>
          <w:lang w:val="es-ES" w:eastAsia="es-CO"/>
        </w:rPr>
        <w:t xml:space="preserve"> como creadora y legitimadora de los discursos </w:t>
      </w:r>
      <w:r w:rsidR="00CD0EDB" w:rsidRPr="00D01AE8">
        <w:rPr>
          <w:rFonts w:ascii="Georgia" w:hAnsi="Georgia"/>
          <w:lang w:val="es-ES" w:eastAsia="es-CO"/>
        </w:rPr>
        <w:t xml:space="preserve">discriminadores, racistas </w:t>
      </w:r>
      <w:r w:rsidR="000D00DD" w:rsidRPr="00D01AE8">
        <w:rPr>
          <w:rFonts w:ascii="Georgia" w:hAnsi="Georgia"/>
          <w:lang w:val="es-ES" w:eastAsia="es-CO"/>
        </w:rPr>
        <w:t>y</w:t>
      </w:r>
      <w:r w:rsidR="00CD0EDB" w:rsidRPr="00D01AE8">
        <w:rPr>
          <w:rFonts w:ascii="Georgia" w:hAnsi="Georgia"/>
          <w:lang w:val="es-ES" w:eastAsia="es-CO"/>
        </w:rPr>
        <w:t xml:space="preserve"> represivos, </w:t>
      </w:r>
      <w:r w:rsidR="000D00DD" w:rsidRPr="00D01AE8">
        <w:rPr>
          <w:rFonts w:ascii="Georgia" w:hAnsi="Georgia"/>
          <w:lang w:val="es-ES" w:eastAsia="es-CO"/>
        </w:rPr>
        <w:t>o</w:t>
      </w:r>
      <w:r w:rsidRPr="00D01AE8">
        <w:rPr>
          <w:rFonts w:ascii="Georgia" w:hAnsi="Georgia"/>
          <w:lang w:val="es-ES" w:eastAsia="es-CO"/>
        </w:rPr>
        <w:t xml:space="preserve"> de los criminólogos como “</w:t>
      </w:r>
      <w:r w:rsidRPr="00D01AE8">
        <w:rPr>
          <w:rFonts w:ascii="Georgia" w:hAnsi="Georgia"/>
          <w:i/>
          <w:lang w:val="es-ES" w:eastAsia="es-CO"/>
        </w:rPr>
        <w:t>refinadores</w:t>
      </w:r>
      <w:r w:rsidRPr="00D01AE8">
        <w:rPr>
          <w:rFonts w:ascii="Georgia" w:hAnsi="Georgia"/>
          <w:lang w:val="es-ES" w:eastAsia="es-CO"/>
        </w:rPr>
        <w:t xml:space="preserve"> de las técnicas de neutralización”, no impide que </w:t>
      </w:r>
      <w:r w:rsidR="00CD0EDB" w:rsidRPr="00D01AE8">
        <w:rPr>
          <w:rFonts w:ascii="Georgia" w:hAnsi="Georgia"/>
          <w:lang w:val="es-ES" w:eastAsia="es-CO"/>
        </w:rPr>
        <w:t>rescatemos</w:t>
      </w:r>
      <w:r w:rsidRPr="00D01AE8">
        <w:rPr>
          <w:rFonts w:ascii="Georgia" w:hAnsi="Georgia"/>
          <w:lang w:val="es-ES" w:eastAsia="es-CO"/>
        </w:rPr>
        <w:t xml:space="preserve"> </w:t>
      </w:r>
      <w:r w:rsidR="00737808" w:rsidRPr="00D01AE8">
        <w:rPr>
          <w:rFonts w:ascii="Georgia" w:hAnsi="Georgia"/>
          <w:lang w:val="es-ES" w:eastAsia="es-CO"/>
        </w:rPr>
        <w:t>en el</w:t>
      </w:r>
      <w:r w:rsidR="00CD0EDB" w:rsidRPr="00D01AE8">
        <w:rPr>
          <w:rFonts w:ascii="Georgia" w:hAnsi="Georgia"/>
          <w:lang w:val="es-ES" w:eastAsia="es-CO"/>
        </w:rPr>
        <w:t xml:space="preserve"> interior de esta compleja disciplina aquellas</w:t>
      </w:r>
      <w:r w:rsidRPr="00D01AE8">
        <w:rPr>
          <w:rFonts w:ascii="Georgia" w:hAnsi="Georgia"/>
          <w:lang w:val="es-ES" w:eastAsia="es-CO"/>
        </w:rPr>
        <w:t xml:space="preserve"> herramientas que nos sirvan para prevenir, explicar o analizar </w:t>
      </w:r>
      <w:r w:rsidR="00CD0EDB" w:rsidRPr="00D01AE8">
        <w:rPr>
          <w:rFonts w:ascii="Georgia" w:hAnsi="Georgia"/>
          <w:lang w:val="es-ES" w:eastAsia="es-CO"/>
        </w:rPr>
        <w:t>su</w:t>
      </w:r>
      <w:r w:rsidRPr="00D01AE8">
        <w:rPr>
          <w:rFonts w:ascii="Georgia" w:hAnsi="Georgia"/>
          <w:lang w:val="es-ES" w:eastAsia="es-CO"/>
        </w:rPr>
        <w:t xml:space="preserve"> objeto de estudio,</w:t>
      </w:r>
      <w:r w:rsidR="00CD0EDB" w:rsidRPr="00D01AE8">
        <w:rPr>
          <w:rFonts w:ascii="Georgia" w:hAnsi="Georgia"/>
          <w:lang w:val="es-ES" w:eastAsia="es-CO"/>
        </w:rPr>
        <w:t xml:space="preserve"> </w:t>
      </w:r>
      <w:r w:rsidR="009D51B8" w:rsidRPr="00D01AE8">
        <w:rPr>
          <w:rFonts w:ascii="Georgia" w:hAnsi="Georgia"/>
          <w:lang w:val="es-ES" w:eastAsia="es-CO"/>
        </w:rPr>
        <w:t xml:space="preserve">y así también, ser utilizada como herramienta de comunicación, con nuevas revelaciones y contrapropuestas para hacer frente a los fabricantes del </w:t>
      </w:r>
      <w:r w:rsidR="009D51B8" w:rsidRPr="00D01AE8">
        <w:rPr>
          <w:rFonts w:ascii="Georgia" w:hAnsi="Georgia"/>
          <w:i/>
          <w:lang w:val="es-ES" w:eastAsia="es-CO"/>
        </w:rPr>
        <w:t>apartheid</w:t>
      </w:r>
      <w:r w:rsidR="009D51B8" w:rsidRPr="00D01AE8">
        <w:rPr>
          <w:rFonts w:ascii="Georgia" w:hAnsi="Georgia"/>
          <w:lang w:val="es-ES" w:eastAsia="es-CO"/>
        </w:rPr>
        <w:t xml:space="preserve"> criminológico.</w:t>
      </w:r>
      <w:r w:rsidRPr="00D01AE8">
        <w:rPr>
          <w:rFonts w:ascii="Georgia" w:hAnsi="Georgia"/>
          <w:lang w:val="es-ES" w:eastAsia="es-CO"/>
        </w:rPr>
        <w:t xml:space="preserve"> </w:t>
      </w:r>
    </w:p>
    <w:p w14:paraId="10113EFD" w14:textId="77777777" w:rsidR="00A13265" w:rsidRPr="00D01AE8" w:rsidRDefault="00A13265" w:rsidP="000C44E9">
      <w:pPr>
        <w:spacing w:after="0" w:line="276" w:lineRule="auto"/>
        <w:ind w:firstLine="708"/>
        <w:rPr>
          <w:rFonts w:ascii="Georgia" w:eastAsia="Times New Roman" w:hAnsi="Georgia"/>
          <w:lang w:eastAsia="es-ES"/>
        </w:rPr>
      </w:pPr>
      <w:r w:rsidRPr="00D01AE8">
        <w:rPr>
          <w:rFonts w:ascii="Georgia" w:eastAsia="Times New Roman" w:hAnsi="Georgia"/>
          <w:lang w:eastAsia="es-ES"/>
        </w:rPr>
        <w:t xml:space="preserve">Hablar de una política y de una cultura de la resistencia nos conduce a </w:t>
      </w:r>
      <w:r w:rsidR="00093A13" w:rsidRPr="00D01AE8">
        <w:rPr>
          <w:rFonts w:ascii="Georgia" w:eastAsia="Times New Roman" w:hAnsi="Georgia"/>
          <w:lang w:eastAsia="es-ES"/>
        </w:rPr>
        <w:t>re</w:t>
      </w:r>
      <w:r w:rsidRPr="00D01AE8">
        <w:rPr>
          <w:rFonts w:ascii="Georgia" w:eastAsia="Times New Roman" w:hAnsi="Georgia"/>
          <w:lang w:eastAsia="es-ES"/>
        </w:rPr>
        <w:t xml:space="preserve">pensar sus orígenes, como aquella cultura que quiso levantar definitivas barreras contra el </w:t>
      </w:r>
      <w:r w:rsidRPr="00D01AE8">
        <w:rPr>
          <w:rFonts w:ascii="Georgia" w:eastAsia="Times New Roman" w:hAnsi="Georgia"/>
          <w:lang w:eastAsia="es-ES"/>
        </w:rPr>
        <w:lastRenderedPageBreak/>
        <w:t xml:space="preserve">"mal". Si el "mal" después de aquel </w:t>
      </w:r>
      <w:r w:rsidRPr="00D01AE8">
        <w:rPr>
          <w:rFonts w:ascii="Georgia" w:eastAsia="Times New Roman" w:hAnsi="Georgia"/>
          <w:i/>
          <w:lang w:eastAsia="es-ES"/>
        </w:rPr>
        <w:t>nunca más</w:t>
      </w:r>
      <w:r w:rsidRPr="00D01AE8">
        <w:rPr>
          <w:rFonts w:ascii="Georgia" w:eastAsia="Times New Roman" w:hAnsi="Georgia"/>
          <w:lang w:eastAsia="es-ES"/>
        </w:rPr>
        <w:t xml:space="preserve"> continua haciéndose presente, y no únicamente debido a la facilidad técnica que permite la edificación burocrática y tecnológica de administrar el poder, sino también en ese repliegue del Estado que permite actuar, </w:t>
      </w:r>
      <w:r w:rsidRPr="00D01AE8">
        <w:rPr>
          <w:rFonts w:ascii="Georgia" w:eastAsia="Times New Roman" w:hAnsi="Georgia"/>
          <w:i/>
          <w:lang w:eastAsia="es-ES"/>
        </w:rPr>
        <w:t>dejar hacer</w:t>
      </w:r>
      <w:r w:rsidRPr="00D01AE8">
        <w:rPr>
          <w:rFonts w:ascii="Georgia" w:eastAsia="Times New Roman" w:hAnsi="Georgia"/>
          <w:lang w:eastAsia="es-ES"/>
        </w:rPr>
        <w:t xml:space="preserve">, al poder económico, entonces es evidente que aquella cultura debe pervivir y manifestarse con más fuerza. Denunciar y esclarecer cómo funciona el poder, las formas que toma la violencia es una tarea que debe continuar siendo </w:t>
      </w:r>
      <w:r w:rsidR="00737808" w:rsidRPr="00D01AE8">
        <w:rPr>
          <w:rFonts w:ascii="Georgia" w:eastAsia="Times New Roman" w:hAnsi="Georgia"/>
          <w:lang w:eastAsia="es-ES"/>
        </w:rPr>
        <w:t>esencial</w:t>
      </w:r>
      <w:r w:rsidRPr="00D01AE8">
        <w:rPr>
          <w:rFonts w:ascii="Georgia" w:eastAsia="Times New Roman" w:hAnsi="Georgia"/>
          <w:lang w:eastAsia="es-ES"/>
        </w:rPr>
        <w:t>, dentro y fuera de la criminología.</w:t>
      </w:r>
      <w:r w:rsidR="00177F92" w:rsidRPr="00D01AE8">
        <w:rPr>
          <w:rFonts w:ascii="Georgia" w:hAnsi="Georgia"/>
          <w:i/>
          <w:iCs/>
          <w:lang w:eastAsia="es-ES"/>
        </w:rPr>
        <w:t xml:space="preserve"> Traer</w:t>
      </w:r>
      <w:r w:rsidR="00177F92" w:rsidRPr="00D01AE8">
        <w:rPr>
          <w:rFonts w:ascii="Georgia" w:hAnsi="Georgia"/>
          <w:lang w:eastAsia="es-ES"/>
        </w:rPr>
        <w:t xml:space="preserve"> de vuelta al Estado es importante. Poner a “los mercados” en el centro de mira es primordial.</w:t>
      </w:r>
    </w:p>
    <w:p w14:paraId="00AA306D" w14:textId="77777777" w:rsidR="00196C7A" w:rsidRPr="00D01AE8" w:rsidRDefault="00196C7A" w:rsidP="000C44E9">
      <w:pPr>
        <w:spacing w:line="276" w:lineRule="auto"/>
        <w:ind w:firstLine="708"/>
        <w:rPr>
          <w:rFonts w:ascii="Georgia" w:hAnsi="Georgia"/>
          <w:lang w:val="es-ES" w:eastAsia="es-CO"/>
        </w:rPr>
      </w:pPr>
      <w:r w:rsidRPr="00D01AE8">
        <w:rPr>
          <w:rFonts w:ascii="Georgia" w:hAnsi="Georgia"/>
          <w:lang w:val="es-ES" w:eastAsia="es-CO"/>
        </w:rPr>
        <w:t xml:space="preserve">La conexión de </w:t>
      </w:r>
      <w:r w:rsidRPr="00A942EB">
        <w:rPr>
          <w:rFonts w:ascii="Georgia" w:hAnsi="Georgia"/>
          <w:lang w:val="es-ES" w:eastAsia="es-CO"/>
        </w:rPr>
        <w:t>todo esto es clara con el proyecto político si nos damos cuenta</w:t>
      </w:r>
      <w:r w:rsidR="007A38CD" w:rsidRPr="00A942EB">
        <w:rPr>
          <w:rFonts w:ascii="Georgia" w:hAnsi="Georgia"/>
          <w:lang w:val="es-ES" w:eastAsia="es-CO"/>
        </w:rPr>
        <w:t xml:space="preserve"> de</w:t>
      </w:r>
      <w:r w:rsidRPr="00A942EB">
        <w:rPr>
          <w:rFonts w:ascii="Georgia" w:hAnsi="Georgia"/>
          <w:lang w:val="es-ES" w:eastAsia="es-CO"/>
        </w:rPr>
        <w:t xml:space="preserve"> que gran parte del daño que se produce en </w:t>
      </w:r>
      <w:r w:rsidR="00AF752B" w:rsidRPr="00A942EB">
        <w:rPr>
          <w:rFonts w:ascii="Georgia" w:hAnsi="Georgia"/>
          <w:lang w:val="es-ES" w:eastAsia="es-CO"/>
        </w:rPr>
        <w:t>las sociedades</w:t>
      </w:r>
      <w:r w:rsidRPr="00A942EB">
        <w:rPr>
          <w:rFonts w:ascii="Georgia" w:hAnsi="Georgia"/>
          <w:lang w:val="es-ES" w:eastAsia="es-CO"/>
        </w:rPr>
        <w:t xml:space="preserve"> viene determinado por dos factores: la inequidad y la división social, que han devenido violencia estructural. Cambiar la estructura es pues, un objetivo necesario. Que las ciencias sociales y la </w:t>
      </w:r>
      <w:r w:rsidR="00216E75" w:rsidRPr="00A942EB">
        <w:rPr>
          <w:rFonts w:ascii="Georgia" w:hAnsi="Georgia"/>
          <w:lang w:val="es-ES" w:eastAsia="es-CO"/>
        </w:rPr>
        <w:t>criminología</w:t>
      </w:r>
      <w:r w:rsidRPr="00A942EB">
        <w:rPr>
          <w:rFonts w:ascii="Georgia" w:hAnsi="Georgia"/>
          <w:lang w:val="es-ES" w:eastAsia="es-CO"/>
        </w:rPr>
        <w:t xml:space="preserve"> pongan su interés en esta realidad y se denuncie y persiga aquello</w:t>
      </w:r>
      <w:r w:rsidRPr="00D01AE8">
        <w:rPr>
          <w:rFonts w:ascii="Georgia" w:hAnsi="Georgia"/>
          <w:lang w:val="es-ES" w:eastAsia="es-CO"/>
        </w:rPr>
        <w:t xml:space="preserve"> que más daño social produce, es parte del camino. No anquilosarnos en la comodidad académica y mantener el compromiso con los movimientos sociales </w:t>
      </w:r>
      <w:r w:rsidR="007A38CD" w:rsidRPr="00D01AE8">
        <w:rPr>
          <w:rFonts w:ascii="Georgia" w:hAnsi="Georgia"/>
          <w:lang w:val="es-ES" w:eastAsia="es-CO"/>
        </w:rPr>
        <w:t>puede ser</w:t>
      </w:r>
      <w:r w:rsidRPr="00D01AE8">
        <w:rPr>
          <w:rFonts w:ascii="Georgia" w:hAnsi="Georgia"/>
          <w:lang w:val="es-ES" w:eastAsia="es-CO"/>
        </w:rPr>
        <w:t xml:space="preserve"> otra</w:t>
      </w:r>
      <w:r w:rsidR="00A942EB">
        <w:rPr>
          <w:rFonts w:ascii="Georgia" w:hAnsi="Georgia"/>
          <w:lang w:val="es-ES" w:eastAsia="es-CO"/>
        </w:rPr>
        <w:t xml:space="preserve">, sin que ello signifique una refundación del (posible) papel mesiánico o </w:t>
      </w:r>
      <w:r w:rsidR="00A942EB" w:rsidRPr="00A942EB">
        <w:rPr>
          <w:rFonts w:ascii="Georgia" w:hAnsi="Georgia"/>
          <w:i/>
          <w:lang w:val="es-ES" w:eastAsia="es-CO"/>
        </w:rPr>
        <w:t>avant garde</w:t>
      </w:r>
      <w:r w:rsidR="00A942EB">
        <w:rPr>
          <w:rFonts w:ascii="Georgia" w:hAnsi="Georgia"/>
          <w:lang w:val="es-ES" w:eastAsia="es-CO"/>
        </w:rPr>
        <w:t xml:space="preserve"> de los intelectuales en la sociedad</w:t>
      </w:r>
      <w:r w:rsidRPr="00D01AE8">
        <w:rPr>
          <w:rFonts w:ascii="Georgia" w:hAnsi="Georgia"/>
          <w:lang w:val="es-ES" w:eastAsia="es-CO"/>
        </w:rPr>
        <w:t>.</w:t>
      </w:r>
    </w:p>
    <w:p w14:paraId="1C108823" w14:textId="77777777" w:rsidR="00F0678C" w:rsidRPr="00D01AE8" w:rsidRDefault="004D5A2A" w:rsidP="000C44E9">
      <w:pPr>
        <w:pStyle w:val="Heading1"/>
        <w:spacing w:line="276" w:lineRule="auto"/>
        <w:rPr>
          <w:rFonts w:ascii="Georgia" w:hAnsi="Georgia"/>
          <w:sz w:val="22"/>
          <w:szCs w:val="22"/>
          <w:lang w:eastAsia="es-CO"/>
        </w:rPr>
      </w:pPr>
      <w:bookmarkStart w:id="119" w:name="_Toc326660234"/>
      <w:bookmarkStart w:id="120" w:name="_Toc326664339"/>
      <w:bookmarkStart w:id="121" w:name="_Toc326664543"/>
      <w:bookmarkStart w:id="122" w:name="_Toc326664769"/>
      <w:bookmarkStart w:id="123" w:name="_Toc326665944"/>
      <w:bookmarkStart w:id="124" w:name="_Toc326666210"/>
      <w:bookmarkStart w:id="125" w:name="_Toc327180984"/>
      <w:r w:rsidRPr="00D01AE8">
        <w:rPr>
          <w:rFonts w:ascii="Georgia" w:hAnsi="Georgia"/>
          <w:sz w:val="22"/>
          <w:szCs w:val="22"/>
          <w:lang w:eastAsia="es-CO"/>
        </w:rPr>
        <w:t>Más que una conclusión: un debate abierto y muchas miradas</w:t>
      </w:r>
      <w:bookmarkEnd w:id="119"/>
      <w:bookmarkEnd w:id="120"/>
      <w:bookmarkEnd w:id="121"/>
      <w:bookmarkEnd w:id="122"/>
      <w:bookmarkEnd w:id="123"/>
      <w:bookmarkEnd w:id="124"/>
      <w:bookmarkEnd w:id="125"/>
    </w:p>
    <w:p w14:paraId="41436595" w14:textId="77777777" w:rsidR="00E11934" w:rsidRPr="00D01AE8" w:rsidRDefault="00E11934" w:rsidP="000C44E9">
      <w:pPr>
        <w:spacing w:after="0" w:line="276" w:lineRule="auto"/>
        <w:ind w:firstLine="708"/>
        <w:rPr>
          <w:rFonts w:ascii="Georgia" w:hAnsi="Georgia"/>
        </w:rPr>
      </w:pPr>
      <w:r w:rsidRPr="00D01AE8">
        <w:rPr>
          <w:rFonts w:ascii="Georgia" w:hAnsi="Georgia"/>
        </w:rPr>
        <w:t>La discusión acerca de los límites epistemológicos actuales de la criminología es un debate abierto en el que no existen posiciones definitivas, ni mucho menos un claro consenso. Est</w:t>
      </w:r>
      <w:r w:rsidR="007A38CD" w:rsidRPr="00D01AE8">
        <w:rPr>
          <w:rFonts w:ascii="Georgia" w:hAnsi="Georgia"/>
        </w:rPr>
        <w:t>a</w:t>
      </w:r>
      <w:r w:rsidRPr="00D01AE8">
        <w:rPr>
          <w:rFonts w:ascii="Georgia" w:hAnsi="Georgia"/>
        </w:rPr>
        <w:t xml:space="preserve"> </w:t>
      </w:r>
      <w:r w:rsidR="007A38CD" w:rsidRPr="00D01AE8">
        <w:rPr>
          <w:rFonts w:ascii="Georgia" w:hAnsi="Georgia"/>
        </w:rPr>
        <w:t xml:space="preserve">reflexión </w:t>
      </w:r>
      <w:r w:rsidRPr="00D01AE8">
        <w:rPr>
          <w:rFonts w:ascii="Georgia" w:hAnsi="Georgia"/>
        </w:rPr>
        <w:t xml:space="preserve">ha </w:t>
      </w:r>
      <w:r w:rsidR="00D0164D" w:rsidRPr="00D01AE8">
        <w:rPr>
          <w:rFonts w:ascii="Georgia" w:hAnsi="Georgia"/>
        </w:rPr>
        <w:t>querido presentar</w:t>
      </w:r>
      <w:r w:rsidRPr="00D01AE8">
        <w:rPr>
          <w:rFonts w:ascii="Georgia" w:hAnsi="Georgia"/>
        </w:rPr>
        <w:t xml:space="preserve"> de manera modesta el escenario en el cual dicha</w:t>
      </w:r>
      <w:r w:rsidR="00D0164D" w:rsidRPr="00D01AE8">
        <w:rPr>
          <w:rFonts w:ascii="Georgia" w:hAnsi="Georgia"/>
        </w:rPr>
        <w:t xml:space="preserve"> reflexión se ha generado, sin agotarlo,</w:t>
      </w:r>
      <w:r w:rsidRPr="00D01AE8">
        <w:rPr>
          <w:rFonts w:ascii="Georgia" w:hAnsi="Georgia"/>
        </w:rPr>
        <w:t xml:space="preserve"> </w:t>
      </w:r>
      <w:r w:rsidR="00087E5A" w:rsidRPr="00D01AE8">
        <w:rPr>
          <w:rFonts w:ascii="Georgia" w:hAnsi="Georgia"/>
        </w:rPr>
        <w:t xml:space="preserve">señalando </w:t>
      </w:r>
      <w:r w:rsidRPr="00D01AE8">
        <w:rPr>
          <w:rFonts w:ascii="Georgia" w:hAnsi="Georgia"/>
        </w:rPr>
        <w:t>las distinta</w:t>
      </w:r>
      <w:r w:rsidR="00D0164D" w:rsidRPr="00D01AE8">
        <w:rPr>
          <w:rFonts w:ascii="Georgia" w:hAnsi="Georgia"/>
        </w:rPr>
        <w:t>s vías en las cuales é</w:t>
      </w:r>
      <w:r w:rsidRPr="00D01AE8">
        <w:rPr>
          <w:rFonts w:ascii="Georgia" w:hAnsi="Georgia"/>
        </w:rPr>
        <w:t>sta puede continuar desarrollándose.</w:t>
      </w:r>
    </w:p>
    <w:p w14:paraId="519CD351" w14:textId="77777777" w:rsidR="00E11934" w:rsidRPr="00D01AE8" w:rsidRDefault="00D0164D" w:rsidP="000C44E9">
      <w:pPr>
        <w:spacing w:after="0" w:line="276" w:lineRule="auto"/>
        <w:ind w:firstLine="708"/>
        <w:rPr>
          <w:rFonts w:ascii="Georgia" w:hAnsi="Georgia"/>
        </w:rPr>
      </w:pPr>
      <w:r w:rsidRPr="00D01AE8">
        <w:rPr>
          <w:rFonts w:ascii="Georgia" w:hAnsi="Georgia"/>
        </w:rPr>
        <w:t xml:space="preserve">Como pudo observarse, son muchos los </w:t>
      </w:r>
      <w:r w:rsidR="00E11934" w:rsidRPr="00D01AE8">
        <w:rPr>
          <w:rFonts w:ascii="Georgia" w:hAnsi="Georgia"/>
        </w:rPr>
        <w:t xml:space="preserve">académicos </w:t>
      </w:r>
      <w:r w:rsidR="00227E75" w:rsidRPr="00D01AE8">
        <w:rPr>
          <w:rFonts w:ascii="Georgia" w:hAnsi="Georgia"/>
        </w:rPr>
        <w:t xml:space="preserve">que </w:t>
      </w:r>
      <w:r w:rsidR="00087E5A" w:rsidRPr="00D01AE8">
        <w:rPr>
          <w:rFonts w:ascii="Georgia" w:hAnsi="Georgia"/>
        </w:rPr>
        <w:t xml:space="preserve">parecen coincidir en el reconocimiento de que esta disciplina </w:t>
      </w:r>
      <w:r w:rsidRPr="00D01AE8">
        <w:rPr>
          <w:rFonts w:ascii="Georgia" w:hAnsi="Georgia"/>
        </w:rPr>
        <w:t>eludió de manera consciente</w:t>
      </w:r>
      <w:r w:rsidR="00087E5A" w:rsidRPr="00D01AE8">
        <w:rPr>
          <w:rFonts w:ascii="Georgia" w:hAnsi="Georgia"/>
        </w:rPr>
        <w:t xml:space="preserve"> el estudio de la atrocidad</w:t>
      </w:r>
      <w:r w:rsidRPr="00D01AE8">
        <w:rPr>
          <w:rFonts w:ascii="Georgia" w:hAnsi="Georgia"/>
        </w:rPr>
        <w:t xml:space="preserve"> </w:t>
      </w:r>
      <w:r w:rsidR="00227E75" w:rsidRPr="00D01AE8">
        <w:rPr>
          <w:rFonts w:ascii="Georgia" w:hAnsi="Georgia"/>
        </w:rPr>
        <w:t xml:space="preserve">masiva </w:t>
      </w:r>
      <w:r w:rsidRPr="00D01AE8">
        <w:rPr>
          <w:rFonts w:ascii="Georgia" w:hAnsi="Georgia"/>
        </w:rPr>
        <w:t>durante décadas</w:t>
      </w:r>
      <w:r w:rsidR="00087E5A" w:rsidRPr="00D01AE8">
        <w:rPr>
          <w:rFonts w:ascii="Georgia" w:hAnsi="Georgia"/>
        </w:rPr>
        <w:t xml:space="preserve">, dejando de lado </w:t>
      </w:r>
      <w:r w:rsidR="00E11934" w:rsidRPr="00D01AE8">
        <w:rPr>
          <w:rFonts w:ascii="Georgia" w:hAnsi="Georgia"/>
        </w:rPr>
        <w:t xml:space="preserve">las distintas manifestaciones de violencia colectiva que </w:t>
      </w:r>
      <w:r w:rsidR="00087E5A" w:rsidRPr="00D01AE8">
        <w:rPr>
          <w:rFonts w:ascii="Georgia" w:hAnsi="Georgia"/>
        </w:rPr>
        <w:t>dieron</w:t>
      </w:r>
      <w:r w:rsidR="00E11934" w:rsidRPr="00D01AE8">
        <w:rPr>
          <w:rFonts w:ascii="Georgia" w:hAnsi="Georgia"/>
        </w:rPr>
        <w:t xml:space="preserve"> lugar </w:t>
      </w:r>
      <w:r w:rsidR="00087E5A" w:rsidRPr="00D01AE8">
        <w:rPr>
          <w:rFonts w:ascii="Georgia" w:hAnsi="Georgia"/>
        </w:rPr>
        <w:t xml:space="preserve">en el último siglo </w:t>
      </w:r>
      <w:r w:rsidR="00E11934" w:rsidRPr="00D01AE8">
        <w:rPr>
          <w:rFonts w:ascii="Georgia" w:hAnsi="Georgia"/>
        </w:rPr>
        <w:t xml:space="preserve">a la comisión de crímenes internacionales (tanto estatales como de actores armados ilegales), </w:t>
      </w:r>
      <w:r w:rsidR="00087E5A" w:rsidRPr="00D01AE8">
        <w:rPr>
          <w:rFonts w:ascii="Georgia" w:hAnsi="Georgia"/>
        </w:rPr>
        <w:t xml:space="preserve">así </w:t>
      </w:r>
      <w:r w:rsidR="00E11934" w:rsidRPr="00D01AE8">
        <w:rPr>
          <w:rFonts w:ascii="Georgia" w:hAnsi="Georgia"/>
        </w:rPr>
        <w:t xml:space="preserve">como el ejercicio descontrolado de los poderes político y económico que </w:t>
      </w:r>
      <w:r w:rsidR="00087E5A" w:rsidRPr="00D01AE8">
        <w:rPr>
          <w:rFonts w:ascii="Georgia" w:hAnsi="Georgia"/>
        </w:rPr>
        <w:t>facilitaron</w:t>
      </w:r>
      <w:r w:rsidR="00E11934" w:rsidRPr="00D01AE8">
        <w:rPr>
          <w:rFonts w:ascii="Georgia" w:hAnsi="Georgia"/>
        </w:rPr>
        <w:t xml:space="preserve"> la</w:t>
      </w:r>
      <w:r w:rsidRPr="00D01AE8">
        <w:rPr>
          <w:rFonts w:ascii="Georgia" w:hAnsi="Georgia"/>
        </w:rPr>
        <w:t xml:space="preserve"> </w:t>
      </w:r>
      <w:r w:rsidR="00E11934" w:rsidRPr="00D01AE8">
        <w:rPr>
          <w:rFonts w:ascii="Georgia" w:hAnsi="Georgia"/>
        </w:rPr>
        <w:t xml:space="preserve">criminalidad de </w:t>
      </w:r>
      <w:r w:rsidR="00087E5A" w:rsidRPr="00D01AE8">
        <w:rPr>
          <w:rFonts w:ascii="Georgia" w:hAnsi="Georgia"/>
        </w:rPr>
        <w:t xml:space="preserve">los </w:t>
      </w:r>
      <w:r w:rsidR="00E11934" w:rsidRPr="00D01AE8">
        <w:rPr>
          <w:rFonts w:ascii="Georgia" w:hAnsi="Georgia"/>
        </w:rPr>
        <w:t xml:space="preserve">poderosos y </w:t>
      </w:r>
      <w:r w:rsidR="00087E5A" w:rsidRPr="00D01AE8">
        <w:rPr>
          <w:rFonts w:ascii="Georgia" w:hAnsi="Georgia"/>
        </w:rPr>
        <w:t>l</w:t>
      </w:r>
      <w:r w:rsidR="00E11934" w:rsidRPr="00D01AE8">
        <w:rPr>
          <w:rFonts w:ascii="Georgia" w:hAnsi="Georgia"/>
        </w:rPr>
        <w:t>a</w:t>
      </w:r>
      <w:r w:rsidR="00087E5A" w:rsidRPr="00D01AE8">
        <w:rPr>
          <w:rFonts w:ascii="Georgia" w:hAnsi="Georgia"/>
        </w:rPr>
        <w:t xml:space="preserve"> comisión de múltiples</w:t>
      </w:r>
      <w:r w:rsidRPr="00D01AE8">
        <w:rPr>
          <w:rFonts w:ascii="Georgia" w:hAnsi="Georgia"/>
        </w:rPr>
        <w:t xml:space="preserve"> crímenes por parte de</w:t>
      </w:r>
      <w:r w:rsidR="00E11934" w:rsidRPr="00D01AE8">
        <w:rPr>
          <w:rFonts w:ascii="Georgia" w:hAnsi="Georgia"/>
        </w:rPr>
        <w:t xml:space="preserve"> los mercados en el ámbito global.</w:t>
      </w:r>
    </w:p>
    <w:p w14:paraId="0863A5D8" w14:textId="77777777" w:rsidR="00D0164D" w:rsidRPr="00D01AE8" w:rsidRDefault="00E11934" w:rsidP="000C44E9">
      <w:pPr>
        <w:spacing w:after="0" w:line="276" w:lineRule="auto"/>
        <w:rPr>
          <w:rFonts w:ascii="Georgia" w:hAnsi="Georgia"/>
        </w:rPr>
      </w:pPr>
      <w:r w:rsidRPr="00D01AE8">
        <w:rPr>
          <w:rFonts w:ascii="Georgia" w:hAnsi="Georgia"/>
        </w:rPr>
        <w:tab/>
        <w:t xml:space="preserve">Frente a la pregunta de cómo promover </w:t>
      </w:r>
      <w:r w:rsidR="00087E5A" w:rsidRPr="00D01AE8">
        <w:rPr>
          <w:rFonts w:ascii="Georgia" w:hAnsi="Georgia"/>
        </w:rPr>
        <w:t>una</w:t>
      </w:r>
      <w:r w:rsidRPr="00D01AE8">
        <w:rPr>
          <w:rFonts w:ascii="Georgia" w:hAnsi="Georgia"/>
        </w:rPr>
        <w:t xml:space="preserve"> necesaria transformación </w:t>
      </w:r>
      <w:r w:rsidR="00087E5A" w:rsidRPr="00D01AE8">
        <w:rPr>
          <w:rFonts w:ascii="Georgia" w:hAnsi="Georgia"/>
        </w:rPr>
        <w:t>de esta situación de olvido y negación</w:t>
      </w:r>
      <w:r w:rsidR="00D0164D" w:rsidRPr="00D01AE8">
        <w:rPr>
          <w:rFonts w:ascii="Georgia" w:hAnsi="Georgia"/>
        </w:rPr>
        <w:t>,</w:t>
      </w:r>
      <w:r w:rsidR="00087E5A" w:rsidRPr="00D01AE8">
        <w:rPr>
          <w:rFonts w:ascii="Georgia" w:hAnsi="Georgia"/>
        </w:rPr>
        <w:t xml:space="preserve"> en </w:t>
      </w:r>
      <w:r w:rsidRPr="00D01AE8">
        <w:rPr>
          <w:rFonts w:ascii="Georgia" w:hAnsi="Georgia"/>
        </w:rPr>
        <w:t>este texto se han presentado algunas propuestas para continuar el debate.</w:t>
      </w:r>
      <w:r w:rsidR="00561A99" w:rsidRPr="00D01AE8">
        <w:rPr>
          <w:rFonts w:ascii="Georgia" w:hAnsi="Georgia"/>
        </w:rPr>
        <w:t xml:space="preserve"> </w:t>
      </w:r>
      <w:r w:rsidR="00087E5A" w:rsidRPr="00D01AE8">
        <w:rPr>
          <w:rFonts w:ascii="Georgia" w:hAnsi="Georgia"/>
        </w:rPr>
        <w:t>Desde nuestra perspectiva</w:t>
      </w:r>
      <w:r w:rsidR="00D0164D" w:rsidRPr="00D01AE8">
        <w:rPr>
          <w:rFonts w:ascii="Georgia" w:hAnsi="Georgia"/>
        </w:rPr>
        <w:t>, este cambio debería partir de una recuperación de las bases fundacionales del pensamiento crítico sobre la cuestión criminal, esto es, ratificar la importancia de mantener el escepticismo intelectual acerca de la determinación política de</w:t>
      </w:r>
      <w:r w:rsidR="009D51B8" w:rsidRPr="00D01AE8">
        <w:rPr>
          <w:rFonts w:ascii="Georgia" w:hAnsi="Georgia"/>
        </w:rPr>
        <w:t>l objeto de</w:t>
      </w:r>
      <w:r w:rsidR="00D0164D" w:rsidRPr="00D01AE8">
        <w:rPr>
          <w:rFonts w:ascii="Georgia" w:hAnsi="Georgia"/>
        </w:rPr>
        <w:t xml:space="preserve"> </w:t>
      </w:r>
      <w:r w:rsidR="009D51B8" w:rsidRPr="00D01AE8">
        <w:rPr>
          <w:rFonts w:ascii="Georgia" w:hAnsi="Georgia"/>
        </w:rPr>
        <w:t>la criminología</w:t>
      </w:r>
      <w:r w:rsidR="00D0164D" w:rsidRPr="00D01AE8">
        <w:rPr>
          <w:rFonts w:ascii="Georgia" w:hAnsi="Georgia"/>
        </w:rPr>
        <w:t>– siempre alerta a los intentos de cooptación y legitimación del ejercicio de la violencia por parte del poder punitivo- y renovar el compromiso con la justicia social, en particular, con aquellos millones de seres humanos que viven en un permanente estado de excepción, al decir de Benjamin.</w:t>
      </w:r>
    </w:p>
    <w:p w14:paraId="71DDF3A8" w14:textId="77777777" w:rsidR="00D0164D" w:rsidRPr="00D01AE8" w:rsidRDefault="00561A99" w:rsidP="000C44E9">
      <w:pPr>
        <w:spacing w:after="0" w:line="276" w:lineRule="auto"/>
        <w:rPr>
          <w:rFonts w:ascii="Georgia" w:hAnsi="Georgia"/>
        </w:rPr>
      </w:pPr>
      <w:r w:rsidRPr="00D01AE8">
        <w:rPr>
          <w:rFonts w:ascii="Georgia" w:hAnsi="Georgia"/>
        </w:rPr>
        <w:tab/>
      </w:r>
      <w:r w:rsidR="00D0164D" w:rsidRPr="00D01AE8">
        <w:rPr>
          <w:rFonts w:ascii="Georgia" w:hAnsi="Georgia"/>
        </w:rPr>
        <w:t xml:space="preserve">A la luz de este punto de partida, es posible </w:t>
      </w:r>
      <w:r w:rsidRPr="00D01AE8">
        <w:rPr>
          <w:rFonts w:ascii="Georgia" w:hAnsi="Georgia"/>
        </w:rPr>
        <w:t xml:space="preserve">advertir la necesidad de avanzar más allá de los debates definicionales o de creación de nuevos </w:t>
      </w:r>
      <w:r w:rsidR="00E11934" w:rsidRPr="00D01AE8">
        <w:rPr>
          <w:rFonts w:ascii="Georgia" w:hAnsi="Georgia"/>
        </w:rPr>
        <w:t>adjetivo</w:t>
      </w:r>
      <w:r w:rsidRPr="00D01AE8">
        <w:rPr>
          <w:rFonts w:ascii="Georgia" w:hAnsi="Georgia"/>
        </w:rPr>
        <w:t>s</w:t>
      </w:r>
      <w:r w:rsidR="00E11934" w:rsidRPr="00D01AE8">
        <w:rPr>
          <w:rFonts w:ascii="Georgia" w:hAnsi="Georgia"/>
        </w:rPr>
        <w:t xml:space="preserve"> calificativo</w:t>
      </w:r>
      <w:r w:rsidRPr="00D01AE8">
        <w:rPr>
          <w:rFonts w:ascii="Georgia" w:hAnsi="Georgia"/>
        </w:rPr>
        <w:t>s</w:t>
      </w:r>
      <w:r w:rsidR="00E11934" w:rsidRPr="00D01AE8">
        <w:rPr>
          <w:rFonts w:ascii="Georgia" w:hAnsi="Georgia"/>
        </w:rPr>
        <w:t xml:space="preserve"> para esa nueva tarea política</w:t>
      </w:r>
      <w:r w:rsidRPr="00D01AE8">
        <w:rPr>
          <w:rFonts w:ascii="Georgia" w:hAnsi="Georgia"/>
        </w:rPr>
        <w:t xml:space="preserve"> de la criminología o de l</w:t>
      </w:r>
      <w:r w:rsidR="00E11934" w:rsidRPr="00D01AE8">
        <w:rPr>
          <w:rFonts w:ascii="Georgia" w:hAnsi="Georgia"/>
        </w:rPr>
        <w:t xml:space="preserve">a sociología jurídico penal </w:t>
      </w:r>
      <w:r w:rsidR="00A942EB">
        <w:rPr>
          <w:rFonts w:ascii="Georgia" w:hAnsi="Georgia"/>
        </w:rPr>
        <w:t xml:space="preserve"> latinoamericana </w:t>
      </w:r>
      <w:r w:rsidR="00E11934" w:rsidRPr="00D01AE8">
        <w:rPr>
          <w:rFonts w:ascii="Georgia" w:hAnsi="Georgia"/>
        </w:rPr>
        <w:t>(ya sea</w:t>
      </w:r>
      <w:r w:rsidR="00D0164D" w:rsidRPr="00D01AE8">
        <w:rPr>
          <w:rFonts w:ascii="Georgia" w:hAnsi="Georgia"/>
        </w:rPr>
        <w:t>n estos</w:t>
      </w:r>
      <w:r w:rsidR="00E11934" w:rsidRPr="00D01AE8">
        <w:rPr>
          <w:rFonts w:ascii="Georgia" w:hAnsi="Georgia"/>
        </w:rPr>
        <w:t xml:space="preserve"> supranacional</w:t>
      </w:r>
      <w:r w:rsidR="00D0164D" w:rsidRPr="00D01AE8">
        <w:rPr>
          <w:rFonts w:ascii="Georgia" w:hAnsi="Georgia"/>
        </w:rPr>
        <w:t>es</w:t>
      </w:r>
      <w:r w:rsidR="00E11934" w:rsidRPr="00D01AE8">
        <w:rPr>
          <w:rFonts w:ascii="Georgia" w:hAnsi="Georgia"/>
        </w:rPr>
        <w:t>, global</w:t>
      </w:r>
      <w:r w:rsidR="00D0164D" w:rsidRPr="00D01AE8">
        <w:rPr>
          <w:rFonts w:ascii="Georgia" w:hAnsi="Georgia"/>
        </w:rPr>
        <w:t>es, o críticos</w:t>
      </w:r>
      <w:r w:rsidR="00E11934" w:rsidRPr="00D01AE8">
        <w:rPr>
          <w:rFonts w:ascii="Georgia" w:hAnsi="Georgia"/>
        </w:rPr>
        <w:t xml:space="preserve"> de nuevo cuño).</w:t>
      </w:r>
      <w:r w:rsidR="00D0164D" w:rsidRPr="00D01AE8">
        <w:rPr>
          <w:rFonts w:ascii="Georgia" w:hAnsi="Georgia"/>
        </w:rPr>
        <w:t xml:space="preserve"> Ir más allá de la criminología implica dos tareas urgentes. La primera, recuperar la capacidad de análisis transdisciplinario de los daños sociales y de la criminalidad incorporando los conocimientos y las herramientas teóricas de muchas disciplinas (como la sociología, la ciencia política, la economía, la psicología y la propia </w:t>
      </w:r>
      <w:r w:rsidR="00D0164D" w:rsidRPr="00D01AE8">
        <w:rPr>
          <w:rFonts w:ascii="Georgia" w:hAnsi="Georgia"/>
          <w:i/>
        </w:rPr>
        <w:lastRenderedPageBreak/>
        <w:t>zemiología</w:t>
      </w:r>
      <w:r w:rsidR="00D0164D" w:rsidRPr="00D01AE8">
        <w:rPr>
          <w:rFonts w:ascii="Georgia" w:hAnsi="Georgia"/>
        </w:rPr>
        <w:t>)</w:t>
      </w:r>
      <w:r w:rsidR="000D00DD" w:rsidRPr="00D01AE8">
        <w:rPr>
          <w:rFonts w:ascii="Georgia" w:eastAsia="Times New Roman" w:hAnsi="Georgia"/>
          <w:color w:val="333333"/>
          <w:lang w:eastAsia="es-ES"/>
        </w:rPr>
        <w:t xml:space="preserve">, dando paso a un modelo realmente </w:t>
      </w:r>
      <w:r w:rsidR="000D00DD" w:rsidRPr="00D01AE8">
        <w:rPr>
          <w:rFonts w:ascii="Georgia" w:eastAsia="Times New Roman" w:hAnsi="Georgia"/>
          <w:i/>
          <w:color w:val="333333"/>
          <w:lang w:eastAsia="es-ES"/>
        </w:rPr>
        <w:t>integrador</w:t>
      </w:r>
      <w:r w:rsidR="000D00DD" w:rsidRPr="00D01AE8">
        <w:rPr>
          <w:rFonts w:ascii="Georgia" w:eastAsia="Times New Roman" w:hAnsi="Georgia"/>
          <w:color w:val="333333"/>
          <w:lang w:eastAsia="es-ES"/>
        </w:rPr>
        <w:t xml:space="preserve"> que rompa con el enclaustramiento y la ceguera analítica</w:t>
      </w:r>
      <w:r w:rsidR="00D0164D" w:rsidRPr="00D01AE8">
        <w:rPr>
          <w:rFonts w:ascii="Georgia" w:hAnsi="Georgia"/>
        </w:rPr>
        <w:t xml:space="preserve">. Y la segunda abrir la puerta del horizonte cognoscitivo de la disciplina al estudio de los crímenes internacionales, y más allá de las definiciones legales, al análisis de los procesos de creación y posible control de daños sociales de gran impacto generados por la globalización de los mercados, la mercantilización de salud y la seguridad alimentaria de las personas e incluso </w:t>
      </w:r>
      <w:r w:rsidR="00227E75" w:rsidRPr="00D01AE8">
        <w:rPr>
          <w:rFonts w:ascii="Georgia" w:hAnsi="Georgia"/>
        </w:rPr>
        <w:t>la progresiva</w:t>
      </w:r>
      <w:r w:rsidR="00D0164D" w:rsidRPr="00D01AE8">
        <w:rPr>
          <w:rFonts w:ascii="Georgia" w:hAnsi="Georgia"/>
        </w:rPr>
        <w:t xml:space="preserve"> </w:t>
      </w:r>
      <w:r w:rsidR="00227E75" w:rsidRPr="00D01AE8">
        <w:rPr>
          <w:rFonts w:ascii="Georgia" w:hAnsi="Georgia"/>
        </w:rPr>
        <w:t xml:space="preserve">degradación del medio ambiente y </w:t>
      </w:r>
      <w:r w:rsidR="00D0164D" w:rsidRPr="00D01AE8">
        <w:rPr>
          <w:rFonts w:ascii="Georgia" w:hAnsi="Georgia"/>
        </w:rPr>
        <w:t xml:space="preserve">del planeta </w:t>
      </w:r>
      <w:r w:rsidR="006D24AC" w:rsidRPr="00D01AE8">
        <w:rPr>
          <w:rFonts w:ascii="Georgia" w:hAnsi="Georgia"/>
        </w:rPr>
        <w:t>T</w:t>
      </w:r>
      <w:r w:rsidR="00D0164D" w:rsidRPr="00D01AE8">
        <w:rPr>
          <w:rFonts w:ascii="Georgia" w:hAnsi="Georgia"/>
        </w:rPr>
        <w:t>ierra.</w:t>
      </w:r>
      <w:r w:rsidR="00227E75" w:rsidRPr="00D01AE8">
        <w:rPr>
          <w:rFonts w:ascii="Georgia" w:hAnsi="Georgia"/>
        </w:rPr>
        <w:t xml:space="preserve"> Quizás se corra el riesgo de que se pierdan los confines clásicos de la criminología en esta tarea de encontrarle un nuevo rumbo; quizás ello implique ganar un espacio disciplinar más cómodo para recuperar la dignidad de los seres humanos frente al poder y la atrocidad.</w:t>
      </w:r>
    </w:p>
    <w:p w14:paraId="6AD969F7" w14:textId="77777777" w:rsidR="000150DF" w:rsidRPr="00F71716" w:rsidRDefault="000150DF" w:rsidP="000C44E9">
      <w:pPr>
        <w:spacing w:after="0" w:line="276" w:lineRule="auto"/>
        <w:rPr>
          <w:rFonts w:ascii="Georgia" w:hAnsi="Georgia"/>
          <w:sz w:val="20"/>
          <w:szCs w:val="20"/>
        </w:rPr>
      </w:pPr>
    </w:p>
    <w:p w14:paraId="31C32556" w14:textId="77777777" w:rsidR="007F7A22" w:rsidRPr="00F71716" w:rsidRDefault="000150DF" w:rsidP="000C44E9">
      <w:pPr>
        <w:pStyle w:val="Heading1"/>
        <w:spacing w:line="276" w:lineRule="auto"/>
        <w:ind w:left="709"/>
        <w:rPr>
          <w:rFonts w:ascii="Georgia" w:hAnsi="Georgia"/>
          <w:sz w:val="20"/>
          <w:szCs w:val="20"/>
        </w:rPr>
      </w:pPr>
      <w:bookmarkStart w:id="126" w:name="_Toc326660235"/>
      <w:bookmarkStart w:id="127" w:name="_Toc326664340"/>
      <w:bookmarkStart w:id="128" w:name="_Toc326664544"/>
      <w:bookmarkStart w:id="129" w:name="_Toc326664770"/>
      <w:bookmarkStart w:id="130" w:name="_Toc326665945"/>
      <w:bookmarkStart w:id="131" w:name="_Toc326666211"/>
      <w:bookmarkStart w:id="132" w:name="_Toc327180985"/>
      <w:r w:rsidRPr="00F71716">
        <w:rPr>
          <w:rFonts w:ascii="Georgia" w:hAnsi="Georgia"/>
          <w:sz w:val="20"/>
          <w:szCs w:val="20"/>
        </w:rPr>
        <w:t>Bibliografía</w:t>
      </w:r>
      <w:bookmarkEnd w:id="126"/>
      <w:bookmarkEnd w:id="127"/>
      <w:bookmarkEnd w:id="128"/>
      <w:bookmarkEnd w:id="129"/>
      <w:bookmarkEnd w:id="130"/>
      <w:bookmarkEnd w:id="131"/>
      <w:bookmarkEnd w:id="132"/>
      <w:r w:rsidR="00E11934" w:rsidRPr="00F71716">
        <w:rPr>
          <w:rFonts w:ascii="Georgia" w:hAnsi="Georgia"/>
          <w:sz w:val="20"/>
          <w:szCs w:val="20"/>
        </w:rPr>
        <w:br/>
      </w:r>
      <w:r w:rsidR="00CC1CA6" w:rsidRPr="00F71716">
        <w:rPr>
          <w:rFonts w:ascii="Georgia" w:hAnsi="Georgia"/>
          <w:sz w:val="20"/>
          <w:szCs w:val="20"/>
        </w:rPr>
        <w:t xml:space="preserve"> </w:t>
      </w:r>
    </w:p>
    <w:p w14:paraId="267C30C8" w14:textId="77777777" w:rsidR="00F40A7D" w:rsidRPr="00F40A7D" w:rsidRDefault="00F40A7D" w:rsidP="00F40A7D">
      <w:pPr>
        <w:pStyle w:val="Bibliography"/>
        <w:ind w:left="709" w:hanging="709"/>
        <w:rPr>
          <w:rFonts w:ascii="Georgia" w:hAnsi="Georgia"/>
          <w:noProof/>
          <w:sz w:val="18"/>
          <w:szCs w:val="18"/>
          <w:lang w:val="uz-Cyrl-UZ"/>
        </w:rPr>
      </w:pPr>
      <w:r w:rsidRPr="00F40A7D">
        <w:rPr>
          <w:rFonts w:ascii="Georgia" w:hAnsi="Georgia"/>
          <w:noProof/>
          <w:sz w:val="18"/>
          <w:szCs w:val="18"/>
          <w:lang w:val="uz-Cyrl-UZ"/>
        </w:rPr>
        <w:t>Althusser, L., 1970. Idéologie et appareils idéologiques d’État. (Notes pour une recherche). La Penseé, Issue 151 juin.</w:t>
      </w:r>
    </w:p>
    <w:p w14:paraId="056828A6" w14:textId="77777777" w:rsidR="00F40A7D" w:rsidRPr="00F40A7D" w:rsidRDefault="00F40A7D" w:rsidP="00F40A7D">
      <w:pPr>
        <w:pStyle w:val="Bibliography"/>
        <w:ind w:left="709" w:hanging="709"/>
        <w:rPr>
          <w:rFonts w:ascii="Georgia" w:hAnsi="Georgia"/>
          <w:noProof/>
          <w:sz w:val="18"/>
          <w:szCs w:val="18"/>
          <w:lang w:val="uz-Cyrl-UZ"/>
        </w:rPr>
      </w:pPr>
      <w:r w:rsidRPr="00F40A7D">
        <w:rPr>
          <w:rFonts w:ascii="Georgia" w:hAnsi="Georgia"/>
          <w:noProof/>
          <w:sz w:val="18"/>
          <w:szCs w:val="18"/>
          <w:lang w:val="uz-Cyrl-UZ"/>
        </w:rPr>
        <w:t>Alvarez, A., 2001. Governments, Citizens, and Genocide: A Comparative and Interdisciplinary Approach. Bloomington: Bloomington, IN: Indiana University Press.</w:t>
      </w:r>
    </w:p>
    <w:p w14:paraId="07EC206E" w14:textId="77777777" w:rsidR="00F40A7D" w:rsidRPr="00F40A7D" w:rsidRDefault="00F40A7D" w:rsidP="00F40A7D">
      <w:pPr>
        <w:pStyle w:val="Bibliography"/>
        <w:ind w:left="709" w:hanging="709"/>
        <w:rPr>
          <w:rFonts w:ascii="Georgia" w:hAnsi="Georgia"/>
          <w:noProof/>
          <w:sz w:val="18"/>
          <w:szCs w:val="18"/>
          <w:lang w:val="uz-Cyrl-UZ"/>
        </w:rPr>
      </w:pPr>
      <w:r w:rsidRPr="00F40A7D">
        <w:rPr>
          <w:rFonts w:ascii="Georgia" w:hAnsi="Georgia"/>
          <w:noProof/>
          <w:sz w:val="18"/>
          <w:szCs w:val="18"/>
          <w:lang w:val="uz-Cyrl-UZ"/>
        </w:rPr>
        <w:t>Alvarez, A., 2010. Genocidal crimes. London: Routledge.</w:t>
      </w:r>
    </w:p>
    <w:p w14:paraId="08A4D150" w14:textId="77777777" w:rsidR="00F40A7D" w:rsidRPr="00F40A7D" w:rsidRDefault="00F40A7D" w:rsidP="00F40A7D">
      <w:pPr>
        <w:pStyle w:val="Bibliography"/>
        <w:ind w:left="709" w:hanging="709"/>
        <w:rPr>
          <w:rFonts w:ascii="Georgia" w:hAnsi="Georgia"/>
          <w:noProof/>
          <w:sz w:val="18"/>
          <w:szCs w:val="18"/>
          <w:lang w:val="uz-Cyrl-UZ"/>
        </w:rPr>
      </w:pPr>
      <w:r w:rsidRPr="00F40A7D">
        <w:rPr>
          <w:rFonts w:ascii="Georgia" w:hAnsi="Georgia"/>
          <w:noProof/>
          <w:sz w:val="18"/>
          <w:szCs w:val="18"/>
          <w:lang w:val="uz-Cyrl-UZ"/>
        </w:rPr>
        <w:t>Ambos, K., [2004] 2005. La parte general del derecho penal internacional. Bases para una elaboración dogmática (Der Allgemeine Teil des Völkerstrafrechts: Ansätze einer). 1era ed. Bogotá: Duncker &amp; Humblot, Konrad Adenauer- Stiftung, Programa Estado de Derecho para Sudamérica, TEMIS..</w:t>
      </w:r>
    </w:p>
    <w:p w14:paraId="35FEAA21" w14:textId="77777777" w:rsidR="00F40A7D" w:rsidRPr="00F40A7D" w:rsidRDefault="00F40A7D" w:rsidP="00F40A7D">
      <w:pPr>
        <w:pStyle w:val="Bibliography"/>
        <w:ind w:left="709" w:hanging="709"/>
        <w:rPr>
          <w:rFonts w:ascii="Georgia" w:hAnsi="Georgia"/>
          <w:noProof/>
          <w:sz w:val="18"/>
          <w:szCs w:val="18"/>
          <w:lang w:val="uz-Cyrl-UZ"/>
        </w:rPr>
      </w:pPr>
      <w:r w:rsidRPr="00F40A7D">
        <w:rPr>
          <w:rFonts w:ascii="Georgia" w:hAnsi="Georgia"/>
          <w:noProof/>
          <w:sz w:val="18"/>
          <w:szCs w:val="18"/>
          <w:lang w:val="uz-Cyrl-UZ"/>
        </w:rPr>
        <w:t>Anitua, G. I., 2005. Historia de los pensamientos criminológicos. Buenos Aires: Editores del Puerto.</w:t>
      </w:r>
    </w:p>
    <w:p w14:paraId="05D17315" w14:textId="77777777" w:rsidR="00F40A7D" w:rsidRPr="00F40A7D" w:rsidRDefault="00F40A7D" w:rsidP="00F40A7D">
      <w:pPr>
        <w:pStyle w:val="Bibliography"/>
        <w:ind w:left="709" w:hanging="709"/>
        <w:rPr>
          <w:rFonts w:ascii="Georgia" w:hAnsi="Georgia"/>
          <w:noProof/>
          <w:sz w:val="18"/>
          <w:szCs w:val="18"/>
          <w:lang w:val="uz-Cyrl-UZ"/>
        </w:rPr>
      </w:pPr>
      <w:r w:rsidRPr="00F40A7D">
        <w:rPr>
          <w:rFonts w:ascii="Georgia" w:hAnsi="Georgia"/>
          <w:noProof/>
          <w:sz w:val="18"/>
          <w:szCs w:val="18"/>
          <w:lang w:val="uz-Cyrl-UZ"/>
        </w:rPr>
        <w:t>Aniyar de Castro, L., 1986. El jardín de al lado o respondiendo a Novoa sobre la criminología crítica. Doctrina Penal. Teoría y práctica de las ciencias penales, enero-junio(33/34), pp. 305-313.</w:t>
      </w:r>
    </w:p>
    <w:p w14:paraId="4F389DDB" w14:textId="77777777" w:rsidR="00F40A7D" w:rsidRPr="00F40A7D" w:rsidRDefault="00F40A7D" w:rsidP="00F40A7D">
      <w:pPr>
        <w:pStyle w:val="Bibliography"/>
        <w:ind w:left="709" w:hanging="709"/>
        <w:rPr>
          <w:rFonts w:ascii="Georgia" w:hAnsi="Georgia"/>
          <w:noProof/>
          <w:sz w:val="18"/>
          <w:szCs w:val="18"/>
          <w:lang w:val="uz-Cyrl-UZ"/>
        </w:rPr>
      </w:pPr>
      <w:r w:rsidRPr="00F40A7D">
        <w:rPr>
          <w:rFonts w:ascii="Georgia" w:hAnsi="Georgia"/>
          <w:noProof/>
          <w:sz w:val="18"/>
          <w:szCs w:val="18"/>
          <w:lang w:val="uz-Cyrl-UZ"/>
        </w:rPr>
        <w:t>Aniyar de Castro, L., 2010. Criminología de los derechos humanos. Buenos Aires: Editores del Puerto.</w:t>
      </w:r>
    </w:p>
    <w:p w14:paraId="4A0CC15C" w14:textId="77777777" w:rsidR="00F40A7D" w:rsidRPr="00F40A7D" w:rsidRDefault="00F40A7D" w:rsidP="00F40A7D">
      <w:pPr>
        <w:pStyle w:val="Bibliography"/>
        <w:ind w:left="709" w:hanging="709"/>
        <w:rPr>
          <w:rFonts w:ascii="Georgia" w:hAnsi="Georgia"/>
          <w:noProof/>
          <w:sz w:val="18"/>
          <w:szCs w:val="18"/>
          <w:lang w:val="uz-Cyrl-UZ"/>
        </w:rPr>
      </w:pPr>
      <w:r w:rsidRPr="00F40A7D">
        <w:rPr>
          <w:rFonts w:ascii="Georgia" w:hAnsi="Georgia"/>
          <w:noProof/>
          <w:sz w:val="18"/>
          <w:szCs w:val="18"/>
          <w:lang w:val="uz-Cyrl-UZ"/>
        </w:rPr>
        <w:t>Arendt, H., [1958] 2009. La condición humana (The human condition). 1ed. 5ta. reimpresión ed. Buenos Aires: Paidós.</w:t>
      </w:r>
    </w:p>
    <w:p w14:paraId="6662C85A" w14:textId="77777777" w:rsidR="00F40A7D" w:rsidRPr="00F40A7D" w:rsidRDefault="00F40A7D" w:rsidP="00F40A7D">
      <w:pPr>
        <w:pStyle w:val="Bibliography"/>
        <w:ind w:left="709" w:hanging="709"/>
        <w:rPr>
          <w:rFonts w:ascii="Georgia" w:hAnsi="Georgia"/>
          <w:noProof/>
          <w:sz w:val="18"/>
          <w:szCs w:val="18"/>
          <w:lang w:val="uz-Cyrl-UZ"/>
        </w:rPr>
      </w:pPr>
      <w:r w:rsidRPr="00F40A7D">
        <w:rPr>
          <w:rFonts w:ascii="Georgia" w:hAnsi="Georgia"/>
          <w:noProof/>
          <w:sz w:val="18"/>
          <w:szCs w:val="18"/>
          <w:lang w:val="uz-Cyrl-UZ"/>
        </w:rPr>
        <w:t>Barak, G., 1991. Crimes by the capitalist State: An introduction to State criminality.. 1era ed. Albany: State University of New York Press.</w:t>
      </w:r>
    </w:p>
    <w:p w14:paraId="76AD0E0B" w14:textId="77777777" w:rsidR="00F40A7D" w:rsidRPr="00F40A7D" w:rsidRDefault="00F40A7D" w:rsidP="00F40A7D">
      <w:pPr>
        <w:pStyle w:val="Bibliography"/>
        <w:ind w:left="709" w:hanging="709"/>
        <w:rPr>
          <w:rFonts w:ascii="Georgia" w:hAnsi="Georgia"/>
          <w:noProof/>
          <w:sz w:val="18"/>
          <w:szCs w:val="18"/>
          <w:lang w:val="uz-Cyrl-UZ"/>
        </w:rPr>
      </w:pPr>
      <w:r w:rsidRPr="00F40A7D">
        <w:rPr>
          <w:rFonts w:ascii="Georgia" w:hAnsi="Georgia"/>
          <w:noProof/>
          <w:sz w:val="18"/>
          <w:szCs w:val="18"/>
          <w:lang w:val="uz-Cyrl-UZ"/>
        </w:rPr>
        <w:t>Baratta, A., [1982] 1994. Criminología crítica y crítica del Derecho penal. Introducción a la sociología jurídico-penal (Criminologia critica e critica del diritto penale, introduzione alla sociologia guiridico-penale). México: Siglo XXI.</w:t>
      </w:r>
    </w:p>
    <w:p w14:paraId="6800A4AB" w14:textId="77777777" w:rsidR="00F40A7D" w:rsidRPr="00F40A7D" w:rsidRDefault="00F40A7D" w:rsidP="00F40A7D">
      <w:pPr>
        <w:pStyle w:val="Bibliography"/>
        <w:ind w:left="709" w:hanging="709"/>
        <w:rPr>
          <w:rFonts w:ascii="Georgia" w:hAnsi="Georgia"/>
          <w:noProof/>
          <w:sz w:val="18"/>
          <w:szCs w:val="18"/>
          <w:lang w:val="uz-Cyrl-UZ"/>
        </w:rPr>
      </w:pPr>
      <w:r w:rsidRPr="00F40A7D">
        <w:rPr>
          <w:rFonts w:ascii="Georgia" w:hAnsi="Georgia"/>
          <w:noProof/>
          <w:sz w:val="18"/>
          <w:szCs w:val="18"/>
          <w:lang w:val="uz-Cyrl-UZ"/>
        </w:rPr>
        <w:t>Baratta, A., 2004. Criminologia y sistema penal (Compilación in memoriam). 1era ed. Buenos Aires: B de F.</w:t>
      </w:r>
    </w:p>
    <w:p w14:paraId="7BBA2AE1" w14:textId="77777777" w:rsidR="00F40A7D" w:rsidRPr="00F40A7D" w:rsidRDefault="00F40A7D" w:rsidP="00F40A7D">
      <w:pPr>
        <w:pStyle w:val="Bibliography"/>
        <w:ind w:left="709" w:hanging="709"/>
        <w:rPr>
          <w:rFonts w:ascii="Georgia" w:hAnsi="Georgia"/>
          <w:noProof/>
          <w:sz w:val="18"/>
          <w:szCs w:val="18"/>
          <w:lang w:val="uz-Cyrl-UZ"/>
        </w:rPr>
      </w:pPr>
      <w:r w:rsidRPr="00F40A7D">
        <w:rPr>
          <w:rFonts w:ascii="Georgia" w:hAnsi="Georgia"/>
          <w:noProof/>
          <w:sz w:val="18"/>
          <w:szCs w:val="18"/>
          <w:lang w:val="uz-Cyrl-UZ"/>
        </w:rPr>
        <w:t>Benjamin, W., [1921] 1999. Para una crítica de la violencia (Zur Kritik der Gewalt). In: Para una crítica de la violencia y otros ensayos. Iluminaciones IV. Madrid: Taurus.</w:t>
      </w:r>
    </w:p>
    <w:p w14:paraId="300BF61F" w14:textId="77777777" w:rsidR="00F40A7D" w:rsidRPr="00F40A7D" w:rsidRDefault="00F40A7D" w:rsidP="00F40A7D">
      <w:pPr>
        <w:pStyle w:val="Bibliography"/>
        <w:ind w:left="709" w:hanging="709"/>
        <w:rPr>
          <w:rFonts w:ascii="Georgia" w:hAnsi="Georgia"/>
          <w:noProof/>
          <w:sz w:val="18"/>
          <w:szCs w:val="18"/>
          <w:lang w:val="uz-Cyrl-UZ"/>
        </w:rPr>
      </w:pPr>
      <w:r w:rsidRPr="00F40A7D">
        <w:rPr>
          <w:rFonts w:ascii="Georgia" w:hAnsi="Georgia"/>
          <w:noProof/>
          <w:sz w:val="18"/>
          <w:szCs w:val="18"/>
          <w:lang w:val="uz-Cyrl-UZ"/>
        </w:rPr>
        <w:t>Benjamin, W., [1942] 2008. Tesis sobre el concepto de historia. 1era ed. México D.F.: Universidad Autónoma de México, Ed. Itaca.</w:t>
      </w:r>
    </w:p>
    <w:p w14:paraId="55EDCAD1" w14:textId="77777777" w:rsidR="00F40A7D" w:rsidRPr="00F40A7D" w:rsidRDefault="00F40A7D" w:rsidP="00F40A7D">
      <w:pPr>
        <w:pStyle w:val="Bibliography"/>
        <w:ind w:left="709" w:hanging="709"/>
        <w:rPr>
          <w:rFonts w:ascii="Georgia" w:hAnsi="Georgia"/>
          <w:noProof/>
          <w:sz w:val="18"/>
          <w:szCs w:val="18"/>
          <w:lang w:val="uz-Cyrl-UZ"/>
        </w:rPr>
      </w:pPr>
      <w:r w:rsidRPr="00F40A7D">
        <w:rPr>
          <w:rFonts w:ascii="Georgia" w:hAnsi="Georgia"/>
          <w:noProof/>
          <w:sz w:val="18"/>
          <w:szCs w:val="18"/>
          <w:lang w:val="uz-Cyrl-UZ"/>
        </w:rPr>
        <w:t>Bergalli, R., 1983. Perspectiva sociológica: sus orígenes. In: R. Bergalli &amp; J. Bustos Ramirez, eds. El pensamiento criminológico. Un análisis crítico. Bogotá: Temis.</w:t>
      </w:r>
    </w:p>
    <w:p w14:paraId="1E8A9FAD" w14:textId="77777777" w:rsidR="00F40A7D" w:rsidRPr="00F40A7D" w:rsidRDefault="00F40A7D" w:rsidP="00F40A7D">
      <w:pPr>
        <w:pStyle w:val="Bibliography"/>
        <w:ind w:left="709" w:hanging="709"/>
        <w:rPr>
          <w:rFonts w:ascii="Georgia" w:hAnsi="Georgia"/>
          <w:noProof/>
          <w:sz w:val="18"/>
          <w:szCs w:val="18"/>
          <w:lang w:val="uz-Cyrl-UZ"/>
        </w:rPr>
      </w:pPr>
      <w:r w:rsidRPr="00F40A7D">
        <w:rPr>
          <w:rFonts w:ascii="Georgia" w:hAnsi="Georgia"/>
          <w:noProof/>
          <w:sz w:val="18"/>
          <w:szCs w:val="18"/>
          <w:lang w:val="uz-Cyrl-UZ"/>
        </w:rPr>
        <w:t>Bergalli, R., 1986. Una intervención equidistante pero en favor de la sociología del control penal. Doctrina Penal. Teoría y práctica de las ciencias penales, 9(36), pp. 777-785.</w:t>
      </w:r>
    </w:p>
    <w:p w14:paraId="471C6AF7" w14:textId="77777777" w:rsidR="00F40A7D" w:rsidRPr="00F40A7D" w:rsidRDefault="00F40A7D" w:rsidP="00F40A7D">
      <w:pPr>
        <w:pStyle w:val="Bibliography"/>
        <w:ind w:left="709" w:hanging="709"/>
        <w:rPr>
          <w:rFonts w:ascii="Georgia" w:hAnsi="Georgia"/>
          <w:noProof/>
          <w:sz w:val="18"/>
          <w:szCs w:val="18"/>
          <w:lang w:val="uz-Cyrl-UZ"/>
        </w:rPr>
      </w:pPr>
      <w:r w:rsidRPr="00F40A7D">
        <w:rPr>
          <w:rFonts w:ascii="Georgia" w:hAnsi="Georgia"/>
          <w:noProof/>
          <w:sz w:val="18"/>
          <w:szCs w:val="18"/>
          <w:lang w:val="uz-Cyrl-UZ"/>
        </w:rPr>
        <w:t>Bergalli, R., 2003. Las funciones del sistema penal en el estado constitucional de derecho, social y democrático: perspectivas socio-jurídicas. In: R. Bergalli, ed. Sistema penal y problemas sociales. Valencia: Tirant lo Blanch.</w:t>
      </w:r>
    </w:p>
    <w:p w14:paraId="28406BA2" w14:textId="77777777" w:rsidR="00F40A7D" w:rsidRPr="00F40A7D" w:rsidRDefault="00F40A7D" w:rsidP="00F40A7D">
      <w:pPr>
        <w:pStyle w:val="Bibliography"/>
        <w:ind w:left="709" w:hanging="709"/>
        <w:rPr>
          <w:rFonts w:ascii="Georgia" w:hAnsi="Georgia"/>
          <w:noProof/>
          <w:sz w:val="18"/>
          <w:szCs w:val="18"/>
          <w:lang w:val="uz-Cyrl-UZ"/>
        </w:rPr>
      </w:pPr>
      <w:r w:rsidRPr="00F40A7D">
        <w:rPr>
          <w:rFonts w:ascii="Georgia" w:hAnsi="Georgia"/>
          <w:noProof/>
          <w:sz w:val="18"/>
          <w:szCs w:val="18"/>
          <w:lang w:val="uz-Cyrl-UZ"/>
        </w:rPr>
        <w:lastRenderedPageBreak/>
        <w:t>Bombini, G., 2010. “De la criminología a la sociología jurídico-penal” breve recapitulación epistemológica en torno a la ‘cuestión criminal’. In: G. Bombini, ed. La cuestión criminal: Una aproximación pluridisciplinar. Buenos Aires: Eudem (Universidad Nacional de Mar del Plata).</w:t>
      </w:r>
    </w:p>
    <w:p w14:paraId="4A6E00E4" w14:textId="77777777" w:rsidR="00F40A7D" w:rsidRPr="00F40A7D" w:rsidRDefault="00F40A7D" w:rsidP="00F40A7D">
      <w:pPr>
        <w:pStyle w:val="Bibliography"/>
        <w:ind w:left="709" w:hanging="709"/>
        <w:rPr>
          <w:rFonts w:ascii="Georgia" w:hAnsi="Georgia"/>
          <w:noProof/>
          <w:sz w:val="18"/>
          <w:szCs w:val="18"/>
          <w:lang w:val="uz-Cyrl-UZ"/>
        </w:rPr>
      </w:pPr>
      <w:r w:rsidRPr="00F40A7D">
        <w:rPr>
          <w:rFonts w:ascii="Georgia" w:hAnsi="Georgia"/>
          <w:noProof/>
          <w:sz w:val="18"/>
          <w:szCs w:val="18"/>
          <w:lang w:val="uz-Cyrl-UZ"/>
        </w:rPr>
        <w:t>Browning, C. R., [1998] 2002. Aquellos hombres grises. El batallón 101 y la solución final en Polonia (Ordinary men). 1era ed. Barcelona: Edhasa.</w:t>
      </w:r>
    </w:p>
    <w:p w14:paraId="7924F8E6" w14:textId="77777777" w:rsidR="00F40A7D" w:rsidRPr="00F40A7D" w:rsidRDefault="00F40A7D" w:rsidP="00F40A7D">
      <w:pPr>
        <w:pStyle w:val="Bibliography"/>
        <w:ind w:left="709" w:hanging="709"/>
        <w:rPr>
          <w:rFonts w:ascii="Georgia" w:hAnsi="Georgia"/>
          <w:noProof/>
          <w:sz w:val="18"/>
          <w:szCs w:val="18"/>
          <w:lang w:val="uz-Cyrl-UZ"/>
        </w:rPr>
      </w:pPr>
      <w:r w:rsidRPr="00F40A7D">
        <w:rPr>
          <w:rFonts w:ascii="Georgia" w:hAnsi="Georgia"/>
          <w:noProof/>
          <w:sz w:val="18"/>
          <w:szCs w:val="18"/>
          <w:lang w:val="uz-Cyrl-UZ"/>
        </w:rPr>
        <w:t>Bruneteau, B., [2004] 2009. El siglo de los genocidios (Le Siècle des génocides : Violences, massacres et processus génocidaires de l'Arménie au Rwanda). 1era ed. Madrid: Alianza.</w:t>
      </w:r>
    </w:p>
    <w:p w14:paraId="1A6D9A1A" w14:textId="77777777" w:rsidR="00F40A7D" w:rsidRPr="00F40A7D" w:rsidRDefault="00F40A7D" w:rsidP="00F40A7D">
      <w:pPr>
        <w:pStyle w:val="Bibliography"/>
        <w:ind w:left="709" w:hanging="709"/>
        <w:rPr>
          <w:rFonts w:ascii="Georgia" w:hAnsi="Georgia"/>
          <w:noProof/>
          <w:sz w:val="18"/>
          <w:szCs w:val="18"/>
          <w:lang w:val="uz-Cyrl-UZ"/>
        </w:rPr>
      </w:pPr>
      <w:r w:rsidRPr="00F40A7D">
        <w:rPr>
          <w:rFonts w:ascii="Georgia" w:hAnsi="Georgia"/>
          <w:noProof/>
          <w:sz w:val="18"/>
          <w:szCs w:val="18"/>
          <w:lang w:val="uz-Cyrl-UZ"/>
        </w:rPr>
        <w:t>Carrabine, E. et al., 2009. Criminology. A sociological introduction. 2da edicion ed. New York: Routledge.</w:t>
      </w:r>
    </w:p>
    <w:p w14:paraId="79BD8560" w14:textId="77777777" w:rsidR="00F40A7D" w:rsidRPr="00F40A7D" w:rsidRDefault="00F40A7D" w:rsidP="00F40A7D">
      <w:pPr>
        <w:pStyle w:val="Bibliography"/>
        <w:ind w:left="709" w:hanging="709"/>
        <w:rPr>
          <w:rFonts w:ascii="Georgia" w:hAnsi="Georgia"/>
          <w:noProof/>
          <w:sz w:val="18"/>
          <w:szCs w:val="18"/>
          <w:lang w:val="uz-Cyrl-UZ"/>
        </w:rPr>
      </w:pPr>
      <w:r w:rsidRPr="00F40A7D">
        <w:rPr>
          <w:rFonts w:ascii="Georgia" w:hAnsi="Georgia"/>
          <w:noProof/>
          <w:sz w:val="18"/>
          <w:szCs w:val="18"/>
          <w:lang w:val="uz-Cyrl-UZ"/>
        </w:rPr>
        <w:t>Cassese, A., 2008. International criminal law. second ed. ed. New York: Oxford university Press.</w:t>
      </w:r>
    </w:p>
    <w:p w14:paraId="76B29AF9" w14:textId="77777777" w:rsidR="00F40A7D" w:rsidRPr="00F40A7D" w:rsidRDefault="00F40A7D" w:rsidP="00F40A7D">
      <w:pPr>
        <w:pStyle w:val="Bibliography"/>
        <w:ind w:left="709" w:hanging="709"/>
        <w:rPr>
          <w:rFonts w:ascii="Georgia" w:hAnsi="Georgia"/>
          <w:noProof/>
          <w:sz w:val="18"/>
          <w:szCs w:val="18"/>
          <w:lang w:val="uz-Cyrl-UZ"/>
        </w:rPr>
      </w:pPr>
      <w:r w:rsidRPr="00F40A7D">
        <w:rPr>
          <w:rFonts w:ascii="Georgia" w:hAnsi="Georgia"/>
          <w:noProof/>
          <w:sz w:val="18"/>
          <w:szCs w:val="18"/>
          <w:lang w:val="uz-Cyrl-UZ"/>
        </w:rPr>
        <w:t>Ceretti, A., [1992] 2008. El horizonte artificial. Problemas epistemológicos de la criminología. Buenos Aires: B de F.</w:t>
      </w:r>
    </w:p>
    <w:p w14:paraId="3CF04043" w14:textId="77777777" w:rsidR="00F40A7D" w:rsidRPr="00F40A7D" w:rsidRDefault="00F40A7D" w:rsidP="00F40A7D">
      <w:pPr>
        <w:pStyle w:val="Bibliography"/>
        <w:ind w:left="709" w:hanging="709"/>
        <w:rPr>
          <w:rFonts w:ascii="Georgia" w:hAnsi="Georgia"/>
          <w:noProof/>
          <w:sz w:val="18"/>
          <w:szCs w:val="18"/>
          <w:lang w:val="uz-Cyrl-UZ"/>
        </w:rPr>
      </w:pPr>
      <w:r w:rsidRPr="00F40A7D">
        <w:rPr>
          <w:rFonts w:ascii="Georgia" w:hAnsi="Georgia"/>
          <w:noProof/>
          <w:sz w:val="18"/>
          <w:szCs w:val="18"/>
          <w:lang w:val="uz-Cyrl-UZ"/>
        </w:rPr>
        <w:t>Chambliss, W. J., 1989. State organized crime. Criminology, 27(2), pp. 183-208.</w:t>
      </w:r>
    </w:p>
    <w:p w14:paraId="67DE2347" w14:textId="77777777" w:rsidR="00F40A7D" w:rsidRPr="00F40A7D" w:rsidRDefault="00F40A7D" w:rsidP="00F40A7D">
      <w:pPr>
        <w:pStyle w:val="Bibliography"/>
        <w:ind w:left="709" w:hanging="709"/>
        <w:rPr>
          <w:rFonts w:ascii="Georgia" w:hAnsi="Georgia"/>
          <w:noProof/>
          <w:sz w:val="18"/>
          <w:szCs w:val="18"/>
          <w:lang w:val="uz-Cyrl-UZ"/>
        </w:rPr>
      </w:pPr>
      <w:r w:rsidRPr="00F40A7D">
        <w:rPr>
          <w:rFonts w:ascii="Georgia" w:hAnsi="Georgia"/>
          <w:noProof/>
          <w:sz w:val="18"/>
          <w:szCs w:val="18"/>
          <w:lang w:val="uz-Cyrl-UZ"/>
        </w:rPr>
        <w:t>Chinchón Álvarez, J., 2007. Derecho internacional y transiciones a la democracia y la paz: Hacia un modelo para el castigo de los crímenes pasados a través de la experiencia iberoamericana. 1era ed. Madrid: Parthenon.</w:t>
      </w:r>
    </w:p>
    <w:p w14:paraId="4FFC4BEF" w14:textId="77777777" w:rsidR="00F40A7D" w:rsidRPr="00F40A7D" w:rsidRDefault="00F40A7D" w:rsidP="00F40A7D">
      <w:pPr>
        <w:pStyle w:val="Bibliography"/>
        <w:ind w:left="709" w:hanging="709"/>
        <w:rPr>
          <w:rFonts w:ascii="Georgia" w:hAnsi="Georgia"/>
          <w:noProof/>
          <w:sz w:val="18"/>
          <w:szCs w:val="18"/>
          <w:lang w:val="uz-Cyrl-UZ"/>
        </w:rPr>
      </w:pPr>
      <w:r w:rsidRPr="00F40A7D">
        <w:rPr>
          <w:rFonts w:ascii="Georgia" w:hAnsi="Georgia"/>
          <w:noProof/>
          <w:sz w:val="18"/>
          <w:szCs w:val="18"/>
          <w:lang w:val="uz-Cyrl-UZ"/>
        </w:rPr>
        <w:t>Cid Moliné, J. &amp; Larrauri Pijoán, E., 2001. Teoría criminológicas. Explicación y prevención de la delincuencia. Barcelona: Bosch.</w:t>
      </w:r>
    </w:p>
    <w:p w14:paraId="1CF9F44E" w14:textId="77777777" w:rsidR="00F40A7D" w:rsidRPr="00F40A7D" w:rsidRDefault="00F40A7D" w:rsidP="00F40A7D">
      <w:pPr>
        <w:pStyle w:val="Bibliography"/>
        <w:ind w:left="709" w:hanging="709"/>
        <w:rPr>
          <w:rFonts w:ascii="Georgia" w:hAnsi="Georgia"/>
          <w:noProof/>
          <w:sz w:val="18"/>
          <w:szCs w:val="18"/>
          <w:lang w:val="uz-Cyrl-UZ"/>
        </w:rPr>
      </w:pPr>
      <w:r w:rsidRPr="00F40A7D">
        <w:rPr>
          <w:rFonts w:ascii="Georgia" w:hAnsi="Georgia"/>
          <w:noProof/>
          <w:sz w:val="18"/>
          <w:szCs w:val="18"/>
          <w:lang w:val="uz-Cyrl-UZ"/>
        </w:rPr>
        <w:t>Cohen, S., [2001] 2005. Estados de negación. Ensayo sobre atrocidades y sufrimiento (States of Denial: Knowing about Atrocities and Suffering). 1era ed. Buenos Aires: Departamento de Publicaciones, Facultad de Derecho, Universidad de Buenos Aires, British Council Argentina.</w:t>
      </w:r>
    </w:p>
    <w:p w14:paraId="3C1E1E11" w14:textId="77777777" w:rsidR="00F40A7D" w:rsidRPr="00F40A7D" w:rsidRDefault="00F40A7D" w:rsidP="00F40A7D">
      <w:pPr>
        <w:pStyle w:val="Bibliography"/>
        <w:ind w:left="709" w:hanging="709"/>
        <w:rPr>
          <w:rFonts w:ascii="Georgia" w:hAnsi="Georgia"/>
          <w:noProof/>
          <w:sz w:val="18"/>
          <w:szCs w:val="18"/>
          <w:lang w:val="uz-Cyrl-UZ"/>
        </w:rPr>
      </w:pPr>
      <w:r w:rsidRPr="00F40A7D">
        <w:rPr>
          <w:rFonts w:ascii="Georgia" w:hAnsi="Georgia"/>
          <w:noProof/>
          <w:sz w:val="18"/>
          <w:szCs w:val="18"/>
          <w:lang w:val="uz-Cyrl-UZ"/>
        </w:rPr>
        <w:t>Cohen, S., 1993. Human Rights and Crimes of the State: The Culture of Denial. Australian and New Zealand Journal of Criminology, Volume 26, p. 97/115.</w:t>
      </w:r>
    </w:p>
    <w:p w14:paraId="6A7441D3" w14:textId="77777777" w:rsidR="00F40A7D" w:rsidRPr="00F40A7D" w:rsidRDefault="00F40A7D" w:rsidP="00F40A7D">
      <w:pPr>
        <w:pStyle w:val="Bibliography"/>
        <w:ind w:left="709" w:hanging="709"/>
        <w:rPr>
          <w:rFonts w:ascii="Georgia" w:hAnsi="Georgia"/>
          <w:noProof/>
          <w:sz w:val="18"/>
          <w:szCs w:val="18"/>
          <w:lang w:val="uz-Cyrl-UZ"/>
        </w:rPr>
      </w:pPr>
      <w:r w:rsidRPr="00F40A7D">
        <w:rPr>
          <w:rFonts w:ascii="Georgia" w:hAnsi="Georgia"/>
          <w:noProof/>
          <w:sz w:val="18"/>
          <w:szCs w:val="18"/>
          <w:lang w:val="uz-Cyrl-UZ"/>
        </w:rPr>
        <w:t>Cohen, S., 1994. Escepticismo intelectual y compromiso político: la criminología radical (Intelectual Scepticism and Political Commitment: the Case of Radical Criminology). Delito y sociedad. Revista de ciencias sociales, Issue 4 y 5, pp. 3-31.</w:t>
      </w:r>
    </w:p>
    <w:p w14:paraId="090E18B8" w14:textId="77777777" w:rsidR="00F40A7D" w:rsidRPr="00F40A7D" w:rsidRDefault="00F40A7D" w:rsidP="00F40A7D">
      <w:pPr>
        <w:pStyle w:val="Bibliography"/>
        <w:ind w:left="709" w:hanging="709"/>
        <w:rPr>
          <w:rFonts w:ascii="Georgia" w:hAnsi="Georgia"/>
          <w:noProof/>
          <w:sz w:val="18"/>
          <w:szCs w:val="18"/>
          <w:lang w:val="uz-Cyrl-UZ"/>
        </w:rPr>
      </w:pPr>
      <w:r w:rsidRPr="00F40A7D">
        <w:rPr>
          <w:rFonts w:ascii="Georgia" w:hAnsi="Georgia"/>
          <w:noProof/>
          <w:sz w:val="18"/>
          <w:szCs w:val="18"/>
          <w:lang w:val="uz-Cyrl-UZ"/>
        </w:rPr>
        <w:t>Cohen, S., 1997. Crímenes estatales de regímenes previos: conocimiento, responsabilidad y decisiones políticas sobre el pasado (State Crimes of Previous Regimes: Knowledge, Accountability, and the Policing of the Past). Nueva Doctrina Penal, Issue 1997/B.</w:t>
      </w:r>
    </w:p>
    <w:p w14:paraId="7CD6EEE2" w14:textId="77777777" w:rsidR="00F40A7D" w:rsidRPr="00F40A7D" w:rsidRDefault="00F40A7D" w:rsidP="00F40A7D">
      <w:pPr>
        <w:pStyle w:val="Bibliography"/>
        <w:ind w:left="709" w:hanging="709"/>
        <w:rPr>
          <w:rFonts w:ascii="Georgia" w:hAnsi="Georgia"/>
          <w:noProof/>
          <w:sz w:val="18"/>
          <w:szCs w:val="18"/>
          <w:lang w:val="uz-Cyrl-UZ"/>
        </w:rPr>
      </w:pPr>
      <w:r w:rsidRPr="00F40A7D">
        <w:rPr>
          <w:rFonts w:ascii="Georgia" w:hAnsi="Georgia"/>
          <w:noProof/>
          <w:sz w:val="18"/>
          <w:szCs w:val="18"/>
          <w:lang w:val="uz-Cyrl-UZ"/>
        </w:rPr>
        <w:t>Costa, P., 1974. Il Progetto Giuridico. Ricerche sulla giurisprudenza del liberalismo classico (vol. I da Hobbes a Bentham). 1era ed. Milano: Giuffré.</w:t>
      </w:r>
    </w:p>
    <w:p w14:paraId="5C973C1A" w14:textId="77777777" w:rsidR="00F40A7D" w:rsidRPr="00F40A7D" w:rsidRDefault="00F40A7D" w:rsidP="00F40A7D">
      <w:pPr>
        <w:pStyle w:val="Bibliography"/>
        <w:ind w:left="709" w:hanging="709"/>
        <w:rPr>
          <w:rFonts w:ascii="Georgia" w:hAnsi="Georgia"/>
          <w:noProof/>
          <w:sz w:val="18"/>
          <w:szCs w:val="18"/>
          <w:lang w:val="uz-Cyrl-UZ"/>
        </w:rPr>
      </w:pPr>
      <w:r w:rsidRPr="00F40A7D">
        <w:rPr>
          <w:rFonts w:ascii="Georgia" w:hAnsi="Georgia"/>
          <w:noProof/>
          <w:sz w:val="18"/>
          <w:szCs w:val="18"/>
          <w:lang w:val="uz-Cyrl-UZ"/>
        </w:rPr>
        <w:t>DeKeseredy, W., 2011. Contemporary critical criminology. 1era ed. London: Sage.</w:t>
      </w:r>
    </w:p>
    <w:p w14:paraId="30E98FC8" w14:textId="77777777" w:rsidR="00F40A7D" w:rsidRPr="00F40A7D" w:rsidRDefault="00F40A7D" w:rsidP="00F40A7D">
      <w:pPr>
        <w:pStyle w:val="Bibliography"/>
        <w:ind w:left="709" w:hanging="709"/>
        <w:rPr>
          <w:rFonts w:ascii="Georgia" w:hAnsi="Georgia"/>
          <w:noProof/>
          <w:sz w:val="18"/>
          <w:szCs w:val="18"/>
          <w:lang w:val="uz-Cyrl-UZ"/>
        </w:rPr>
      </w:pPr>
      <w:r w:rsidRPr="00F40A7D">
        <w:rPr>
          <w:rFonts w:ascii="Georgia" w:hAnsi="Georgia"/>
          <w:noProof/>
          <w:sz w:val="18"/>
          <w:szCs w:val="18"/>
          <w:lang w:val="uz-Cyrl-UZ"/>
        </w:rPr>
        <w:t>Dorling, D. et al., [2005] 2008. Criminal obsessions: Why harm matters more than crime. 2da ed. Londres: King’s College of London, Centre for Crime and Justice Studies.</w:t>
      </w:r>
    </w:p>
    <w:p w14:paraId="0B3DB96F" w14:textId="77777777" w:rsidR="00F40A7D" w:rsidRPr="00F40A7D" w:rsidRDefault="00F40A7D" w:rsidP="00F40A7D">
      <w:pPr>
        <w:pStyle w:val="Bibliography"/>
        <w:ind w:left="709" w:hanging="709"/>
        <w:rPr>
          <w:rFonts w:ascii="Georgia" w:hAnsi="Georgia"/>
          <w:noProof/>
          <w:sz w:val="18"/>
          <w:szCs w:val="18"/>
          <w:lang w:val="uz-Cyrl-UZ"/>
        </w:rPr>
      </w:pPr>
      <w:r w:rsidRPr="00F40A7D">
        <w:rPr>
          <w:rFonts w:ascii="Georgia" w:hAnsi="Georgia"/>
          <w:noProof/>
          <w:sz w:val="18"/>
          <w:szCs w:val="18"/>
          <w:lang w:val="uz-Cyrl-UZ"/>
        </w:rPr>
        <w:t>Downes, D. &amp; Rock, P., [2007] 2011. Sociología de la desviación. Una guía sobre las teorías del delito (Undestanding deviance. A guide to the sociology of crime and rule-breaking). 1era ed. Barcelona: Gedisa.</w:t>
      </w:r>
    </w:p>
    <w:p w14:paraId="59FF9FA1" w14:textId="77777777" w:rsidR="00F40A7D" w:rsidRPr="00F40A7D" w:rsidRDefault="00F40A7D" w:rsidP="00F40A7D">
      <w:pPr>
        <w:pStyle w:val="Bibliography"/>
        <w:ind w:left="709" w:hanging="709"/>
        <w:rPr>
          <w:rFonts w:ascii="Georgia" w:hAnsi="Georgia"/>
          <w:noProof/>
          <w:sz w:val="18"/>
          <w:szCs w:val="18"/>
          <w:lang w:val="uz-Cyrl-UZ"/>
        </w:rPr>
      </w:pPr>
      <w:r w:rsidRPr="00F40A7D">
        <w:rPr>
          <w:rFonts w:ascii="Georgia" w:hAnsi="Georgia"/>
          <w:noProof/>
          <w:sz w:val="18"/>
          <w:szCs w:val="18"/>
          <w:lang w:val="uz-Cyrl-UZ"/>
        </w:rPr>
        <w:t>Ericson, R. &amp; Carriére, K., 2006. La fragmentación de la criminología. In: M. Sozzo, ed. Reconstruyendo las criminologías críticas. Buenos Aires: Ad- hoc.</w:t>
      </w:r>
    </w:p>
    <w:p w14:paraId="3E9BC831" w14:textId="77777777" w:rsidR="00F40A7D" w:rsidRPr="00F40A7D" w:rsidRDefault="00F40A7D" w:rsidP="00F40A7D">
      <w:pPr>
        <w:pStyle w:val="Bibliography"/>
        <w:ind w:left="709" w:hanging="709"/>
        <w:rPr>
          <w:rFonts w:ascii="Georgia" w:hAnsi="Georgia"/>
          <w:noProof/>
          <w:sz w:val="18"/>
          <w:szCs w:val="18"/>
          <w:lang w:val="uz-Cyrl-UZ"/>
        </w:rPr>
      </w:pPr>
      <w:r w:rsidRPr="00F40A7D">
        <w:rPr>
          <w:rFonts w:ascii="Georgia" w:hAnsi="Georgia"/>
          <w:noProof/>
          <w:sz w:val="18"/>
          <w:szCs w:val="18"/>
          <w:lang w:val="uz-Cyrl-UZ"/>
        </w:rPr>
        <w:t>Feierstein, D., 2011. El genocidio como práctica social. Entre el nazismo y la experiencia argentina. 1era ed. Buenos Aires: Fondo de Cultura Económica.</w:t>
      </w:r>
    </w:p>
    <w:p w14:paraId="795BDE6F" w14:textId="77777777" w:rsidR="00F40A7D" w:rsidRPr="00F40A7D" w:rsidRDefault="00F40A7D" w:rsidP="00F40A7D">
      <w:pPr>
        <w:pStyle w:val="Bibliography"/>
        <w:ind w:left="709" w:hanging="709"/>
        <w:rPr>
          <w:rFonts w:ascii="Georgia" w:hAnsi="Georgia"/>
          <w:noProof/>
          <w:sz w:val="18"/>
          <w:szCs w:val="18"/>
          <w:lang w:val="uz-Cyrl-UZ"/>
        </w:rPr>
      </w:pPr>
      <w:r w:rsidRPr="00F40A7D">
        <w:rPr>
          <w:rFonts w:ascii="Georgia" w:hAnsi="Georgia"/>
          <w:noProof/>
          <w:sz w:val="18"/>
          <w:szCs w:val="18"/>
          <w:lang w:val="uz-Cyrl-UZ"/>
        </w:rPr>
        <w:t>Feierstein, D., 2012. Interpretaciones jurídicas y sociológicas con respecto al Genocidio en Argentina. Revista de Derecho Penal y Criminología, II(2 marzo), pp. 57-68.</w:t>
      </w:r>
    </w:p>
    <w:p w14:paraId="547131F9" w14:textId="77777777" w:rsidR="00F40A7D" w:rsidRPr="00F40A7D" w:rsidRDefault="00F40A7D" w:rsidP="00F40A7D">
      <w:pPr>
        <w:pStyle w:val="Bibliography"/>
        <w:ind w:left="709" w:hanging="709"/>
        <w:rPr>
          <w:rFonts w:ascii="Georgia" w:hAnsi="Georgia"/>
          <w:noProof/>
          <w:sz w:val="18"/>
          <w:szCs w:val="18"/>
          <w:lang w:val="uz-Cyrl-UZ"/>
        </w:rPr>
      </w:pPr>
      <w:r w:rsidRPr="00F40A7D">
        <w:rPr>
          <w:rFonts w:ascii="Georgia" w:hAnsi="Georgia"/>
          <w:noProof/>
          <w:sz w:val="18"/>
          <w:szCs w:val="18"/>
          <w:lang w:val="uz-Cyrl-UZ"/>
        </w:rPr>
        <w:t>Foucault, M., [1975] 2002. Vigilar y castigar. Nacimiento de la prisión (Surveiller et Punir: Naissance de la prison). 1era ed. México: Siglo XXI.</w:t>
      </w:r>
    </w:p>
    <w:p w14:paraId="1596FBCB" w14:textId="77777777" w:rsidR="00F40A7D" w:rsidRPr="00F40A7D" w:rsidRDefault="00F40A7D" w:rsidP="00F40A7D">
      <w:pPr>
        <w:pStyle w:val="Bibliography"/>
        <w:ind w:left="709" w:hanging="709"/>
        <w:rPr>
          <w:rFonts w:ascii="Georgia" w:hAnsi="Georgia"/>
          <w:noProof/>
          <w:sz w:val="18"/>
          <w:szCs w:val="18"/>
          <w:lang w:val="uz-Cyrl-UZ"/>
        </w:rPr>
      </w:pPr>
      <w:r w:rsidRPr="00F40A7D">
        <w:rPr>
          <w:rFonts w:ascii="Georgia" w:hAnsi="Georgia"/>
          <w:noProof/>
          <w:sz w:val="18"/>
          <w:szCs w:val="18"/>
          <w:lang w:val="uz-Cyrl-UZ"/>
        </w:rPr>
        <w:t>Friedrichs, D. O., 1998. State crime. Volume I and II. Aldershot: Ashgate.</w:t>
      </w:r>
    </w:p>
    <w:p w14:paraId="5C466885" w14:textId="77777777" w:rsidR="00F40A7D" w:rsidRPr="00F40A7D" w:rsidRDefault="00F40A7D" w:rsidP="00F40A7D">
      <w:pPr>
        <w:pStyle w:val="Bibliography"/>
        <w:ind w:left="709" w:hanging="709"/>
        <w:rPr>
          <w:rFonts w:ascii="Georgia" w:hAnsi="Georgia"/>
          <w:noProof/>
          <w:sz w:val="18"/>
          <w:szCs w:val="18"/>
          <w:lang w:val="uz-Cyrl-UZ"/>
        </w:rPr>
      </w:pPr>
      <w:r w:rsidRPr="00F40A7D">
        <w:rPr>
          <w:rFonts w:ascii="Georgia" w:hAnsi="Georgia"/>
          <w:noProof/>
          <w:sz w:val="18"/>
          <w:szCs w:val="18"/>
          <w:lang w:val="uz-Cyrl-UZ"/>
        </w:rPr>
        <w:lastRenderedPageBreak/>
        <w:t>Friedrichs, D. O., 2007. Transnational crime and global criminology: Definitional, Typological and Contextual Conundrums. Social Justice, 34(2), pp. 4-18.</w:t>
      </w:r>
    </w:p>
    <w:p w14:paraId="1424A4FD" w14:textId="77777777" w:rsidR="00F40A7D" w:rsidRPr="00F40A7D" w:rsidRDefault="00F40A7D" w:rsidP="00F40A7D">
      <w:pPr>
        <w:pStyle w:val="Bibliography"/>
        <w:ind w:left="709" w:hanging="709"/>
        <w:rPr>
          <w:rFonts w:ascii="Georgia" w:hAnsi="Georgia"/>
          <w:noProof/>
          <w:sz w:val="18"/>
          <w:szCs w:val="18"/>
          <w:lang w:val="uz-Cyrl-UZ"/>
        </w:rPr>
      </w:pPr>
      <w:r w:rsidRPr="00F40A7D">
        <w:rPr>
          <w:rFonts w:ascii="Georgia" w:hAnsi="Georgia"/>
          <w:noProof/>
          <w:sz w:val="18"/>
          <w:szCs w:val="18"/>
          <w:lang w:val="uz-Cyrl-UZ"/>
        </w:rPr>
        <w:t>Friedrichs, D. O., 2008. Towards a criminology of international crimes: producing a conceptual and contextual framework. In: A. Smeullers &amp; R. Haveman, eds. Supranational Criminology – towards a criminology of international crimes. Antwerp: Intersentia.</w:t>
      </w:r>
    </w:p>
    <w:p w14:paraId="5CDA3C40" w14:textId="77777777" w:rsidR="00F40A7D" w:rsidRPr="00F40A7D" w:rsidRDefault="00F40A7D" w:rsidP="00F40A7D">
      <w:pPr>
        <w:pStyle w:val="Bibliography"/>
        <w:ind w:left="709" w:hanging="709"/>
        <w:rPr>
          <w:rFonts w:ascii="Georgia" w:hAnsi="Georgia"/>
          <w:noProof/>
          <w:sz w:val="18"/>
          <w:szCs w:val="18"/>
          <w:lang w:val="uz-Cyrl-UZ"/>
        </w:rPr>
      </w:pPr>
      <w:r w:rsidRPr="00F40A7D">
        <w:rPr>
          <w:rFonts w:ascii="Georgia" w:hAnsi="Georgia"/>
          <w:noProof/>
          <w:sz w:val="18"/>
          <w:szCs w:val="18"/>
          <w:lang w:val="uz-Cyrl-UZ"/>
        </w:rPr>
        <w:t>Friedrichs, D. O., 2011. The crime of the last century - and of this century?. In: D. L. Rothe &amp; C. W. Mullins, eds. State Crime: Current Perspectives. London: Rutgers University Press.</w:t>
      </w:r>
    </w:p>
    <w:p w14:paraId="3B4641E3" w14:textId="77777777" w:rsidR="00F40A7D" w:rsidRPr="00F40A7D" w:rsidRDefault="00F40A7D" w:rsidP="00F40A7D">
      <w:pPr>
        <w:pStyle w:val="Bibliography"/>
        <w:ind w:left="709" w:hanging="709"/>
        <w:rPr>
          <w:rFonts w:ascii="Georgia" w:hAnsi="Georgia"/>
          <w:noProof/>
          <w:sz w:val="18"/>
          <w:szCs w:val="18"/>
          <w:lang w:val="uz-Cyrl-UZ"/>
        </w:rPr>
      </w:pPr>
      <w:r w:rsidRPr="00F40A7D">
        <w:rPr>
          <w:rFonts w:ascii="Georgia" w:hAnsi="Georgia"/>
          <w:noProof/>
          <w:sz w:val="18"/>
          <w:szCs w:val="18"/>
          <w:lang w:val="uz-Cyrl-UZ"/>
        </w:rPr>
        <w:t>Friedrichs, D. O. &amp; Friedrichs, J., 2002. The World Bank and crimes of globalization: a case study. Social Justice, 29(1-2), pp. 13-36.</w:t>
      </w:r>
    </w:p>
    <w:p w14:paraId="115A64C1" w14:textId="77777777" w:rsidR="00F40A7D" w:rsidRPr="00F40A7D" w:rsidRDefault="00F40A7D" w:rsidP="00F40A7D">
      <w:pPr>
        <w:pStyle w:val="Bibliography"/>
        <w:ind w:left="709" w:hanging="709"/>
        <w:rPr>
          <w:rFonts w:ascii="Georgia" w:hAnsi="Georgia"/>
          <w:noProof/>
          <w:sz w:val="18"/>
          <w:szCs w:val="18"/>
          <w:lang w:val="uz-Cyrl-UZ"/>
        </w:rPr>
      </w:pPr>
      <w:r w:rsidRPr="00F40A7D">
        <w:rPr>
          <w:rFonts w:ascii="Georgia" w:hAnsi="Georgia"/>
          <w:noProof/>
          <w:sz w:val="18"/>
          <w:szCs w:val="18"/>
          <w:lang w:val="uz-Cyrl-UZ"/>
        </w:rPr>
        <w:t>García- Pablos de Molina, A., 2008. Criminología. Fundamentos y principios para el estudio científico del delito, la prevención de la criminalidady el tratamiento del delincuente. Lima: CEC - INPECCP.</w:t>
      </w:r>
    </w:p>
    <w:p w14:paraId="53D7F7EF" w14:textId="77777777" w:rsidR="00F40A7D" w:rsidRPr="00F40A7D" w:rsidRDefault="00F40A7D" w:rsidP="00F40A7D">
      <w:pPr>
        <w:pStyle w:val="Bibliography"/>
        <w:ind w:left="709" w:hanging="709"/>
        <w:rPr>
          <w:rFonts w:ascii="Georgia" w:hAnsi="Georgia"/>
          <w:noProof/>
          <w:sz w:val="18"/>
          <w:szCs w:val="18"/>
          <w:lang w:val="uz-Cyrl-UZ"/>
        </w:rPr>
      </w:pPr>
      <w:r w:rsidRPr="00F40A7D">
        <w:rPr>
          <w:rFonts w:ascii="Georgia" w:hAnsi="Georgia"/>
          <w:noProof/>
          <w:sz w:val="18"/>
          <w:szCs w:val="18"/>
          <w:lang w:val="uz-Cyrl-UZ"/>
        </w:rPr>
        <w:t>García-Pablos de Molina, A., 2009. Tratado de criminología. 4 edición actualizada, corregida y aumentada ed. Valencia: Tirant Lo Blanch.</w:t>
      </w:r>
    </w:p>
    <w:p w14:paraId="1F4F7207" w14:textId="77777777" w:rsidR="00F40A7D" w:rsidRPr="00F40A7D" w:rsidRDefault="00F40A7D" w:rsidP="00F40A7D">
      <w:pPr>
        <w:pStyle w:val="Bibliography"/>
        <w:ind w:left="709" w:hanging="709"/>
        <w:rPr>
          <w:rFonts w:ascii="Georgia" w:hAnsi="Georgia"/>
          <w:noProof/>
          <w:sz w:val="18"/>
          <w:szCs w:val="18"/>
          <w:lang w:val="uz-Cyrl-UZ"/>
        </w:rPr>
      </w:pPr>
      <w:r w:rsidRPr="00F40A7D">
        <w:rPr>
          <w:rFonts w:ascii="Georgia" w:hAnsi="Georgia"/>
          <w:noProof/>
          <w:sz w:val="18"/>
          <w:szCs w:val="18"/>
          <w:lang w:val="uz-Cyrl-UZ"/>
        </w:rPr>
        <w:t>Garland, D., [1990] 1999. Castigo y sociedad moderna: un estudio de teoría social (Punishment and modern society: A study in social theory). 1era ed. México: Siglo XXI.</w:t>
      </w:r>
    </w:p>
    <w:p w14:paraId="45D64717" w14:textId="77777777" w:rsidR="00F40A7D" w:rsidRPr="00F40A7D" w:rsidRDefault="00F40A7D" w:rsidP="00F40A7D">
      <w:pPr>
        <w:pStyle w:val="Bibliography"/>
        <w:ind w:left="709" w:hanging="709"/>
        <w:rPr>
          <w:rFonts w:ascii="Georgia" w:hAnsi="Georgia"/>
          <w:noProof/>
          <w:sz w:val="18"/>
          <w:szCs w:val="18"/>
          <w:lang w:val="uz-Cyrl-UZ"/>
        </w:rPr>
      </w:pPr>
      <w:r w:rsidRPr="00F40A7D">
        <w:rPr>
          <w:rFonts w:ascii="Georgia" w:hAnsi="Georgia"/>
          <w:noProof/>
          <w:sz w:val="18"/>
          <w:szCs w:val="18"/>
          <w:lang w:val="uz-Cyrl-UZ"/>
        </w:rPr>
        <w:t>Garland, D., 2011. Criminology’s Place in the Academic Field. In: M. Bosworth &amp; C. Hoyle, eds. What is criminology?. New York: Oxford University Press.</w:t>
      </w:r>
    </w:p>
    <w:p w14:paraId="4872214F" w14:textId="77777777" w:rsidR="00F40A7D" w:rsidRPr="00F40A7D" w:rsidRDefault="00F40A7D" w:rsidP="00F40A7D">
      <w:pPr>
        <w:pStyle w:val="Bibliography"/>
        <w:ind w:left="709" w:hanging="709"/>
        <w:rPr>
          <w:rFonts w:ascii="Georgia" w:hAnsi="Georgia"/>
          <w:noProof/>
          <w:sz w:val="18"/>
          <w:szCs w:val="18"/>
          <w:lang w:val="uz-Cyrl-UZ"/>
        </w:rPr>
      </w:pPr>
      <w:r w:rsidRPr="00F40A7D">
        <w:rPr>
          <w:rFonts w:ascii="Georgia" w:hAnsi="Georgia"/>
          <w:noProof/>
          <w:sz w:val="18"/>
          <w:szCs w:val="18"/>
          <w:lang w:val="uz-Cyrl-UZ"/>
        </w:rPr>
        <w:t>Garrido, V., Stangeland, P. &amp; Redondo, S., 2001. Principios de criminología. 2da edición ed. Valencia: Tirant lo Blanch.</w:t>
      </w:r>
    </w:p>
    <w:p w14:paraId="5D74B960" w14:textId="77777777" w:rsidR="00F40A7D" w:rsidRPr="00F40A7D" w:rsidRDefault="00F40A7D" w:rsidP="00F40A7D">
      <w:pPr>
        <w:pStyle w:val="Bibliography"/>
        <w:ind w:left="709" w:hanging="709"/>
        <w:rPr>
          <w:rFonts w:ascii="Georgia" w:hAnsi="Georgia"/>
          <w:noProof/>
          <w:sz w:val="18"/>
          <w:szCs w:val="18"/>
          <w:lang w:val="uz-Cyrl-UZ"/>
        </w:rPr>
      </w:pPr>
      <w:r w:rsidRPr="00F40A7D">
        <w:rPr>
          <w:rFonts w:ascii="Georgia" w:hAnsi="Georgia"/>
          <w:noProof/>
          <w:sz w:val="18"/>
          <w:szCs w:val="18"/>
          <w:lang w:val="uz-Cyrl-UZ"/>
        </w:rPr>
        <w:t>Goldhagen, D. J., [2009] 2010. Peor que la guerra. Genocidio, eliminacionismo y la continua agresión contra la humanidad (Worse Than War: Genocide, Eliminationism, and the Ongoing Assault on Humanity). 1era ed. Madrid: Taurus.</w:t>
      </w:r>
    </w:p>
    <w:p w14:paraId="61F8845F" w14:textId="77777777" w:rsidR="00F40A7D" w:rsidRPr="00F40A7D" w:rsidRDefault="00F40A7D" w:rsidP="00F40A7D">
      <w:pPr>
        <w:pStyle w:val="Bibliography"/>
        <w:ind w:left="709" w:hanging="709"/>
        <w:rPr>
          <w:rFonts w:ascii="Georgia" w:hAnsi="Georgia"/>
          <w:noProof/>
          <w:sz w:val="18"/>
          <w:szCs w:val="18"/>
          <w:lang w:val="uz-Cyrl-UZ"/>
        </w:rPr>
      </w:pPr>
      <w:r w:rsidRPr="00F40A7D">
        <w:rPr>
          <w:rFonts w:ascii="Georgia" w:hAnsi="Georgia"/>
          <w:noProof/>
          <w:sz w:val="18"/>
          <w:szCs w:val="18"/>
          <w:lang w:val="uz-Cyrl-UZ"/>
        </w:rPr>
        <w:t>Green, P. J. &amp; Ward, T., 2000. State crime, human rights and the limits of criminology. Social Justice, 27(1 spring), pp. 101- 115.</w:t>
      </w:r>
    </w:p>
    <w:p w14:paraId="15FB0AF4" w14:textId="77777777" w:rsidR="00F40A7D" w:rsidRPr="00F40A7D" w:rsidRDefault="00F40A7D" w:rsidP="00F40A7D">
      <w:pPr>
        <w:pStyle w:val="Bibliography"/>
        <w:ind w:left="709" w:hanging="709"/>
        <w:rPr>
          <w:rFonts w:ascii="Georgia" w:hAnsi="Georgia"/>
          <w:noProof/>
          <w:sz w:val="18"/>
          <w:szCs w:val="18"/>
          <w:lang w:val="uz-Cyrl-UZ"/>
        </w:rPr>
      </w:pPr>
      <w:r w:rsidRPr="00F40A7D">
        <w:rPr>
          <w:rFonts w:ascii="Georgia" w:hAnsi="Georgia"/>
          <w:noProof/>
          <w:sz w:val="18"/>
          <w:szCs w:val="18"/>
          <w:lang w:val="uz-Cyrl-UZ"/>
        </w:rPr>
        <w:t>Green, P. &amp; Ward, T., 2004. State crime: Goverments, violence, and corruption. 1era ed. Londres: Pluto press.</w:t>
      </w:r>
    </w:p>
    <w:p w14:paraId="5ADFEF55" w14:textId="77777777" w:rsidR="00F40A7D" w:rsidRPr="00F40A7D" w:rsidRDefault="00F40A7D" w:rsidP="00F40A7D">
      <w:pPr>
        <w:pStyle w:val="Bibliography"/>
        <w:ind w:left="709" w:hanging="709"/>
        <w:rPr>
          <w:rFonts w:ascii="Georgia" w:hAnsi="Georgia"/>
          <w:noProof/>
          <w:sz w:val="18"/>
          <w:szCs w:val="18"/>
          <w:lang w:val="uz-Cyrl-UZ"/>
        </w:rPr>
      </w:pPr>
      <w:r w:rsidRPr="00F40A7D">
        <w:rPr>
          <w:rFonts w:ascii="Georgia" w:hAnsi="Georgia"/>
          <w:noProof/>
          <w:sz w:val="18"/>
          <w:szCs w:val="18"/>
          <w:lang w:val="uz-Cyrl-UZ"/>
        </w:rPr>
        <w:t>Hagan, J. &amp; Rymond-Richmond, W., 2008. Darfur and the criminology of genocide. Cambridge: Cambridge University Press.</w:t>
      </w:r>
    </w:p>
    <w:p w14:paraId="5BED6EA9" w14:textId="77777777" w:rsidR="00F40A7D" w:rsidRPr="00F40A7D" w:rsidRDefault="00F40A7D" w:rsidP="00F40A7D">
      <w:pPr>
        <w:pStyle w:val="Bibliography"/>
        <w:ind w:left="709" w:hanging="709"/>
        <w:rPr>
          <w:rFonts w:ascii="Georgia" w:hAnsi="Georgia"/>
          <w:noProof/>
          <w:sz w:val="18"/>
          <w:szCs w:val="18"/>
          <w:lang w:val="uz-Cyrl-UZ"/>
        </w:rPr>
      </w:pPr>
      <w:r w:rsidRPr="00F40A7D">
        <w:rPr>
          <w:rFonts w:ascii="Georgia" w:hAnsi="Georgia"/>
          <w:noProof/>
          <w:sz w:val="18"/>
          <w:szCs w:val="18"/>
          <w:lang w:val="uz-Cyrl-UZ"/>
        </w:rPr>
        <w:t>Hagan, J., Rymond-Richmond, W. &amp; Parker, P., 2005. Criminology of genocide: the death and rape of Darfur. Criminology, 43(5), pp. 525 - 561.</w:t>
      </w:r>
    </w:p>
    <w:p w14:paraId="3EBB40FB" w14:textId="77777777" w:rsidR="00F40A7D" w:rsidRPr="00F40A7D" w:rsidRDefault="00F40A7D" w:rsidP="00F40A7D">
      <w:pPr>
        <w:pStyle w:val="Bibliography"/>
        <w:ind w:left="709" w:hanging="709"/>
        <w:rPr>
          <w:rFonts w:ascii="Georgia" w:hAnsi="Georgia"/>
          <w:noProof/>
          <w:sz w:val="18"/>
          <w:szCs w:val="18"/>
          <w:lang w:val="uz-Cyrl-UZ"/>
        </w:rPr>
      </w:pPr>
      <w:r w:rsidRPr="00F40A7D">
        <w:rPr>
          <w:rFonts w:ascii="Georgia" w:hAnsi="Georgia"/>
          <w:noProof/>
          <w:sz w:val="18"/>
          <w:szCs w:val="18"/>
          <w:lang w:val="uz-Cyrl-UZ"/>
        </w:rPr>
        <w:t>Halbwachs, M., [1925] 2004. Los marcos sociales de la memoria. 1era ed. Barcelona: Anthropos.</w:t>
      </w:r>
    </w:p>
    <w:p w14:paraId="30B8B321" w14:textId="77777777" w:rsidR="00F40A7D" w:rsidRPr="00F40A7D" w:rsidRDefault="00F40A7D" w:rsidP="00F40A7D">
      <w:pPr>
        <w:pStyle w:val="Bibliography"/>
        <w:ind w:left="709" w:hanging="709"/>
        <w:rPr>
          <w:rFonts w:ascii="Georgia" w:hAnsi="Georgia"/>
          <w:noProof/>
          <w:sz w:val="18"/>
          <w:szCs w:val="18"/>
          <w:lang w:val="uz-Cyrl-UZ"/>
        </w:rPr>
      </w:pPr>
      <w:r w:rsidRPr="00F40A7D">
        <w:rPr>
          <w:rFonts w:ascii="Georgia" w:hAnsi="Georgia"/>
          <w:noProof/>
          <w:sz w:val="18"/>
          <w:szCs w:val="18"/>
          <w:lang w:val="uz-Cyrl-UZ"/>
        </w:rPr>
        <w:t>Hassemer, W. &amp; Muñoz Conde, F., 1989. Introducción a la criminologia y al derecho penal. Valencia: Tirant lo Blanch.</w:t>
      </w:r>
    </w:p>
    <w:p w14:paraId="38BCB994" w14:textId="77777777" w:rsidR="00F40A7D" w:rsidRPr="00F40A7D" w:rsidRDefault="00F40A7D" w:rsidP="00F40A7D">
      <w:pPr>
        <w:pStyle w:val="Bibliography"/>
        <w:ind w:left="709" w:hanging="709"/>
        <w:rPr>
          <w:rFonts w:ascii="Georgia" w:hAnsi="Georgia"/>
          <w:noProof/>
          <w:sz w:val="18"/>
          <w:szCs w:val="18"/>
          <w:lang w:val="uz-Cyrl-UZ"/>
        </w:rPr>
      </w:pPr>
      <w:r w:rsidRPr="00F40A7D">
        <w:rPr>
          <w:rFonts w:ascii="Georgia" w:hAnsi="Georgia"/>
          <w:noProof/>
          <w:sz w:val="18"/>
          <w:szCs w:val="18"/>
          <w:lang w:val="uz-Cyrl-UZ"/>
        </w:rPr>
        <w:t>Hassemer, W. &amp; Muñoz Conde, F., 2001. Introducción a la criminología. Valencia: Tirant lo Blanch.</w:t>
      </w:r>
    </w:p>
    <w:p w14:paraId="3B282C45" w14:textId="77777777" w:rsidR="00F40A7D" w:rsidRPr="00F40A7D" w:rsidRDefault="00F40A7D" w:rsidP="00F40A7D">
      <w:pPr>
        <w:pStyle w:val="Bibliography"/>
        <w:ind w:left="709" w:hanging="709"/>
        <w:rPr>
          <w:rFonts w:ascii="Georgia" w:hAnsi="Georgia"/>
          <w:noProof/>
          <w:sz w:val="18"/>
          <w:szCs w:val="18"/>
          <w:lang w:val="uz-Cyrl-UZ"/>
        </w:rPr>
      </w:pPr>
      <w:r w:rsidRPr="00F40A7D">
        <w:rPr>
          <w:rFonts w:ascii="Georgia" w:hAnsi="Georgia"/>
          <w:noProof/>
          <w:sz w:val="18"/>
          <w:szCs w:val="18"/>
          <w:lang w:val="uz-Cyrl-UZ"/>
        </w:rPr>
        <w:t>Haveman, R. &amp; Smeullers, A., 2008. Criminology in a state of denial: towards a criminology of international crimes. In: A. Smeullers &amp; R. Haveman, eds. Supranational Criminology – towards a criminology of international crimes. Antwerp: Intersentia.</w:t>
      </w:r>
    </w:p>
    <w:p w14:paraId="0F37342D" w14:textId="77777777" w:rsidR="00F40A7D" w:rsidRPr="00F40A7D" w:rsidRDefault="00F40A7D" w:rsidP="00F40A7D">
      <w:pPr>
        <w:pStyle w:val="Bibliography"/>
        <w:ind w:left="709" w:hanging="709"/>
        <w:rPr>
          <w:rFonts w:ascii="Georgia" w:hAnsi="Georgia"/>
          <w:noProof/>
          <w:sz w:val="18"/>
          <w:szCs w:val="18"/>
          <w:lang w:val="uz-Cyrl-UZ"/>
        </w:rPr>
      </w:pPr>
      <w:r w:rsidRPr="00F40A7D">
        <w:rPr>
          <w:rFonts w:ascii="Georgia" w:hAnsi="Georgia"/>
          <w:noProof/>
          <w:sz w:val="18"/>
          <w:szCs w:val="18"/>
          <w:lang w:val="uz-Cyrl-UZ"/>
        </w:rPr>
        <w:t>Hillyard, P., Pantazis, C., Tombs, S. &amp; Gordon, D., 2004. Beyond criminology: taking harm seriously. s.l.:Pluto Press.</w:t>
      </w:r>
    </w:p>
    <w:p w14:paraId="53D96568" w14:textId="77777777" w:rsidR="00F40A7D" w:rsidRPr="00F40A7D" w:rsidRDefault="00F40A7D" w:rsidP="00F40A7D">
      <w:pPr>
        <w:pStyle w:val="Bibliography"/>
        <w:ind w:left="709" w:hanging="709"/>
        <w:rPr>
          <w:rFonts w:ascii="Georgia" w:hAnsi="Georgia"/>
          <w:noProof/>
          <w:sz w:val="18"/>
          <w:szCs w:val="18"/>
          <w:lang w:val="uz-Cyrl-UZ"/>
        </w:rPr>
      </w:pPr>
      <w:r w:rsidRPr="00F40A7D">
        <w:rPr>
          <w:rFonts w:ascii="Georgia" w:hAnsi="Georgia"/>
          <w:noProof/>
          <w:sz w:val="18"/>
          <w:szCs w:val="18"/>
          <w:lang w:val="uz-Cyrl-UZ"/>
        </w:rPr>
        <w:t>Hobsbawm, E., [1994] 1998. Historia del siglo XX (Extremes. The short twentieth century 1914-1991). 1era ed. Buenos Aires: Crítica.</w:t>
      </w:r>
    </w:p>
    <w:p w14:paraId="5614366C" w14:textId="77777777" w:rsidR="00F40A7D" w:rsidRPr="00F40A7D" w:rsidRDefault="00F40A7D" w:rsidP="00F40A7D">
      <w:pPr>
        <w:pStyle w:val="Bibliography"/>
        <w:ind w:left="709" w:hanging="709"/>
        <w:rPr>
          <w:rFonts w:ascii="Georgia" w:hAnsi="Georgia"/>
          <w:noProof/>
          <w:sz w:val="18"/>
          <w:szCs w:val="18"/>
          <w:lang w:val="uz-Cyrl-UZ"/>
        </w:rPr>
      </w:pPr>
      <w:r w:rsidRPr="00F40A7D">
        <w:rPr>
          <w:rFonts w:ascii="Georgia" w:hAnsi="Georgia"/>
          <w:noProof/>
          <w:sz w:val="18"/>
          <w:szCs w:val="18"/>
          <w:lang w:val="uz-Cyrl-UZ"/>
        </w:rPr>
        <w:t>Horkheimer, M. &amp; Adorno, T. W., [1944] 2009. La dialéctica de la Ilustración. Fragmentos filosóficos. 1era ed. Madrid: Trotta.</w:t>
      </w:r>
    </w:p>
    <w:p w14:paraId="6078BFCC" w14:textId="77777777" w:rsidR="00F40A7D" w:rsidRPr="00F40A7D" w:rsidRDefault="00F40A7D" w:rsidP="00F40A7D">
      <w:pPr>
        <w:pStyle w:val="Bibliography"/>
        <w:ind w:left="709" w:hanging="709"/>
        <w:rPr>
          <w:rFonts w:ascii="Georgia" w:hAnsi="Georgia"/>
          <w:noProof/>
          <w:sz w:val="18"/>
          <w:szCs w:val="18"/>
          <w:lang w:val="uz-Cyrl-UZ"/>
        </w:rPr>
      </w:pPr>
      <w:r w:rsidRPr="00F40A7D">
        <w:rPr>
          <w:rFonts w:ascii="Georgia" w:hAnsi="Georgia"/>
          <w:noProof/>
          <w:sz w:val="18"/>
          <w:szCs w:val="18"/>
          <w:lang w:val="uz-Cyrl-UZ"/>
        </w:rPr>
        <w:t>Ignatieff, M., [2001] 2003. Los derechos humanos como política e idolatría (Human rights). 1era ed. Barcelona: Paidós.</w:t>
      </w:r>
    </w:p>
    <w:p w14:paraId="1362EAE6" w14:textId="77777777" w:rsidR="00F40A7D" w:rsidRPr="00F40A7D" w:rsidRDefault="00F40A7D" w:rsidP="00F40A7D">
      <w:pPr>
        <w:pStyle w:val="Bibliography"/>
        <w:ind w:left="709" w:hanging="709"/>
        <w:rPr>
          <w:rFonts w:ascii="Georgia" w:hAnsi="Georgia"/>
          <w:noProof/>
          <w:sz w:val="18"/>
          <w:szCs w:val="18"/>
          <w:lang w:val="uz-Cyrl-UZ"/>
        </w:rPr>
      </w:pPr>
      <w:r w:rsidRPr="00F40A7D">
        <w:rPr>
          <w:rFonts w:ascii="Georgia" w:hAnsi="Georgia"/>
          <w:noProof/>
          <w:sz w:val="18"/>
          <w:szCs w:val="18"/>
          <w:lang w:val="uz-Cyrl-UZ"/>
        </w:rPr>
        <w:lastRenderedPageBreak/>
        <w:t>Kauzlarich, D., Mullins, C. &amp; Matthews, R., 2003. A complicity continuum of state crime. Contemporary Justice Review: Issues in Criminal, Social, and Restorative Justice, 6(3), pp. 241-254.</w:t>
      </w:r>
    </w:p>
    <w:p w14:paraId="54DA41B6" w14:textId="77777777" w:rsidR="00F40A7D" w:rsidRPr="00F40A7D" w:rsidRDefault="00F40A7D" w:rsidP="00F40A7D">
      <w:pPr>
        <w:pStyle w:val="Bibliography"/>
        <w:ind w:left="709" w:hanging="709"/>
        <w:rPr>
          <w:rFonts w:ascii="Georgia" w:hAnsi="Georgia"/>
          <w:noProof/>
          <w:sz w:val="18"/>
          <w:szCs w:val="18"/>
          <w:lang w:val="uz-Cyrl-UZ"/>
        </w:rPr>
      </w:pPr>
      <w:r w:rsidRPr="00F40A7D">
        <w:rPr>
          <w:rFonts w:ascii="Georgia" w:hAnsi="Georgia"/>
          <w:noProof/>
          <w:sz w:val="18"/>
          <w:szCs w:val="18"/>
          <w:lang w:val="uz-Cyrl-UZ"/>
        </w:rPr>
        <w:t>Kissinger, H., 1979. Mis Memorias. 1era ed. Buenos Aires: Atlántida.</w:t>
      </w:r>
    </w:p>
    <w:p w14:paraId="5417B9E2" w14:textId="77777777" w:rsidR="00F40A7D" w:rsidRPr="00F40A7D" w:rsidRDefault="00F40A7D" w:rsidP="00F40A7D">
      <w:pPr>
        <w:pStyle w:val="Bibliography"/>
        <w:ind w:left="709" w:hanging="709"/>
        <w:rPr>
          <w:rFonts w:ascii="Georgia" w:hAnsi="Georgia"/>
          <w:noProof/>
          <w:sz w:val="18"/>
          <w:szCs w:val="18"/>
          <w:lang w:val="uz-Cyrl-UZ"/>
        </w:rPr>
      </w:pPr>
      <w:r w:rsidRPr="00F40A7D">
        <w:rPr>
          <w:rFonts w:ascii="Georgia" w:hAnsi="Georgia"/>
          <w:noProof/>
          <w:sz w:val="18"/>
          <w:szCs w:val="18"/>
          <w:lang w:val="uz-Cyrl-UZ"/>
        </w:rPr>
        <w:t>Kornbluh, P., 2003. Los Estados Unidos y el Derrocamiento de Allende: Una Historia Desclasificada. 1era ed. Santiago de Chile: Ediciones B..</w:t>
      </w:r>
    </w:p>
    <w:p w14:paraId="2D42F9FB" w14:textId="77777777" w:rsidR="00F40A7D" w:rsidRPr="00F40A7D" w:rsidRDefault="00F40A7D" w:rsidP="00F40A7D">
      <w:pPr>
        <w:pStyle w:val="Bibliography"/>
        <w:ind w:left="709" w:hanging="709"/>
        <w:rPr>
          <w:rFonts w:ascii="Georgia" w:hAnsi="Georgia"/>
          <w:noProof/>
          <w:sz w:val="18"/>
          <w:szCs w:val="18"/>
          <w:lang w:val="uz-Cyrl-UZ"/>
        </w:rPr>
      </w:pPr>
      <w:r w:rsidRPr="00F40A7D">
        <w:rPr>
          <w:rFonts w:ascii="Georgia" w:hAnsi="Georgia"/>
          <w:noProof/>
          <w:sz w:val="18"/>
          <w:szCs w:val="18"/>
          <w:lang w:val="uz-Cyrl-UZ"/>
        </w:rPr>
        <w:t>Kramer, R. C. &amp; Kauzlarich, D., 1999. The International Court of Justice opinion on the illegality of the threat and use of nuclear weapons: Implication for criminology. Contemporary Justice Review, 4(2), pp. 395-413.</w:t>
      </w:r>
    </w:p>
    <w:p w14:paraId="7D7CD4B7" w14:textId="77777777" w:rsidR="00F40A7D" w:rsidRPr="00F40A7D" w:rsidRDefault="00F40A7D" w:rsidP="00F40A7D">
      <w:pPr>
        <w:pStyle w:val="Bibliography"/>
        <w:ind w:left="709" w:hanging="709"/>
        <w:rPr>
          <w:rFonts w:ascii="Georgia" w:hAnsi="Georgia"/>
          <w:noProof/>
          <w:sz w:val="18"/>
          <w:szCs w:val="18"/>
          <w:lang w:val="uz-Cyrl-UZ"/>
        </w:rPr>
      </w:pPr>
      <w:r w:rsidRPr="00F40A7D">
        <w:rPr>
          <w:rFonts w:ascii="Georgia" w:hAnsi="Georgia"/>
          <w:noProof/>
          <w:sz w:val="18"/>
          <w:szCs w:val="18"/>
          <w:lang w:val="uz-Cyrl-UZ"/>
        </w:rPr>
        <w:t>Kramer, R. C., Michalowski, R. &amp; Rothe, D., 2005. "The Supreme International Crime": How the U.S. War in Iraq Threatens the Rule of Law. Social Justice, 32(2), pp. 52-81.</w:t>
      </w:r>
    </w:p>
    <w:p w14:paraId="38F97C13" w14:textId="77777777" w:rsidR="00F40A7D" w:rsidRPr="00F40A7D" w:rsidRDefault="00F40A7D" w:rsidP="00F40A7D">
      <w:pPr>
        <w:pStyle w:val="Bibliography"/>
        <w:ind w:left="709" w:hanging="709"/>
        <w:rPr>
          <w:rFonts w:ascii="Georgia" w:hAnsi="Georgia"/>
          <w:noProof/>
          <w:sz w:val="18"/>
          <w:szCs w:val="18"/>
          <w:lang w:val="uz-Cyrl-UZ"/>
        </w:rPr>
      </w:pPr>
      <w:r w:rsidRPr="00F40A7D">
        <w:rPr>
          <w:rFonts w:ascii="Georgia" w:hAnsi="Georgia"/>
          <w:noProof/>
          <w:sz w:val="18"/>
          <w:szCs w:val="18"/>
          <w:lang w:val="uz-Cyrl-UZ"/>
        </w:rPr>
        <w:t>Laufer, W. S., 1999. The Forgotten Criminology of Genocide. In: W. S. Laufer &amp; F. Adler, eds. The Criminology of criminal law. Londres: Transaction Publisher.</w:t>
      </w:r>
    </w:p>
    <w:p w14:paraId="5619A7AA" w14:textId="77777777" w:rsidR="00F40A7D" w:rsidRPr="00F40A7D" w:rsidRDefault="00F40A7D" w:rsidP="00F40A7D">
      <w:pPr>
        <w:pStyle w:val="Bibliography"/>
        <w:ind w:left="709" w:hanging="709"/>
        <w:rPr>
          <w:rFonts w:ascii="Georgia" w:hAnsi="Georgia"/>
          <w:noProof/>
          <w:sz w:val="18"/>
          <w:szCs w:val="18"/>
          <w:lang w:val="uz-Cyrl-UZ"/>
        </w:rPr>
      </w:pPr>
      <w:r w:rsidRPr="00F40A7D">
        <w:rPr>
          <w:rFonts w:ascii="Georgia" w:hAnsi="Georgia"/>
          <w:noProof/>
          <w:sz w:val="18"/>
          <w:szCs w:val="18"/>
          <w:lang w:val="uz-Cyrl-UZ"/>
        </w:rPr>
        <w:t>Lippens, R., 2009. A Very Short, Fairly Interesting and Reasonably Cheap Introduction to Studying Criminology. London: Sage.</w:t>
      </w:r>
    </w:p>
    <w:p w14:paraId="3141F887" w14:textId="77777777" w:rsidR="00F40A7D" w:rsidRPr="00F40A7D" w:rsidRDefault="00F40A7D" w:rsidP="00F40A7D">
      <w:pPr>
        <w:pStyle w:val="Bibliography"/>
        <w:ind w:left="709" w:hanging="709"/>
        <w:rPr>
          <w:rFonts w:ascii="Georgia" w:hAnsi="Georgia"/>
          <w:noProof/>
          <w:sz w:val="18"/>
          <w:szCs w:val="18"/>
          <w:lang w:val="uz-Cyrl-UZ"/>
        </w:rPr>
      </w:pPr>
      <w:r w:rsidRPr="00F40A7D">
        <w:rPr>
          <w:rFonts w:ascii="Georgia" w:hAnsi="Georgia"/>
          <w:noProof/>
          <w:sz w:val="18"/>
          <w:szCs w:val="18"/>
          <w:lang w:val="uz-Cyrl-UZ"/>
        </w:rPr>
        <w:t>Martínez Sánchez, M., 1995. La abolición del sistema penal. 1era ed. Bogotá: Temis.</w:t>
      </w:r>
    </w:p>
    <w:p w14:paraId="4AE82FBB" w14:textId="77777777" w:rsidR="00F40A7D" w:rsidRPr="00F40A7D" w:rsidRDefault="00F40A7D" w:rsidP="00F40A7D">
      <w:pPr>
        <w:pStyle w:val="Bibliography"/>
        <w:ind w:left="709" w:hanging="709"/>
        <w:rPr>
          <w:rFonts w:ascii="Georgia" w:hAnsi="Georgia"/>
          <w:noProof/>
          <w:sz w:val="18"/>
          <w:szCs w:val="18"/>
          <w:lang w:val="uz-Cyrl-UZ"/>
        </w:rPr>
      </w:pPr>
      <w:r w:rsidRPr="00F40A7D">
        <w:rPr>
          <w:rFonts w:ascii="Georgia" w:hAnsi="Georgia"/>
          <w:noProof/>
          <w:sz w:val="18"/>
          <w:szCs w:val="18"/>
          <w:lang w:val="uz-Cyrl-UZ"/>
        </w:rPr>
        <w:t>Mate, R., 2003. Memoria de Auschwitz. Madrid: Trotta.</w:t>
      </w:r>
    </w:p>
    <w:p w14:paraId="487BE6DC" w14:textId="77777777" w:rsidR="00F40A7D" w:rsidRPr="00F40A7D" w:rsidRDefault="00F40A7D" w:rsidP="00F40A7D">
      <w:pPr>
        <w:pStyle w:val="Bibliography"/>
        <w:ind w:left="709" w:hanging="709"/>
        <w:rPr>
          <w:rFonts w:ascii="Georgia" w:hAnsi="Georgia"/>
          <w:noProof/>
          <w:sz w:val="18"/>
          <w:szCs w:val="18"/>
          <w:lang w:val="uz-Cyrl-UZ"/>
        </w:rPr>
      </w:pPr>
      <w:r w:rsidRPr="00F40A7D">
        <w:rPr>
          <w:rFonts w:ascii="Georgia" w:hAnsi="Georgia"/>
          <w:noProof/>
          <w:sz w:val="18"/>
          <w:szCs w:val="18"/>
          <w:lang w:val="uz-Cyrl-UZ"/>
        </w:rPr>
        <w:t>Mate, R., 2012. Teoría crítica: la "Escuela de Frankfurt". Walter Benjamin: Tesis sobre el concepto de historia. In: A. Forero, I. Rivera &amp; H. C. Silveira, eds. Filosofía del mal y memoria.. Barcelona: Anthropos, Observatori del Sistema Penal i els Drets Humans (OSPDH).</w:t>
      </w:r>
    </w:p>
    <w:p w14:paraId="54545C2A" w14:textId="77777777" w:rsidR="00F40A7D" w:rsidRPr="00F40A7D" w:rsidRDefault="00F40A7D" w:rsidP="00F40A7D">
      <w:pPr>
        <w:pStyle w:val="Bibliography"/>
        <w:ind w:left="709" w:hanging="709"/>
        <w:rPr>
          <w:rFonts w:ascii="Georgia" w:hAnsi="Georgia"/>
          <w:noProof/>
          <w:sz w:val="18"/>
          <w:szCs w:val="18"/>
          <w:lang w:val="uz-Cyrl-UZ"/>
        </w:rPr>
      </w:pPr>
      <w:r w:rsidRPr="00F40A7D">
        <w:rPr>
          <w:rFonts w:ascii="Georgia" w:hAnsi="Georgia"/>
          <w:noProof/>
          <w:sz w:val="18"/>
          <w:szCs w:val="18"/>
          <w:lang w:val="uz-Cyrl-UZ"/>
        </w:rPr>
        <w:t>Matza, D., 1969. Becoming Deviant. New Jersey: Prentice Hall.</w:t>
      </w:r>
    </w:p>
    <w:p w14:paraId="436093B8" w14:textId="77777777" w:rsidR="00F40A7D" w:rsidRPr="00F40A7D" w:rsidRDefault="00F40A7D" w:rsidP="00F40A7D">
      <w:pPr>
        <w:pStyle w:val="Bibliography"/>
        <w:ind w:left="709" w:hanging="709"/>
        <w:rPr>
          <w:rFonts w:ascii="Georgia" w:hAnsi="Georgia"/>
          <w:noProof/>
          <w:sz w:val="18"/>
          <w:szCs w:val="18"/>
          <w:lang w:val="uz-Cyrl-UZ"/>
        </w:rPr>
      </w:pPr>
      <w:r w:rsidRPr="00F40A7D">
        <w:rPr>
          <w:rFonts w:ascii="Georgia" w:hAnsi="Georgia"/>
          <w:noProof/>
          <w:sz w:val="18"/>
          <w:szCs w:val="18"/>
          <w:lang w:val="uz-Cyrl-UZ"/>
        </w:rPr>
        <w:t>Melossi, D., Sozzo, M. &amp; Sparks, R., 2011. Introduction. Criminal cuestions: cultural embeddedness and global mobilities. In: D. Melossi, M. Sozzo &amp; R. Sparks, eds. Travels of the Criminal Question: Cultural Embeddedness and Diffusion. Oxford and Portland Oregon: Hart Publishing (Onati International Series in Law &amp; Society).</w:t>
      </w:r>
    </w:p>
    <w:p w14:paraId="6B0FD93A" w14:textId="77777777" w:rsidR="00F40A7D" w:rsidRPr="00F40A7D" w:rsidRDefault="00F40A7D" w:rsidP="00F40A7D">
      <w:pPr>
        <w:pStyle w:val="Bibliography"/>
        <w:ind w:left="709" w:hanging="709"/>
        <w:rPr>
          <w:rFonts w:ascii="Georgia" w:hAnsi="Georgia"/>
          <w:noProof/>
          <w:sz w:val="18"/>
          <w:szCs w:val="18"/>
          <w:lang w:val="uz-Cyrl-UZ"/>
        </w:rPr>
      </w:pPr>
      <w:r w:rsidRPr="00F40A7D">
        <w:rPr>
          <w:rFonts w:ascii="Georgia" w:hAnsi="Georgia"/>
          <w:noProof/>
          <w:sz w:val="18"/>
          <w:szCs w:val="18"/>
          <w:lang w:val="uz-Cyrl-UZ"/>
        </w:rPr>
        <w:t>Morrison, W., [2006] 2012. Criminología, civilización y nuevo orden mundial (Criminology, civilization and the new world order). 1era ed. Barcelona: Anthropos.</w:t>
      </w:r>
    </w:p>
    <w:p w14:paraId="5A0D68AD" w14:textId="77777777" w:rsidR="00F40A7D" w:rsidRPr="00F40A7D" w:rsidRDefault="00F40A7D" w:rsidP="00F40A7D">
      <w:pPr>
        <w:pStyle w:val="Bibliography"/>
        <w:ind w:left="709" w:hanging="709"/>
        <w:rPr>
          <w:rFonts w:ascii="Georgia" w:hAnsi="Georgia"/>
          <w:noProof/>
          <w:sz w:val="18"/>
          <w:szCs w:val="18"/>
          <w:lang w:val="uz-Cyrl-UZ"/>
        </w:rPr>
      </w:pPr>
      <w:r w:rsidRPr="00F40A7D">
        <w:rPr>
          <w:rFonts w:ascii="Georgia" w:hAnsi="Georgia"/>
          <w:noProof/>
          <w:sz w:val="18"/>
          <w:szCs w:val="18"/>
          <w:lang w:val="uz-Cyrl-UZ"/>
        </w:rPr>
        <w:t>Morrison, W., 2004. Criminology, Genocide and Modernity: Remarks on the Companion that Criminology Ignored. In: C. Sumner, ed. The Blackwell Companion of Criminology. Oxford: Blackwell Publishing.</w:t>
      </w:r>
    </w:p>
    <w:p w14:paraId="4F75902F" w14:textId="77777777" w:rsidR="00F40A7D" w:rsidRPr="00F40A7D" w:rsidRDefault="00F40A7D" w:rsidP="00F40A7D">
      <w:pPr>
        <w:pStyle w:val="Bibliography"/>
        <w:ind w:left="709" w:hanging="709"/>
        <w:rPr>
          <w:rFonts w:ascii="Georgia" w:hAnsi="Georgia"/>
          <w:noProof/>
          <w:sz w:val="18"/>
          <w:szCs w:val="18"/>
          <w:lang w:val="uz-Cyrl-UZ"/>
        </w:rPr>
      </w:pPr>
      <w:r w:rsidRPr="00F40A7D">
        <w:rPr>
          <w:rFonts w:ascii="Georgia" w:hAnsi="Georgia"/>
          <w:noProof/>
          <w:sz w:val="18"/>
          <w:szCs w:val="18"/>
          <w:lang w:val="uz-Cyrl-UZ"/>
        </w:rPr>
        <w:t>Muncie, J., 2000. Decriminalising Criminology. British Criminology Conference: Selected Proceedings, Volume 3, pp. 1 - 9.</w:t>
      </w:r>
    </w:p>
    <w:p w14:paraId="6C294505" w14:textId="77777777" w:rsidR="00F40A7D" w:rsidRPr="00F40A7D" w:rsidRDefault="00F40A7D" w:rsidP="00F40A7D">
      <w:pPr>
        <w:pStyle w:val="Bibliography"/>
        <w:ind w:left="709" w:hanging="709"/>
        <w:rPr>
          <w:rFonts w:ascii="Georgia" w:hAnsi="Georgia"/>
          <w:noProof/>
          <w:sz w:val="18"/>
          <w:szCs w:val="18"/>
          <w:lang w:val="uz-Cyrl-UZ"/>
        </w:rPr>
      </w:pPr>
      <w:r w:rsidRPr="00F40A7D">
        <w:rPr>
          <w:rFonts w:ascii="Georgia" w:hAnsi="Georgia"/>
          <w:noProof/>
          <w:sz w:val="18"/>
          <w:szCs w:val="18"/>
          <w:lang w:val="uz-Cyrl-UZ"/>
        </w:rPr>
        <w:t>Muñoz Conde, F., 2002. Edmund Mezger y el Derecho penal de su tiempo. Estudios sobre el Derecho penal en el Nacionalsocialismo. 1era ed. Valencia: Tirant lo Blanch.</w:t>
      </w:r>
    </w:p>
    <w:p w14:paraId="0649CAE1" w14:textId="77777777" w:rsidR="00F40A7D" w:rsidRPr="00F40A7D" w:rsidRDefault="00F40A7D" w:rsidP="00F40A7D">
      <w:pPr>
        <w:pStyle w:val="Bibliography"/>
        <w:ind w:left="709" w:hanging="709"/>
        <w:rPr>
          <w:rFonts w:ascii="Georgia" w:hAnsi="Georgia"/>
          <w:noProof/>
          <w:sz w:val="18"/>
          <w:szCs w:val="18"/>
          <w:lang w:val="uz-Cyrl-UZ"/>
        </w:rPr>
      </w:pPr>
      <w:r w:rsidRPr="00F40A7D">
        <w:rPr>
          <w:rFonts w:ascii="Georgia" w:hAnsi="Georgia"/>
          <w:noProof/>
          <w:sz w:val="18"/>
          <w:szCs w:val="18"/>
          <w:lang w:val="uz-Cyrl-UZ"/>
        </w:rPr>
        <w:t>Newburn, T., 2007. Criminology. London: Willan Publishing.</w:t>
      </w:r>
    </w:p>
    <w:p w14:paraId="57F8C92B" w14:textId="77777777" w:rsidR="00F40A7D" w:rsidRPr="00F40A7D" w:rsidRDefault="00F40A7D" w:rsidP="00F40A7D">
      <w:pPr>
        <w:pStyle w:val="Bibliography"/>
        <w:ind w:left="709" w:hanging="709"/>
        <w:rPr>
          <w:rFonts w:ascii="Georgia" w:hAnsi="Georgia"/>
          <w:noProof/>
          <w:sz w:val="18"/>
          <w:szCs w:val="18"/>
          <w:lang w:val="uz-Cyrl-UZ"/>
        </w:rPr>
      </w:pPr>
      <w:r w:rsidRPr="00F40A7D">
        <w:rPr>
          <w:rFonts w:ascii="Georgia" w:hAnsi="Georgia"/>
          <w:noProof/>
          <w:sz w:val="18"/>
          <w:szCs w:val="18"/>
          <w:lang w:val="uz-Cyrl-UZ"/>
        </w:rPr>
        <w:t>Novoa Monreal, E., 1985. ¿Desorientación epistemológica de la criminología crítica?. Doctrina Penal. Teoría y práctica de las ciencias penales, abril-junio(30), pp. 263-275.</w:t>
      </w:r>
    </w:p>
    <w:p w14:paraId="7E4A4FA2" w14:textId="77777777" w:rsidR="00F40A7D" w:rsidRPr="00F40A7D" w:rsidRDefault="00F40A7D" w:rsidP="00F40A7D">
      <w:pPr>
        <w:pStyle w:val="Bibliography"/>
        <w:ind w:left="709" w:hanging="709"/>
        <w:rPr>
          <w:rFonts w:ascii="Georgia" w:hAnsi="Georgia"/>
          <w:noProof/>
          <w:sz w:val="18"/>
          <w:szCs w:val="18"/>
          <w:lang w:val="uz-Cyrl-UZ"/>
        </w:rPr>
      </w:pPr>
      <w:r w:rsidRPr="00F40A7D">
        <w:rPr>
          <w:rFonts w:ascii="Georgia" w:hAnsi="Georgia"/>
          <w:noProof/>
          <w:sz w:val="18"/>
          <w:szCs w:val="18"/>
          <w:lang w:val="uz-Cyrl-UZ"/>
        </w:rPr>
        <w:t>Novoa Monreal, E., 1986. Lo que hay al lado no es un jardín. Doctrina Penal. Teoría y práctica de las ciencias penales, enero-junio(33-34), pp. 315-322.</w:t>
      </w:r>
    </w:p>
    <w:p w14:paraId="03DDF1F7" w14:textId="77777777" w:rsidR="00F40A7D" w:rsidRPr="00F40A7D" w:rsidRDefault="00F40A7D" w:rsidP="00F40A7D">
      <w:pPr>
        <w:pStyle w:val="Bibliography"/>
        <w:ind w:left="709" w:hanging="709"/>
        <w:rPr>
          <w:rFonts w:ascii="Georgia" w:hAnsi="Georgia"/>
          <w:noProof/>
          <w:sz w:val="18"/>
          <w:szCs w:val="18"/>
          <w:lang w:val="uz-Cyrl-UZ"/>
        </w:rPr>
      </w:pPr>
      <w:r w:rsidRPr="00F40A7D">
        <w:rPr>
          <w:rFonts w:ascii="Georgia" w:hAnsi="Georgia"/>
          <w:noProof/>
          <w:sz w:val="18"/>
          <w:szCs w:val="18"/>
          <w:lang w:val="uz-Cyrl-UZ"/>
        </w:rPr>
        <w:t>O’Brien, M. &amp; Yar, M., 2008. Criminology. the key concepts. New York: Routletge.</w:t>
      </w:r>
    </w:p>
    <w:p w14:paraId="74984ACC" w14:textId="77777777" w:rsidR="00F40A7D" w:rsidRPr="00F40A7D" w:rsidRDefault="00F40A7D" w:rsidP="00F40A7D">
      <w:pPr>
        <w:pStyle w:val="Bibliography"/>
        <w:ind w:left="709" w:hanging="709"/>
        <w:rPr>
          <w:rFonts w:ascii="Georgia" w:hAnsi="Georgia"/>
          <w:noProof/>
          <w:sz w:val="18"/>
          <w:szCs w:val="18"/>
          <w:lang w:val="uz-Cyrl-UZ"/>
        </w:rPr>
      </w:pPr>
      <w:r w:rsidRPr="00F40A7D">
        <w:rPr>
          <w:rFonts w:ascii="Georgia" w:hAnsi="Georgia"/>
          <w:noProof/>
          <w:sz w:val="18"/>
          <w:szCs w:val="18"/>
          <w:lang w:val="uz-Cyrl-UZ"/>
        </w:rPr>
        <w:t>Oficina del Alto Comisionado de las Naciones Unidas para los Derechos Humanos, 2006. Iniciativas de enjuiciamiento. Instrumentos del Estado de derecho para sociedades que han salido de un conflicto. HR/PUB/06/4. 1era ed. New York y Ginebra: Naciones Unidas.</w:t>
      </w:r>
    </w:p>
    <w:p w14:paraId="117A6B8C" w14:textId="77777777" w:rsidR="00F40A7D" w:rsidRPr="00F40A7D" w:rsidRDefault="00F40A7D" w:rsidP="00F40A7D">
      <w:pPr>
        <w:pStyle w:val="Bibliography"/>
        <w:ind w:left="709" w:hanging="709"/>
        <w:rPr>
          <w:rFonts w:ascii="Georgia" w:hAnsi="Georgia"/>
          <w:noProof/>
          <w:sz w:val="18"/>
          <w:szCs w:val="18"/>
          <w:lang w:val="uz-Cyrl-UZ"/>
        </w:rPr>
      </w:pPr>
      <w:r w:rsidRPr="00F40A7D">
        <w:rPr>
          <w:rFonts w:ascii="Georgia" w:hAnsi="Georgia"/>
          <w:noProof/>
          <w:sz w:val="18"/>
          <w:szCs w:val="18"/>
          <w:lang w:val="uz-Cyrl-UZ"/>
        </w:rPr>
        <w:t>Olmo, R. d., 1987. Criminología y Derecho Penal. Aspectos Gnoseológicos de una Relación Necesaria en América Latina. Doctrina Penal. Teoría y práctica de las ciencias penales, enero-marzo(37), pp. 23-43.</w:t>
      </w:r>
    </w:p>
    <w:p w14:paraId="207CA204" w14:textId="77777777" w:rsidR="00F40A7D" w:rsidRPr="00F40A7D" w:rsidRDefault="00F40A7D" w:rsidP="00F40A7D">
      <w:pPr>
        <w:pStyle w:val="Bibliography"/>
        <w:ind w:left="709" w:hanging="709"/>
        <w:rPr>
          <w:rFonts w:ascii="Georgia" w:hAnsi="Georgia"/>
          <w:noProof/>
          <w:sz w:val="18"/>
          <w:szCs w:val="18"/>
          <w:lang w:val="uz-Cyrl-UZ"/>
        </w:rPr>
      </w:pPr>
      <w:r w:rsidRPr="00F40A7D">
        <w:rPr>
          <w:rFonts w:ascii="Georgia" w:hAnsi="Georgia"/>
          <w:noProof/>
          <w:sz w:val="18"/>
          <w:szCs w:val="18"/>
          <w:lang w:val="uz-Cyrl-UZ"/>
        </w:rPr>
        <w:lastRenderedPageBreak/>
        <w:t>Pavarini, M., [1980] 1983. Control y dominación. Teorías criminológicas burguesas y proyecto hegemónico. 1era ed. Buenos Aires: Siglo XXI.</w:t>
      </w:r>
    </w:p>
    <w:p w14:paraId="68604A38" w14:textId="77777777" w:rsidR="00F40A7D" w:rsidRPr="00F40A7D" w:rsidRDefault="00F40A7D" w:rsidP="00F40A7D">
      <w:pPr>
        <w:pStyle w:val="Bibliography"/>
        <w:ind w:left="709" w:hanging="709"/>
        <w:rPr>
          <w:rFonts w:ascii="Georgia" w:hAnsi="Georgia"/>
          <w:noProof/>
          <w:sz w:val="18"/>
          <w:szCs w:val="18"/>
          <w:lang w:val="uz-Cyrl-UZ"/>
        </w:rPr>
      </w:pPr>
      <w:r w:rsidRPr="00F40A7D">
        <w:rPr>
          <w:rFonts w:ascii="Georgia" w:hAnsi="Georgia"/>
          <w:noProof/>
          <w:sz w:val="18"/>
          <w:szCs w:val="18"/>
          <w:lang w:val="uz-Cyrl-UZ"/>
        </w:rPr>
        <w:t>Pitch, T., [1995] 2003. Responsabilidades Limitadas. Actores, Conflictos, Justicia (Responsabilità limitate. Attori, conflitti, giustizia penale). 1era ed. Buenos Aires: Ad-Hoc.</w:t>
      </w:r>
    </w:p>
    <w:p w14:paraId="510C2D38" w14:textId="77777777" w:rsidR="00F40A7D" w:rsidRPr="00F40A7D" w:rsidRDefault="00F40A7D" w:rsidP="00F40A7D">
      <w:pPr>
        <w:pStyle w:val="Bibliography"/>
        <w:ind w:left="709" w:hanging="709"/>
        <w:rPr>
          <w:rFonts w:ascii="Georgia" w:hAnsi="Georgia"/>
          <w:noProof/>
          <w:sz w:val="18"/>
          <w:szCs w:val="18"/>
          <w:lang w:val="uz-Cyrl-UZ"/>
        </w:rPr>
      </w:pPr>
      <w:r w:rsidRPr="00F40A7D">
        <w:rPr>
          <w:rFonts w:ascii="Georgia" w:hAnsi="Georgia"/>
          <w:noProof/>
          <w:sz w:val="18"/>
          <w:szCs w:val="18"/>
          <w:lang w:val="uz-Cyrl-UZ"/>
        </w:rPr>
        <w:t>Poulantzas, N., 1979. Estado, poder y socialismo. Madrid: siglo XXI.</w:t>
      </w:r>
    </w:p>
    <w:p w14:paraId="5B2FA63E" w14:textId="77777777" w:rsidR="00F40A7D" w:rsidRPr="00F40A7D" w:rsidRDefault="00F40A7D" w:rsidP="00F40A7D">
      <w:pPr>
        <w:pStyle w:val="Bibliography"/>
        <w:ind w:left="709" w:hanging="709"/>
        <w:rPr>
          <w:rFonts w:ascii="Georgia" w:hAnsi="Georgia"/>
          <w:noProof/>
          <w:sz w:val="18"/>
          <w:szCs w:val="18"/>
          <w:lang w:val="uz-Cyrl-UZ"/>
        </w:rPr>
      </w:pPr>
      <w:r w:rsidRPr="00F40A7D">
        <w:rPr>
          <w:rFonts w:ascii="Georgia" w:hAnsi="Georgia"/>
          <w:noProof/>
          <w:sz w:val="18"/>
          <w:szCs w:val="18"/>
          <w:lang w:val="uz-Cyrl-UZ"/>
        </w:rPr>
        <w:t>Power, S., [2002] 2005. Problema infernal. Estados Unidos en la era del genocidio (A Problem from Hell. America and the Era of Genocide). 1era ed. México: Fondo de cultura económica.</w:t>
      </w:r>
    </w:p>
    <w:p w14:paraId="4E097DC0" w14:textId="77777777" w:rsidR="00F40A7D" w:rsidRPr="00F40A7D" w:rsidRDefault="00F40A7D" w:rsidP="00F40A7D">
      <w:pPr>
        <w:pStyle w:val="Bibliography"/>
        <w:ind w:left="709" w:hanging="709"/>
        <w:rPr>
          <w:rFonts w:ascii="Georgia" w:hAnsi="Georgia"/>
          <w:noProof/>
          <w:sz w:val="18"/>
          <w:szCs w:val="18"/>
          <w:lang w:val="uz-Cyrl-UZ"/>
        </w:rPr>
      </w:pPr>
      <w:r w:rsidRPr="00F40A7D">
        <w:rPr>
          <w:rFonts w:ascii="Georgia" w:hAnsi="Georgia"/>
          <w:noProof/>
          <w:sz w:val="18"/>
          <w:szCs w:val="18"/>
          <w:lang w:val="uz-Cyrl-UZ"/>
        </w:rPr>
        <w:t>Rafecas, D., 2012. Historia de la solución final. Una indagación de las etapas que llevaron al exterminio de los judíos europeos. 1era ed. Buenos Aires: Siglo XXI.</w:t>
      </w:r>
    </w:p>
    <w:p w14:paraId="5D2A17CC" w14:textId="77777777" w:rsidR="00F40A7D" w:rsidRPr="00F40A7D" w:rsidRDefault="00F40A7D" w:rsidP="00F40A7D">
      <w:pPr>
        <w:pStyle w:val="Bibliography"/>
        <w:ind w:left="709" w:hanging="709"/>
        <w:rPr>
          <w:rFonts w:ascii="Georgia" w:hAnsi="Georgia"/>
          <w:noProof/>
          <w:sz w:val="18"/>
          <w:szCs w:val="18"/>
          <w:lang w:val="uz-Cyrl-UZ"/>
        </w:rPr>
      </w:pPr>
      <w:r w:rsidRPr="00F40A7D">
        <w:rPr>
          <w:rFonts w:ascii="Georgia" w:hAnsi="Georgia"/>
          <w:noProof/>
          <w:sz w:val="18"/>
          <w:szCs w:val="18"/>
          <w:lang w:val="uz-Cyrl-UZ"/>
        </w:rPr>
        <w:t>Rivera Beiras, I., 2010a. La memoria: categoría epistemológica para el abordaje de la historia. Desafio(s) Memoria colectiva como deber social, Volume 8.</w:t>
      </w:r>
    </w:p>
    <w:p w14:paraId="32DFE046" w14:textId="77777777" w:rsidR="00F40A7D" w:rsidRPr="00F40A7D" w:rsidRDefault="00F40A7D" w:rsidP="00F40A7D">
      <w:pPr>
        <w:pStyle w:val="Bibliography"/>
        <w:ind w:left="709" w:hanging="709"/>
        <w:rPr>
          <w:rFonts w:ascii="Georgia" w:hAnsi="Georgia"/>
          <w:noProof/>
          <w:sz w:val="18"/>
          <w:szCs w:val="18"/>
          <w:lang w:val="uz-Cyrl-UZ"/>
        </w:rPr>
      </w:pPr>
      <w:r w:rsidRPr="00F40A7D">
        <w:rPr>
          <w:rFonts w:ascii="Georgia" w:hAnsi="Georgia"/>
          <w:noProof/>
          <w:sz w:val="18"/>
          <w:szCs w:val="18"/>
          <w:lang w:val="uz-Cyrl-UZ"/>
        </w:rPr>
        <w:t>Rivera Beiras, I., 2010b. Violencia estructural e institucional, crímenes de Estado y guerra. Una «nueva» ruptura epistemológica en la Criminología. In: C. F. Bessa, H. C. S. Gorski, G. R. Fernández &amp; I. R. Beiras, eds. Contornos bélicos del Estado securitario. Control de la vida y procesos de exclusión social. s.l.:Anthropos, Observatorio del Sistema Penal y los Derechos Humanos.</w:t>
      </w:r>
    </w:p>
    <w:p w14:paraId="51ABBE3C" w14:textId="77777777" w:rsidR="00F40A7D" w:rsidRPr="00F40A7D" w:rsidRDefault="00F40A7D" w:rsidP="00F40A7D">
      <w:pPr>
        <w:pStyle w:val="Bibliography"/>
        <w:ind w:left="709" w:hanging="709"/>
        <w:rPr>
          <w:rFonts w:ascii="Georgia" w:hAnsi="Georgia"/>
          <w:noProof/>
          <w:sz w:val="18"/>
          <w:szCs w:val="18"/>
          <w:lang w:val="uz-Cyrl-UZ"/>
        </w:rPr>
      </w:pPr>
      <w:r w:rsidRPr="00F40A7D">
        <w:rPr>
          <w:rFonts w:ascii="Georgia" w:hAnsi="Georgia"/>
          <w:noProof/>
          <w:sz w:val="18"/>
          <w:szCs w:val="18"/>
          <w:lang w:val="uz-Cyrl-UZ"/>
        </w:rPr>
        <w:t>Rivera Beiras, I., 2011. La Memoria: categoría epistemológica para el abordaje de la historia y las ciencias penales. Crítica Penal y Poder, Issue 1, pp. 40-55.</w:t>
      </w:r>
    </w:p>
    <w:p w14:paraId="44ADF7B6" w14:textId="77777777" w:rsidR="00F40A7D" w:rsidRPr="00F40A7D" w:rsidRDefault="00F40A7D" w:rsidP="00F40A7D">
      <w:pPr>
        <w:pStyle w:val="Bibliography"/>
        <w:ind w:left="709" w:hanging="709"/>
        <w:rPr>
          <w:rFonts w:ascii="Georgia" w:hAnsi="Georgia"/>
          <w:noProof/>
          <w:sz w:val="18"/>
          <w:szCs w:val="18"/>
          <w:lang w:val="uz-Cyrl-UZ"/>
        </w:rPr>
      </w:pPr>
      <w:r w:rsidRPr="00F40A7D">
        <w:rPr>
          <w:rFonts w:ascii="Georgia" w:hAnsi="Georgia"/>
          <w:noProof/>
          <w:sz w:val="18"/>
          <w:szCs w:val="18"/>
          <w:lang w:val="uz-Cyrl-UZ"/>
        </w:rPr>
        <w:t>Roldán Barbero, H., 2009. Introducción a la investigación criminológica. 2da edición ed. Granada: Comares.</w:t>
      </w:r>
    </w:p>
    <w:p w14:paraId="6104DAE1" w14:textId="77777777" w:rsidR="00F40A7D" w:rsidRPr="00F40A7D" w:rsidRDefault="00F40A7D" w:rsidP="00F40A7D">
      <w:pPr>
        <w:pStyle w:val="Bibliography"/>
        <w:ind w:left="709" w:hanging="709"/>
        <w:rPr>
          <w:rFonts w:ascii="Georgia" w:hAnsi="Georgia"/>
          <w:noProof/>
          <w:sz w:val="18"/>
          <w:szCs w:val="18"/>
          <w:lang w:val="uz-Cyrl-UZ"/>
        </w:rPr>
      </w:pPr>
      <w:r w:rsidRPr="00F40A7D">
        <w:rPr>
          <w:rFonts w:ascii="Georgia" w:hAnsi="Georgia"/>
          <w:noProof/>
          <w:sz w:val="18"/>
          <w:szCs w:val="18"/>
          <w:lang w:val="uz-Cyrl-UZ"/>
        </w:rPr>
        <w:t>Ross, J. I., 1995. Controlling State crime: An introduction. 1era ed. New York: Garland.</w:t>
      </w:r>
    </w:p>
    <w:p w14:paraId="124DDACF" w14:textId="77777777" w:rsidR="00F40A7D" w:rsidRPr="00F40A7D" w:rsidRDefault="00F40A7D" w:rsidP="00F40A7D">
      <w:pPr>
        <w:pStyle w:val="Bibliography"/>
        <w:ind w:left="709" w:hanging="709"/>
        <w:rPr>
          <w:rFonts w:ascii="Georgia" w:hAnsi="Georgia"/>
          <w:noProof/>
          <w:sz w:val="18"/>
          <w:szCs w:val="18"/>
          <w:lang w:val="uz-Cyrl-UZ"/>
        </w:rPr>
      </w:pPr>
      <w:r w:rsidRPr="00F40A7D">
        <w:rPr>
          <w:rFonts w:ascii="Georgia" w:hAnsi="Georgia"/>
          <w:noProof/>
          <w:sz w:val="18"/>
          <w:szCs w:val="18"/>
          <w:lang w:val="uz-Cyrl-UZ"/>
        </w:rPr>
        <w:t>Ross, J. I., 1998. Situating the academic study of controlling State crime. Crime, Law and Social Change, Issue 29, pp. 331-340.</w:t>
      </w:r>
    </w:p>
    <w:p w14:paraId="4FCFEE59" w14:textId="77777777" w:rsidR="00F40A7D" w:rsidRPr="00F40A7D" w:rsidRDefault="00F40A7D" w:rsidP="00F40A7D">
      <w:pPr>
        <w:pStyle w:val="Bibliography"/>
        <w:ind w:left="709" w:hanging="709"/>
        <w:rPr>
          <w:rFonts w:ascii="Georgia" w:hAnsi="Georgia"/>
          <w:noProof/>
          <w:sz w:val="18"/>
          <w:szCs w:val="18"/>
          <w:lang w:val="uz-Cyrl-UZ"/>
        </w:rPr>
      </w:pPr>
      <w:r w:rsidRPr="00F40A7D">
        <w:rPr>
          <w:rFonts w:ascii="Georgia" w:hAnsi="Georgia"/>
          <w:noProof/>
          <w:sz w:val="18"/>
          <w:szCs w:val="18"/>
          <w:lang w:val="uz-Cyrl-UZ"/>
        </w:rPr>
        <w:t>Rothe, D. et al., 2009. That Was Then, This is Now, What About Tomorrow? Future Directions in State Crime Studies. Critical Criminology: An International Journal, 17(1), p. 3 /13.</w:t>
      </w:r>
    </w:p>
    <w:p w14:paraId="76F79A2E" w14:textId="77777777" w:rsidR="00F40A7D" w:rsidRPr="00F40A7D" w:rsidRDefault="00F40A7D" w:rsidP="00F40A7D">
      <w:pPr>
        <w:pStyle w:val="Bibliography"/>
        <w:ind w:left="709" w:hanging="709"/>
        <w:rPr>
          <w:rFonts w:ascii="Georgia" w:hAnsi="Georgia"/>
          <w:noProof/>
          <w:sz w:val="18"/>
          <w:szCs w:val="18"/>
          <w:lang w:val="uz-Cyrl-UZ"/>
        </w:rPr>
      </w:pPr>
      <w:r w:rsidRPr="00F40A7D">
        <w:rPr>
          <w:rFonts w:ascii="Georgia" w:hAnsi="Georgia"/>
          <w:noProof/>
          <w:sz w:val="18"/>
          <w:szCs w:val="18"/>
          <w:lang w:val="uz-Cyrl-UZ"/>
        </w:rPr>
        <w:t>Rothe, D. L., 2009. State Criminality: The Crime of All Crimes. Lanham: Lexington Books.</w:t>
      </w:r>
    </w:p>
    <w:p w14:paraId="13E2CC5A" w14:textId="77777777" w:rsidR="00F40A7D" w:rsidRPr="00F40A7D" w:rsidRDefault="00F40A7D" w:rsidP="00F40A7D">
      <w:pPr>
        <w:pStyle w:val="Bibliography"/>
        <w:ind w:left="709" w:hanging="709"/>
        <w:rPr>
          <w:rFonts w:ascii="Georgia" w:hAnsi="Georgia"/>
          <w:noProof/>
          <w:sz w:val="18"/>
          <w:szCs w:val="18"/>
          <w:lang w:val="uz-Cyrl-UZ"/>
        </w:rPr>
      </w:pPr>
      <w:r w:rsidRPr="00F40A7D">
        <w:rPr>
          <w:rFonts w:ascii="Georgia" w:hAnsi="Georgia"/>
          <w:noProof/>
          <w:sz w:val="18"/>
          <w:szCs w:val="18"/>
          <w:lang w:val="uz-Cyrl-UZ"/>
        </w:rPr>
        <w:t>Rothe, D. L. &amp; Friedrichs, D. O., 2006. The State criminology of State crime. Social Justice, 33(1), pp. 147-161.</w:t>
      </w:r>
    </w:p>
    <w:p w14:paraId="7EC65310" w14:textId="77777777" w:rsidR="00F40A7D" w:rsidRPr="00F40A7D" w:rsidRDefault="00F40A7D" w:rsidP="00F40A7D">
      <w:pPr>
        <w:pStyle w:val="Bibliography"/>
        <w:ind w:left="709" w:hanging="709"/>
        <w:rPr>
          <w:rFonts w:ascii="Georgia" w:hAnsi="Georgia"/>
          <w:noProof/>
          <w:sz w:val="18"/>
          <w:szCs w:val="18"/>
          <w:lang w:val="uz-Cyrl-UZ"/>
        </w:rPr>
      </w:pPr>
      <w:r w:rsidRPr="00F40A7D">
        <w:rPr>
          <w:rFonts w:ascii="Georgia" w:hAnsi="Georgia"/>
          <w:noProof/>
          <w:sz w:val="18"/>
          <w:szCs w:val="18"/>
          <w:lang w:val="uz-Cyrl-UZ"/>
        </w:rPr>
        <w:t>Rothe, D. L. &amp; Mullins, C. W. eds., 2011. State Crime: Current Perspectives. London: Rutgers University Press.</w:t>
      </w:r>
    </w:p>
    <w:p w14:paraId="196D79C3" w14:textId="77777777" w:rsidR="00F40A7D" w:rsidRPr="00F40A7D" w:rsidRDefault="00F40A7D" w:rsidP="00F40A7D">
      <w:pPr>
        <w:pStyle w:val="Bibliography"/>
        <w:ind w:left="709" w:hanging="709"/>
        <w:rPr>
          <w:rFonts w:ascii="Georgia" w:hAnsi="Georgia"/>
          <w:noProof/>
          <w:sz w:val="18"/>
          <w:szCs w:val="18"/>
          <w:lang w:val="uz-Cyrl-UZ"/>
        </w:rPr>
      </w:pPr>
      <w:r w:rsidRPr="00F40A7D">
        <w:rPr>
          <w:rFonts w:ascii="Georgia" w:hAnsi="Georgia"/>
          <w:noProof/>
          <w:sz w:val="18"/>
          <w:szCs w:val="18"/>
          <w:lang w:val="uz-Cyrl-UZ"/>
        </w:rPr>
        <w:t>Ruggiero, V., [2006] 2009. La violencia política. Un análisis criminológico (La violenza política. Un´analisi criminologica). 1era ed. Barcelona: Anthropos, Observatorio del Sistema Penal y los Derechos Humanos.</w:t>
      </w:r>
    </w:p>
    <w:p w14:paraId="17E4E584" w14:textId="77777777" w:rsidR="00F40A7D" w:rsidRPr="00F40A7D" w:rsidRDefault="00F40A7D" w:rsidP="00F40A7D">
      <w:pPr>
        <w:pStyle w:val="Bibliography"/>
        <w:ind w:left="709" w:hanging="709"/>
        <w:rPr>
          <w:rFonts w:ascii="Georgia" w:hAnsi="Georgia"/>
          <w:noProof/>
          <w:sz w:val="18"/>
          <w:szCs w:val="18"/>
          <w:lang w:val="uz-Cyrl-UZ"/>
        </w:rPr>
      </w:pPr>
      <w:r w:rsidRPr="00F40A7D">
        <w:rPr>
          <w:rFonts w:ascii="Georgia" w:hAnsi="Georgia"/>
          <w:noProof/>
          <w:sz w:val="18"/>
          <w:szCs w:val="18"/>
          <w:lang w:val="uz-Cyrl-UZ"/>
        </w:rPr>
        <w:t>Ruggiero, V., 2007a. Privatizing International Conflict: War as Corporate Crime. Social Justice, 34(3-4), pp. 132-147.</w:t>
      </w:r>
    </w:p>
    <w:p w14:paraId="4345AADB" w14:textId="77777777" w:rsidR="00F40A7D" w:rsidRPr="00F40A7D" w:rsidRDefault="00F40A7D" w:rsidP="00F40A7D">
      <w:pPr>
        <w:pStyle w:val="Bibliography"/>
        <w:ind w:left="709" w:hanging="709"/>
        <w:rPr>
          <w:rFonts w:ascii="Georgia" w:hAnsi="Georgia"/>
          <w:noProof/>
          <w:sz w:val="18"/>
          <w:szCs w:val="18"/>
          <w:lang w:val="uz-Cyrl-UZ"/>
        </w:rPr>
      </w:pPr>
      <w:r w:rsidRPr="00F40A7D">
        <w:rPr>
          <w:rFonts w:ascii="Georgia" w:hAnsi="Georgia"/>
          <w:noProof/>
          <w:sz w:val="18"/>
          <w:szCs w:val="18"/>
          <w:lang w:val="uz-Cyrl-UZ"/>
        </w:rPr>
        <w:t>Ruggiero, V., 2007b. War, crime, empire and Cosmopolitanism. Critical Criminology, 15(3), pp. 211-221.</w:t>
      </w:r>
    </w:p>
    <w:p w14:paraId="62B86C59" w14:textId="77777777" w:rsidR="00F40A7D" w:rsidRPr="00F40A7D" w:rsidRDefault="00F40A7D" w:rsidP="00F40A7D">
      <w:pPr>
        <w:pStyle w:val="Bibliography"/>
        <w:ind w:left="709" w:hanging="709"/>
        <w:rPr>
          <w:rFonts w:ascii="Georgia" w:hAnsi="Georgia"/>
          <w:noProof/>
          <w:sz w:val="18"/>
          <w:szCs w:val="18"/>
          <w:lang w:val="uz-Cyrl-UZ"/>
        </w:rPr>
      </w:pPr>
      <w:r w:rsidRPr="00F40A7D">
        <w:rPr>
          <w:rFonts w:ascii="Georgia" w:hAnsi="Georgia"/>
          <w:noProof/>
          <w:sz w:val="18"/>
          <w:szCs w:val="18"/>
          <w:lang w:val="uz-Cyrl-UZ"/>
        </w:rPr>
        <w:t>Sánchez, J. J., [1944] 2009. Introducción. Sentido y alcance de la Dialéctica de la Ilustración. In: La dialéctica de la Ilustración. Fragmentos filosóficos. Madrid: Trotta, p. 9 / 46.</w:t>
      </w:r>
    </w:p>
    <w:p w14:paraId="58217589" w14:textId="77777777" w:rsidR="00F40A7D" w:rsidRPr="00F40A7D" w:rsidRDefault="00F40A7D" w:rsidP="00F40A7D">
      <w:pPr>
        <w:pStyle w:val="Bibliography"/>
        <w:ind w:left="709" w:hanging="709"/>
        <w:rPr>
          <w:rFonts w:ascii="Georgia" w:hAnsi="Georgia"/>
          <w:noProof/>
          <w:sz w:val="18"/>
          <w:szCs w:val="18"/>
          <w:lang w:val="uz-Cyrl-UZ"/>
        </w:rPr>
      </w:pPr>
      <w:r w:rsidRPr="00F40A7D">
        <w:rPr>
          <w:rFonts w:ascii="Georgia" w:hAnsi="Georgia"/>
          <w:noProof/>
          <w:sz w:val="18"/>
          <w:szCs w:val="18"/>
          <w:lang w:val="uz-Cyrl-UZ"/>
        </w:rPr>
        <w:t>Sandoval Huertas, E., 1985. Sistema penal y criminología crítica (el sistema penal colombiano desde la perspectiva de la criminología crítica)). Bogotá: Temis.</w:t>
      </w:r>
    </w:p>
    <w:p w14:paraId="16A6F57E" w14:textId="77777777" w:rsidR="00F40A7D" w:rsidRPr="00F40A7D" w:rsidRDefault="00F40A7D" w:rsidP="00F40A7D">
      <w:pPr>
        <w:pStyle w:val="Bibliography"/>
        <w:ind w:left="709" w:hanging="709"/>
        <w:rPr>
          <w:rFonts w:ascii="Georgia" w:hAnsi="Georgia"/>
          <w:noProof/>
          <w:sz w:val="18"/>
          <w:szCs w:val="18"/>
          <w:lang w:val="uz-Cyrl-UZ"/>
        </w:rPr>
      </w:pPr>
      <w:r w:rsidRPr="00F40A7D">
        <w:rPr>
          <w:rFonts w:ascii="Georgia" w:hAnsi="Georgia"/>
          <w:noProof/>
          <w:sz w:val="18"/>
          <w:szCs w:val="18"/>
          <w:lang w:val="uz-Cyrl-UZ"/>
        </w:rPr>
        <w:t>Santos, B. d. S., 2009. Una epistemología del sur. La reinvención del conocimiento y la emancipación social. Buenos Aires: CLACSO.</w:t>
      </w:r>
    </w:p>
    <w:p w14:paraId="1E24ABC2" w14:textId="77777777" w:rsidR="00F40A7D" w:rsidRPr="00F40A7D" w:rsidRDefault="00F40A7D" w:rsidP="00F40A7D">
      <w:pPr>
        <w:pStyle w:val="Bibliography"/>
        <w:ind w:left="709" w:hanging="709"/>
        <w:rPr>
          <w:rFonts w:ascii="Georgia" w:hAnsi="Georgia"/>
          <w:noProof/>
          <w:sz w:val="18"/>
          <w:szCs w:val="18"/>
          <w:lang w:val="uz-Cyrl-UZ"/>
        </w:rPr>
      </w:pPr>
      <w:r w:rsidRPr="00F40A7D">
        <w:rPr>
          <w:rFonts w:ascii="Georgia" w:hAnsi="Georgia"/>
          <w:noProof/>
          <w:sz w:val="18"/>
          <w:szCs w:val="18"/>
          <w:lang w:val="uz-Cyrl-UZ"/>
        </w:rPr>
        <w:t>Santos, B. d. S., 2010. Para descolnizar occidente. Más allá del pensamiento abismal. Buenos Aires: CLACSO.</w:t>
      </w:r>
    </w:p>
    <w:p w14:paraId="7FDDE1CD" w14:textId="77777777" w:rsidR="00F40A7D" w:rsidRPr="00F40A7D" w:rsidRDefault="00F40A7D" w:rsidP="00F40A7D">
      <w:pPr>
        <w:pStyle w:val="Bibliography"/>
        <w:ind w:left="709" w:hanging="709"/>
        <w:rPr>
          <w:rFonts w:ascii="Georgia" w:hAnsi="Georgia"/>
          <w:noProof/>
          <w:sz w:val="18"/>
          <w:szCs w:val="18"/>
          <w:lang w:val="uz-Cyrl-UZ"/>
        </w:rPr>
      </w:pPr>
      <w:r w:rsidRPr="00F40A7D">
        <w:rPr>
          <w:rFonts w:ascii="Georgia" w:hAnsi="Georgia"/>
          <w:noProof/>
          <w:sz w:val="18"/>
          <w:szCs w:val="18"/>
          <w:lang w:val="uz-Cyrl-UZ"/>
        </w:rPr>
        <w:t>Savelsberg, J. J., 2010. Crime and Human Rights: Criminology of Atrocities and Genocide. London: Sage.</w:t>
      </w:r>
    </w:p>
    <w:p w14:paraId="7E2C7BBE" w14:textId="77777777" w:rsidR="00F40A7D" w:rsidRPr="00F40A7D" w:rsidRDefault="00F40A7D" w:rsidP="00F40A7D">
      <w:pPr>
        <w:pStyle w:val="Bibliography"/>
        <w:ind w:left="709" w:hanging="709"/>
        <w:rPr>
          <w:rFonts w:ascii="Georgia" w:hAnsi="Georgia"/>
          <w:noProof/>
          <w:sz w:val="18"/>
          <w:szCs w:val="18"/>
          <w:lang w:val="uz-Cyrl-UZ"/>
        </w:rPr>
      </w:pPr>
      <w:r w:rsidRPr="00F40A7D">
        <w:rPr>
          <w:rFonts w:ascii="Georgia" w:hAnsi="Georgia"/>
          <w:noProof/>
          <w:sz w:val="18"/>
          <w:szCs w:val="18"/>
          <w:lang w:val="uz-Cyrl-UZ"/>
        </w:rPr>
        <w:lastRenderedPageBreak/>
        <w:t>Schwendinger, H. &amp; Schwendinger, J., [1975] 1977. ¿Defensores del orden o custodios de los derechos humanos?. In: I. Taylor, P. Walton &amp; J. Young, eds. Criminología crítica. México: Siglo XXI.</w:t>
      </w:r>
    </w:p>
    <w:p w14:paraId="0B94150C" w14:textId="77777777" w:rsidR="00F40A7D" w:rsidRPr="00F40A7D" w:rsidRDefault="00F40A7D" w:rsidP="00F40A7D">
      <w:pPr>
        <w:pStyle w:val="Bibliography"/>
        <w:ind w:left="709" w:hanging="709"/>
        <w:rPr>
          <w:rFonts w:ascii="Georgia" w:hAnsi="Georgia"/>
          <w:noProof/>
          <w:sz w:val="18"/>
          <w:szCs w:val="18"/>
          <w:lang w:val="uz-Cyrl-UZ"/>
        </w:rPr>
      </w:pPr>
      <w:r w:rsidRPr="00F40A7D">
        <w:rPr>
          <w:rFonts w:ascii="Georgia" w:hAnsi="Georgia"/>
          <w:noProof/>
          <w:sz w:val="18"/>
          <w:szCs w:val="18"/>
          <w:lang w:val="uz-Cyrl-UZ"/>
        </w:rPr>
        <w:t>Serrano Maíllo, A., 2008. Introducción a la criminología. 5ta edición ed. Madrid: Dykinson.</w:t>
      </w:r>
    </w:p>
    <w:p w14:paraId="4AF82BED" w14:textId="77777777" w:rsidR="00F40A7D" w:rsidRPr="00F40A7D" w:rsidRDefault="00F40A7D" w:rsidP="00F40A7D">
      <w:pPr>
        <w:pStyle w:val="Bibliography"/>
        <w:ind w:left="709" w:hanging="709"/>
        <w:rPr>
          <w:rFonts w:ascii="Georgia" w:hAnsi="Georgia"/>
          <w:noProof/>
          <w:sz w:val="18"/>
          <w:szCs w:val="18"/>
          <w:lang w:val="uz-Cyrl-UZ"/>
        </w:rPr>
      </w:pPr>
      <w:r w:rsidRPr="00F40A7D">
        <w:rPr>
          <w:rFonts w:ascii="Georgia" w:hAnsi="Georgia"/>
          <w:noProof/>
          <w:sz w:val="18"/>
          <w:szCs w:val="18"/>
          <w:lang w:val="uz-Cyrl-UZ"/>
        </w:rPr>
        <w:t>Siegel, L. J., 2011. Criminology: The Core. Belmont: Wadsworth, Cengage Learning.</w:t>
      </w:r>
    </w:p>
    <w:p w14:paraId="2DB9F046" w14:textId="77777777" w:rsidR="00F40A7D" w:rsidRPr="00F40A7D" w:rsidRDefault="00F40A7D" w:rsidP="00F40A7D">
      <w:pPr>
        <w:pStyle w:val="Bibliography"/>
        <w:ind w:left="709" w:hanging="709"/>
        <w:rPr>
          <w:rFonts w:ascii="Georgia" w:hAnsi="Georgia"/>
          <w:noProof/>
          <w:sz w:val="18"/>
          <w:szCs w:val="18"/>
          <w:lang w:val="uz-Cyrl-UZ"/>
        </w:rPr>
      </w:pPr>
      <w:r w:rsidRPr="00F40A7D">
        <w:rPr>
          <w:rFonts w:ascii="Georgia" w:hAnsi="Georgia"/>
          <w:noProof/>
          <w:sz w:val="18"/>
          <w:szCs w:val="18"/>
          <w:lang w:val="uz-Cyrl-UZ"/>
        </w:rPr>
        <w:t>Sotomayor Acosta, J. O. ed., 2006. Garantismo y Derecho Penal. 1era ed. Bogotá: Temis.</w:t>
      </w:r>
    </w:p>
    <w:p w14:paraId="51438AB7" w14:textId="77777777" w:rsidR="00F40A7D" w:rsidRPr="00F40A7D" w:rsidRDefault="00F40A7D" w:rsidP="00F40A7D">
      <w:pPr>
        <w:pStyle w:val="Bibliography"/>
        <w:ind w:left="709" w:hanging="709"/>
        <w:rPr>
          <w:rFonts w:ascii="Georgia" w:hAnsi="Georgia"/>
          <w:noProof/>
          <w:sz w:val="18"/>
          <w:szCs w:val="18"/>
          <w:lang w:val="uz-Cyrl-UZ"/>
        </w:rPr>
      </w:pPr>
      <w:r w:rsidRPr="00F40A7D">
        <w:rPr>
          <w:rFonts w:ascii="Georgia" w:hAnsi="Georgia"/>
          <w:noProof/>
          <w:sz w:val="18"/>
          <w:szCs w:val="18"/>
          <w:lang w:val="uz-Cyrl-UZ"/>
        </w:rPr>
        <w:t>Sozzo, M., 2006. "Traduttore traditore". Traducción, importación cultural e historia del presente de la criminología en América Latina. In: M. Sozzo, ed. Recontruyendo las criminologías críticas. Buenos Aires: Ad-Hoc.</w:t>
      </w:r>
    </w:p>
    <w:p w14:paraId="272D6DCB" w14:textId="77777777" w:rsidR="00F40A7D" w:rsidRPr="00F40A7D" w:rsidRDefault="00F40A7D" w:rsidP="00F40A7D">
      <w:pPr>
        <w:pStyle w:val="Bibliography"/>
        <w:ind w:left="709" w:hanging="709"/>
        <w:rPr>
          <w:rFonts w:ascii="Georgia" w:hAnsi="Georgia"/>
          <w:noProof/>
          <w:sz w:val="18"/>
          <w:szCs w:val="18"/>
          <w:lang w:val="uz-Cyrl-UZ"/>
        </w:rPr>
      </w:pPr>
      <w:r w:rsidRPr="00F40A7D">
        <w:rPr>
          <w:rFonts w:ascii="Georgia" w:hAnsi="Georgia"/>
          <w:noProof/>
          <w:sz w:val="18"/>
          <w:szCs w:val="18"/>
          <w:lang w:val="uz-Cyrl-UZ"/>
        </w:rPr>
        <w:t>Suárez, L., 2007. Un Siglo de Terror en América Latina. Crónica de crímenes de Estados Unidos contra la humanidad. 1era ed. Melbourne, New York, La Habana: Ocean Sur.</w:t>
      </w:r>
    </w:p>
    <w:p w14:paraId="14D9BA06" w14:textId="77777777" w:rsidR="00F40A7D" w:rsidRPr="00F40A7D" w:rsidRDefault="00F40A7D" w:rsidP="00F40A7D">
      <w:pPr>
        <w:pStyle w:val="Bibliography"/>
        <w:ind w:left="709" w:hanging="709"/>
        <w:rPr>
          <w:rFonts w:ascii="Georgia" w:hAnsi="Georgia"/>
          <w:noProof/>
          <w:sz w:val="18"/>
          <w:szCs w:val="18"/>
          <w:lang w:val="uz-Cyrl-UZ"/>
        </w:rPr>
      </w:pPr>
      <w:r w:rsidRPr="00F40A7D">
        <w:rPr>
          <w:rFonts w:ascii="Georgia" w:hAnsi="Georgia"/>
          <w:noProof/>
          <w:sz w:val="18"/>
          <w:szCs w:val="18"/>
          <w:lang w:val="uz-Cyrl-UZ"/>
        </w:rPr>
        <w:t>Sutherland, E. H., [1949] 2009. El Delito de cuello blanco : versión completa (White collar crime. the uncut version). 1era ed. Buenos Aires: B de F.</w:t>
      </w:r>
    </w:p>
    <w:p w14:paraId="7FC23145" w14:textId="77777777" w:rsidR="00F40A7D" w:rsidRPr="00F40A7D" w:rsidRDefault="00F40A7D" w:rsidP="00F40A7D">
      <w:pPr>
        <w:pStyle w:val="Bibliography"/>
        <w:ind w:left="709" w:hanging="709"/>
        <w:rPr>
          <w:rFonts w:ascii="Georgia" w:hAnsi="Georgia"/>
          <w:noProof/>
          <w:sz w:val="18"/>
          <w:szCs w:val="18"/>
          <w:lang w:val="uz-Cyrl-UZ"/>
        </w:rPr>
      </w:pPr>
      <w:r w:rsidRPr="00F40A7D">
        <w:rPr>
          <w:rFonts w:ascii="Georgia" w:hAnsi="Georgia"/>
          <w:noProof/>
          <w:sz w:val="18"/>
          <w:szCs w:val="18"/>
          <w:lang w:val="uz-Cyrl-UZ"/>
        </w:rPr>
        <w:t>Sutherland, E. H. &amp; Cressey, D., 1955. Principles of criminology. 5ta edición ed. Chicago: Lippincott.</w:t>
      </w:r>
    </w:p>
    <w:p w14:paraId="57E93401" w14:textId="77777777" w:rsidR="00F40A7D" w:rsidRPr="00F40A7D" w:rsidRDefault="00F40A7D" w:rsidP="00F40A7D">
      <w:pPr>
        <w:pStyle w:val="Bibliography"/>
        <w:ind w:left="709" w:hanging="709"/>
        <w:rPr>
          <w:rFonts w:ascii="Georgia" w:hAnsi="Georgia"/>
          <w:noProof/>
          <w:sz w:val="18"/>
          <w:szCs w:val="18"/>
          <w:lang w:val="uz-Cyrl-UZ"/>
        </w:rPr>
      </w:pPr>
      <w:r w:rsidRPr="00F40A7D">
        <w:rPr>
          <w:rFonts w:ascii="Georgia" w:hAnsi="Georgia"/>
          <w:noProof/>
          <w:sz w:val="18"/>
          <w:szCs w:val="18"/>
          <w:lang w:val="uz-Cyrl-UZ"/>
        </w:rPr>
        <w:t>Tilly, C., 2007 [2003]. Violencia colectiva (The politics of colective violence). 1era ed. Barcelona: Hacer.</w:t>
      </w:r>
    </w:p>
    <w:p w14:paraId="287CE1A8" w14:textId="77777777" w:rsidR="00F40A7D" w:rsidRPr="00F40A7D" w:rsidRDefault="00F40A7D" w:rsidP="00F40A7D">
      <w:pPr>
        <w:pStyle w:val="Bibliography"/>
        <w:ind w:left="709" w:hanging="709"/>
        <w:rPr>
          <w:rFonts w:ascii="Georgia" w:hAnsi="Georgia"/>
          <w:noProof/>
          <w:sz w:val="18"/>
          <w:szCs w:val="18"/>
          <w:lang w:val="uz-Cyrl-UZ"/>
        </w:rPr>
      </w:pPr>
      <w:r w:rsidRPr="00F40A7D">
        <w:rPr>
          <w:rFonts w:ascii="Georgia" w:hAnsi="Georgia"/>
          <w:noProof/>
          <w:sz w:val="18"/>
          <w:szCs w:val="18"/>
          <w:lang w:val="uz-Cyrl-UZ"/>
        </w:rPr>
        <w:t>Vold, G. B., Bernard, T. J. &amp; Snipes, J. B., [1958] 1998. Theoretical criminology. New York: Oxford University Press.</w:t>
      </w:r>
    </w:p>
    <w:p w14:paraId="59E9B4F5" w14:textId="77777777" w:rsidR="00F40A7D" w:rsidRPr="00F40A7D" w:rsidRDefault="00F40A7D" w:rsidP="00F40A7D">
      <w:pPr>
        <w:pStyle w:val="Bibliography"/>
        <w:ind w:left="709" w:hanging="709"/>
        <w:rPr>
          <w:rFonts w:ascii="Georgia" w:hAnsi="Georgia"/>
          <w:noProof/>
          <w:sz w:val="18"/>
          <w:szCs w:val="18"/>
          <w:lang w:val="uz-Cyrl-UZ"/>
        </w:rPr>
      </w:pPr>
      <w:r w:rsidRPr="00F40A7D">
        <w:rPr>
          <w:rFonts w:ascii="Georgia" w:hAnsi="Georgia"/>
          <w:noProof/>
          <w:sz w:val="18"/>
          <w:szCs w:val="18"/>
          <w:lang w:val="uz-Cyrl-UZ"/>
        </w:rPr>
        <w:t>Werle, G., [2007] 2011. Tratado de derecho penal internacional (Völkerstrafrecht). 2da ed. Valencia : Tirant Lo-Blanch.</w:t>
      </w:r>
    </w:p>
    <w:p w14:paraId="75D00D6B" w14:textId="77777777" w:rsidR="00F40A7D" w:rsidRPr="00F40A7D" w:rsidRDefault="00F40A7D" w:rsidP="00F40A7D">
      <w:pPr>
        <w:pStyle w:val="Bibliography"/>
        <w:ind w:left="709" w:hanging="709"/>
        <w:rPr>
          <w:rFonts w:ascii="Georgia" w:hAnsi="Georgia"/>
          <w:noProof/>
          <w:sz w:val="18"/>
          <w:szCs w:val="18"/>
          <w:lang w:val="uz-Cyrl-UZ"/>
        </w:rPr>
      </w:pPr>
      <w:r w:rsidRPr="00F40A7D">
        <w:rPr>
          <w:rFonts w:ascii="Georgia" w:hAnsi="Georgia"/>
          <w:noProof/>
          <w:sz w:val="18"/>
          <w:szCs w:val="18"/>
          <w:lang w:val="uz-Cyrl-UZ"/>
        </w:rPr>
        <w:t>Woolford, A., 2006. Making genocide unthinkable: three guidelines for a crtical Criminology of Genocide. Critical Criminology , Issue 14, pp. 87-106.</w:t>
      </w:r>
    </w:p>
    <w:p w14:paraId="499FA9B9" w14:textId="77777777" w:rsidR="00F40A7D" w:rsidRPr="00F40A7D" w:rsidRDefault="00F40A7D" w:rsidP="00F40A7D">
      <w:pPr>
        <w:pStyle w:val="Bibliography"/>
        <w:ind w:left="709" w:hanging="709"/>
        <w:rPr>
          <w:rFonts w:ascii="Georgia" w:hAnsi="Georgia"/>
          <w:noProof/>
          <w:sz w:val="18"/>
          <w:szCs w:val="18"/>
          <w:lang w:val="uz-Cyrl-UZ"/>
        </w:rPr>
      </w:pPr>
      <w:r w:rsidRPr="00F40A7D">
        <w:rPr>
          <w:rFonts w:ascii="Georgia" w:hAnsi="Georgia"/>
          <w:noProof/>
          <w:sz w:val="18"/>
          <w:szCs w:val="18"/>
          <w:lang w:val="uz-Cyrl-UZ"/>
        </w:rPr>
        <w:t>Wouters, J., 2008. La obligación de judicializar los crímenes del derecho internacional . En: M. Reed Hurtado, ed. Judicialización de crímenes de sistema. Estudios de caso y análisis comparado. Bogotá: Centro Internacional para la Justicia Transicional (ICTJ), Fondo global para la Paz y la Seguridad del Ministerio de Relaciones Exteriores y Comercio Internacional de Canadá.</w:t>
      </w:r>
    </w:p>
    <w:p w14:paraId="0D3EEEC2" w14:textId="77777777" w:rsidR="00F40A7D" w:rsidRPr="00F40A7D" w:rsidRDefault="00F40A7D" w:rsidP="00F40A7D">
      <w:pPr>
        <w:pStyle w:val="Bibliography"/>
        <w:ind w:left="709" w:hanging="709"/>
        <w:rPr>
          <w:rFonts w:ascii="Georgia" w:hAnsi="Georgia"/>
          <w:noProof/>
          <w:sz w:val="18"/>
          <w:szCs w:val="18"/>
          <w:lang w:val="uz-Cyrl-UZ"/>
        </w:rPr>
      </w:pPr>
      <w:r w:rsidRPr="00F40A7D">
        <w:rPr>
          <w:rFonts w:ascii="Georgia" w:hAnsi="Georgia"/>
          <w:noProof/>
          <w:sz w:val="18"/>
          <w:szCs w:val="18"/>
          <w:lang w:val="uz-Cyrl-UZ"/>
        </w:rPr>
        <w:t>Yacoubian, G. S., 2000. The (in)significans of genocidal behavior to the discipline of criminology. Crime, Law and Social Change , Issue 34, pp. 7 - 19.</w:t>
      </w:r>
    </w:p>
    <w:p w14:paraId="425A4611" w14:textId="77777777" w:rsidR="00F40A7D" w:rsidRPr="00F40A7D" w:rsidRDefault="00F40A7D" w:rsidP="00F40A7D">
      <w:pPr>
        <w:pStyle w:val="Bibliography"/>
        <w:ind w:left="709" w:hanging="709"/>
        <w:rPr>
          <w:rFonts w:ascii="Georgia" w:hAnsi="Georgia"/>
          <w:noProof/>
          <w:sz w:val="18"/>
          <w:szCs w:val="18"/>
          <w:lang w:val="uz-Cyrl-UZ"/>
        </w:rPr>
      </w:pPr>
      <w:r w:rsidRPr="00F40A7D">
        <w:rPr>
          <w:rFonts w:ascii="Georgia" w:hAnsi="Georgia"/>
          <w:noProof/>
          <w:sz w:val="18"/>
          <w:szCs w:val="18"/>
          <w:lang w:val="uz-Cyrl-UZ"/>
        </w:rPr>
        <w:t>Zaffaroni, R. E., 1998. En busca de las penas perdidas. Deslegitimación y dogmática jurídico-penal. 1era ed. Buenos Aires: Ediar.</w:t>
      </w:r>
    </w:p>
    <w:p w14:paraId="1C3EDFDB" w14:textId="77777777" w:rsidR="00F40A7D" w:rsidRPr="00F40A7D" w:rsidRDefault="00F40A7D" w:rsidP="00F40A7D">
      <w:pPr>
        <w:pStyle w:val="Bibliography"/>
        <w:ind w:left="709" w:hanging="709"/>
        <w:rPr>
          <w:rFonts w:ascii="Georgia" w:hAnsi="Georgia"/>
          <w:noProof/>
          <w:sz w:val="18"/>
          <w:szCs w:val="18"/>
          <w:lang w:val="uz-Cyrl-UZ"/>
        </w:rPr>
      </w:pPr>
      <w:r w:rsidRPr="00F40A7D">
        <w:rPr>
          <w:rFonts w:ascii="Georgia" w:hAnsi="Georgia"/>
          <w:noProof/>
          <w:sz w:val="18"/>
          <w:szCs w:val="18"/>
          <w:lang w:val="uz-Cyrl-UZ"/>
        </w:rPr>
        <w:t>Zaffaroni, R. E., 2005. En torno de la cuestión penal. Buenos Aires: B de F.</w:t>
      </w:r>
    </w:p>
    <w:p w14:paraId="331E9AB1" w14:textId="77777777" w:rsidR="00F40A7D" w:rsidRPr="00F40A7D" w:rsidRDefault="00F40A7D" w:rsidP="00F40A7D">
      <w:pPr>
        <w:pStyle w:val="Bibliography"/>
        <w:ind w:left="709" w:hanging="709"/>
        <w:rPr>
          <w:rFonts w:ascii="Georgia" w:hAnsi="Georgia"/>
          <w:noProof/>
          <w:sz w:val="18"/>
          <w:szCs w:val="18"/>
          <w:lang w:val="uz-Cyrl-UZ"/>
        </w:rPr>
      </w:pPr>
      <w:r w:rsidRPr="00F40A7D">
        <w:rPr>
          <w:rFonts w:ascii="Georgia" w:hAnsi="Georgia"/>
          <w:noProof/>
          <w:sz w:val="18"/>
          <w:szCs w:val="18"/>
          <w:lang w:val="uz-Cyrl-UZ"/>
        </w:rPr>
        <w:t>Zaffaroni, R. E., 2007. El crimen de estado como objeto de la criminología. In: S. García Ramírez &amp; O. Islas de González Mariscal, eds. Panorama internacional sobre justicia penal. Política criminal, derecho penal y criminología. Culturas y sistemas jurídicos comparados, séptimas Jornadas sobre Justicia Penal. México: UNAM.</w:t>
      </w:r>
    </w:p>
    <w:p w14:paraId="382152BD" w14:textId="77777777" w:rsidR="00F40A7D" w:rsidRPr="00F40A7D" w:rsidRDefault="00F40A7D" w:rsidP="00F40A7D">
      <w:pPr>
        <w:pStyle w:val="Bibliography"/>
        <w:ind w:left="709" w:hanging="709"/>
        <w:rPr>
          <w:rFonts w:ascii="Georgia" w:hAnsi="Georgia"/>
          <w:noProof/>
          <w:sz w:val="18"/>
          <w:szCs w:val="18"/>
          <w:lang w:val="uz-Cyrl-UZ"/>
        </w:rPr>
      </w:pPr>
      <w:r w:rsidRPr="00F40A7D">
        <w:rPr>
          <w:rFonts w:ascii="Georgia" w:hAnsi="Georgia"/>
          <w:noProof/>
          <w:sz w:val="18"/>
          <w:szCs w:val="18"/>
          <w:lang w:val="uz-Cyrl-UZ"/>
        </w:rPr>
        <w:t>Zaffaroni, R. E., 2010. Crimenes de masa. Buenos Aires: Ediciones madres de plaza de mayo.</w:t>
      </w:r>
    </w:p>
    <w:p w14:paraId="716FFFB6" w14:textId="77777777" w:rsidR="00F40A7D" w:rsidRPr="00F40A7D" w:rsidRDefault="00F40A7D" w:rsidP="00F40A7D">
      <w:pPr>
        <w:pStyle w:val="Bibliography"/>
        <w:ind w:left="709" w:hanging="709"/>
        <w:rPr>
          <w:rFonts w:ascii="Georgia" w:hAnsi="Georgia"/>
          <w:noProof/>
          <w:sz w:val="18"/>
          <w:szCs w:val="18"/>
          <w:lang w:val="uz-Cyrl-UZ"/>
        </w:rPr>
      </w:pPr>
      <w:r w:rsidRPr="00F40A7D">
        <w:rPr>
          <w:rFonts w:ascii="Georgia" w:hAnsi="Georgia"/>
          <w:noProof/>
          <w:sz w:val="18"/>
          <w:szCs w:val="18"/>
          <w:lang w:val="uz-Cyrl-UZ"/>
        </w:rPr>
        <w:t>Zaffaroni, R. E., 2011. La palabra de los muertos. Conferencias de criminología cautelar. Buenos Aires: Ediar.</w:t>
      </w:r>
    </w:p>
    <w:p w14:paraId="70B1EE43" w14:textId="77777777" w:rsidR="00F40A7D" w:rsidRPr="00F40A7D" w:rsidRDefault="00F40A7D" w:rsidP="00F40A7D">
      <w:pPr>
        <w:pStyle w:val="Bibliography"/>
        <w:ind w:left="709" w:hanging="709"/>
        <w:rPr>
          <w:rFonts w:ascii="Georgia" w:hAnsi="Georgia"/>
          <w:noProof/>
          <w:sz w:val="18"/>
          <w:szCs w:val="18"/>
          <w:lang w:val="uz-Cyrl-UZ"/>
        </w:rPr>
      </w:pPr>
      <w:r w:rsidRPr="00F40A7D">
        <w:rPr>
          <w:rFonts w:ascii="Georgia" w:hAnsi="Georgia"/>
          <w:noProof/>
          <w:sz w:val="18"/>
          <w:szCs w:val="18"/>
          <w:lang w:val="uz-Cyrl-UZ"/>
        </w:rPr>
        <w:t>Zappalà, S., 2010. Qué es la justicia penal internacional (La guisticia penale internazionale). 1era ed. Cànoves i Samalús: Proteus.</w:t>
      </w:r>
    </w:p>
    <w:p w14:paraId="750E77FF" w14:textId="77777777" w:rsidR="007F7A22" w:rsidRPr="00F71716" w:rsidRDefault="007F7A22" w:rsidP="00F40A7D">
      <w:pPr>
        <w:pStyle w:val="Bibliography"/>
        <w:ind w:left="709" w:hanging="709"/>
        <w:rPr>
          <w:rFonts w:ascii="Georgia" w:hAnsi="Georgia"/>
          <w:sz w:val="20"/>
          <w:szCs w:val="20"/>
          <w:lang w:val="es-ES"/>
        </w:rPr>
      </w:pPr>
    </w:p>
    <w:p w14:paraId="471E74FC" w14:textId="77777777" w:rsidR="007F7A22" w:rsidRPr="00F71716" w:rsidRDefault="007F7A22" w:rsidP="000C44E9">
      <w:pPr>
        <w:spacing w:line="276" w:lineRule="auto"/>
        <w:rPr>
          <w:rFonts w:ascii="Georgia" w:hAnsi="Georgia"/>
          <w:sz w:val="20"/>
          <w:szCs w:val="20"/>
          <w:lang w:val="es-ES"/>
        </w:rPr>
      </w:pPr>
    </w:p>
    <w:p w14:paraId="767AD16B" w14:textId="77777777" w:rsidR="00CC1CA6" w:rsidRPr="00F71716" w:rsidRDefault="007F7A22" w:rsidP="000C44E9">
      <w:pPr>
        <w:spacing w:line="276" w:lineRule="auto"/>
        <w:ind w:left="709"/>
        <w:rPr>
          <w:rFonts w:ascii="Georgia" w:hAnsi="Georgia"/>
          <w:sz w:val="20"/>
          <w:szCs w:val="20"/>
          <w:lang w:val="es-ES"/>
        </w:rPr>
      </w:pPr>
      <w:r w:rsidRPr="00116959">
        <w:rPr>
          <w:rFonts w:ascii="Georgia" w:eastAsia="Times New Roman" w:hAnsi="Georgia"/>
          <w:b/>
          <w:bCs/>
          <w:sz w:val="20"/>
          <w:szCs w:val="20"/>
          <w:lang w:val="es-ES"/>
        </w:rPr>
        <w:t xml:space="preserve">     </w:t>
      </w:r>
    </w:p>
    <w:sectPr w:rsidR="00CC1CA6" w:rsidRPr="00F71716" w:rsidSect="00C422BD">
      <w:footerReference w:type="default" r:id="rId8"/>
      <w:pgSz w:w="11907" w:h="16839"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61608" w14:textId="77777777" w:rsidR="00B051A4" w:rsidRDefault="00B051A4" w:rsidP="00C422BD">
      <w:pPr>
        <w:spacing w:after="0"/>
      </w:pPr>
      <w:r>
        <w:separator/>
      </w:r>
    </w:p>
  </w:endnote>
  <w:endnote w:type="continuationSeparator" w:id="0">
    <w:p w14:paraId="12EA2F0D" w14:textId="77777777" w:rsidR="00B051A4" w:rsidRDefault="00B051A4" w:rsidP="00C422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F77C1" w14:textId="77777777" w:rsidR="005D5B22" w:rsidRDefault="005D5B22">
    <w:pPr>
      <w:pStyle w:val="Footer"/>
      <w:jc w:val="right"/>
    </w:pPr>
    <w:r>
      <w:fldChar w:fldCharType="begin"/>
    </w:r>
    <w:r>
      <w:instrText xml:space="preserve"> PAGE   \* MERGEFORMAT </w:instrText>
    </w:r>
    <w:r>
      <w:fldChar w:fldCharType="separate"/>
    </w:r>
    <w:r w:rsidR="00DD4920">
      <w:rPr>
        <w:noProof/>
      </w:rPr>
      <w:t>1</w:t>
    </w:r>
    <w:r>
      <w:rPr>
        <w:noProof/>
      </w:rPr>
      <w:fldChar w:fldCharType="end"/>
    </w:r>
  </w:p>
  <w:p w14:paraId="5741FCC1" w14:textId="77777777" w:rsidR="005D5B22" w:rsidRDefault="005D5B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036B6" w14:textId="77777777" w:rsidR="00B051A4" w:rsidRDefault="00B051A4" w:rsidP="00C422BD">
      <w:pPr>
        <w:spacing w:after="0"/>
      </w:pPr>
      <w:r>
        <w:separator/>
      </w:r>
    </w:p>
  </w:footnote>
  <w:footnote w:type="continuationSeparator" w:id="0">
    <w:p w14:paraId="6F958AE0" w14:textId="77777777" w:rsidR="00B051A4" w:rsidRDefault="00B051A4" w:rsidP="00C422BD">
      <w:pPr>
        <w:spacing w:after="0"/>
      </w:pPr>
      <w:r>
        <w:continuationSeparator/>
      </w:r>
    </w:p>
  </w:footnote>
  <w:footnote w:id="1">
    <w:p w14:paraId="1BA05503" w14:textId="77777777" w:rsidR="005D5B22" w:rsidRPr="004718C9" w:rsidRDefault="005D5B22" w:rsidP="004718C9">
      <w:pPr>
        <w:spacing w:after="0"/>
        <w:rPr>
          <w:rFonts w:ascii="Arial Narrow" w:hAnsi="Arial Narrow"/>
          <w:sz w:val="20"/>
          <w:szCs w:val="20"/>
        </w:rPr>
      </w:pPr>
      <w:r>
        <w:rPr>
          <w:rStyle w:val="FootnoteReference"/>
        </w:rPr>
        <w:footnoteRef/>
      </w:r>
      <w:r>
        <w:t xml:space="preserve"> </w:t>
      </w:r>
      <w:r w:rsidRPr="008C1C55">
        <w:rPr>
          <w:rFonts w:ascii="Arial Narrow" w:hAnsi="Arial Narrow"/>
          <w:sz w:val="20"/>
          <w:szCs w:val="20"/>
        </w:rPr>
        <w:t xml:space="preserve">Este texto es una versión modificada del estudio preliminar de la obra de Wayne Morrison “Criminología, Civilización y Nuevo Orden Mundial”, que ha sido traducida al castellano y publicada por la Editorial Anthropos </w:t>
      </w:r>
      <w:r w:rsidRPr="007F7A22">
        <w:rPr>
          <w:rFonts w:ascii="Arial Narrow" w:hAnsi="Arial Narrow"/>
          <w:noProof/>
          <w:sz w:val="20"/>
          <w:szCs w:val="20"/>
        </w:rPr>
        <w:t>(Morrison, [2006] 2012)</w:t>
      </w:r>
      <w:r w:rsidRPr="008C1C55">
        <w:rPr>
          <w:rFonts w:ascii="Arial Narrow" w:hAnsi="Arial Narrow"/>
          <w:sz w:val="20"/>
          <w:szCs w:val="20"/>
        </w:rPr>
        <w:t>. Agradecemos a Roberto Bergalli, Héctor Silveira y Eugenio Raúl Zaffaroni por sus pertinentes comentarios y sugerencias a</w:t>
      </w:r>
      <w:r>
        <w:rPr>
          <w:rFonts w:ascii="Arial Narrow" w:hAnsi="Arial Narrow"/>
          <w:sz w:val="20"/>
          <w:szCs w:val="20"/>
        </w:rPr>
        <w:t xml:space="preserve"> versiones previas de este trabajo</w:t>
      </w:r>
      <w:r w:rsidRPr="008C1C55">
        <w:rPr>
          <w:rFonts w:ascii="Arial Narrow" w:hAnsi="Arial Narrow"/>
          <w:sz w:val="20"/>
          <w:szCs w:val="20"/>
        </w:rPr>
        <w:t>.</w:t>
      </w:r>
    </w:p>
  </w:footnote>
  <w:footnote w:id="2">
    <w:p w14:paraId="70EA253C" w14:textId="77777777" w:rsidR="005D5B22" w:rsidRPr="008C1C55" w:rsidRDefault="005D5B22" w:rsidP="004718C9">
      <w:pPr>
        <w:rPr>
          <w:rFonts w:ascii="Arial Narrow" w:hAnsi="Arial Narrow"/>
          <w:sz w:val="20"/>
          <w:szCs w:val="20"/>
        </w:rPr>
      </w:pPr>
      <w:r w:rsidRPr="002E6A72">
        <w:rPr>
          <w:rStyle w:val="FootnoteReference"/>
          <w:rFonts w:ascii="Arial Narrow" w:hAnsi="Arial Narrow"/>
        </w:rPr>
        <w:footnoteRef/>
      </w:r>
      <w:r w:rsidRPr="002E6A72">
        <w:rPr>
          <w:rFonts w:ascii="Arial Narrow" w:hAnsi="Arial Narrow"/>
        </w:rPr>
        <w:t xml:space="preserve"> </w:t>
      </w:r>
      <w:r>
        <w:rPr>
          <w:rFonts w:ascii="Arial Narrow" w:hAnsi="Arial Narrow"/>
          <w:sz w:val="20"/>
          <w:szCs w:val="20"/>
        </w:rPr>
        <w:t>Los autores son Investigadores del Observatori del Sistema Penal i els Drets Humans de la Universitat de Barcelona. Bernal Sarmiento es máster europeo sistema penal y problemas sociales, máster oficial en criminología y sociología jurídico-penal y doctorando en derecho y ciencia política, especialidad en criminología y sociología jurídico-penal, de la Universitat de Barcelona, España. Es becario para estudios doctorales de la Agencia Española de Cooperación Internacional para el Desarrollo (AECID). Cabezas Chamorro es máster oficial en criminología y sociología jurídico penal de la Universitat de Barcelona. Forero Cuellar es máster europeo sistema penal y problemas sociales y doctorando en derecho y ciencia política, especialidad en criminología y sociología jurídico-penal, de la Universitat de Barcelona. Rivera Beiras es profesor titular y director del máster en criminología y sociología jurídico-penal, del doctorado en la misma especialidad de la Universitat de Barcelona y del Observatori del Sistema Penal y els Drets Humans de la Universitat de la misma casa de estudios. Vidal Tamayo es máster en criminología de la Universidad Central del Chile y doctorando en derecho y ciencia política, especialidad en criminología y sociología jurídico-penal, de la Universitat de Barcelona.</w:t>
      </w:r>
    </w:p>
    <w:p w14:paraId="61A36422" w14:textId="77777777" w:rsidR="005D5B22" w:rsidRPr="002E6A72" w:rsidRDefault="005D5B22" w:rsidP="002E6A72">
      <w:pPr>
        <w:pStyle w:val="FootnoteText"/>
        <w:rPr>
          <w:rFonts w:ascii="Arial Narrow" w:hAnsi="Arial Narrow"/>
          <w:lang w:val="es-CO"/>
        </w:rPr>
      </w:pPr>
    </w:p>
  </w:footnote>
  <w:footnote w:id="3">
    <w:p w14:paraId="54455793" w14:textId="77777777" w:rsidR="005D5B22" w:rsidRPr="00893475" w:rsidRDefault="005D5B22" w:rsidP="00893475">
      <w:pPr>
        <w:rPr>
          <w:rFonts w:ascii="Arial Narrow" w:hAnsi="Arial Narrow"/>
          <w:sz w:val="20"/>
          <w:szCs w:val="20"/>
        </w:rPr>
      </w:pPr>
      <w:r>
        <w:rPr>
          <w:rStyle w:val="FootnoteReference"/>
        </w:rPr>
        <w:footnoteRef/>
      </w:r>
      <w:r>
        <w:t xml:space="preserve"> </w:t>
      </w:r>
      <w:r w:rsidR="00893475" w:rsidRPr="00266351">
        <w:rPr>
          <w:rFonts w:ascii="Arial Narrow" w:hAnsi="Arial Narrow"/>
          <w:sz w:val="20"/>
          <w:szCs w:val="20"/>
        </w:rPr>
        <w:t>Otras visiones encontrarían necesario hacer referencia a las políticas de genocidio en contra de una corriente nacional de pensamiento que fueron orquestadas desde el Estado tal y como se vivieron en Argentina, Brasil, Uruguay o Chile; a la situación de conflicto social y criminalidad organizada que viven países como Nicaragua, Honduras y Guatemala; y al conflicto social y la violencia represiva que se ha desatado en contra de movimientos sociales y pueblos originarios que se oponen a la explotación de los recursos naturales no renovables por parte de empresas multinacionales, como es en el caso de Bolivia, Paraguay o Ecuador.</w:t>
      </w:r>
    </w:p>
  </w:footnote>
  <w:footnote w:id="4">
    <w:p w14:paraId="033D7979" w14:textId="77777777" w:rsidR="005D5B22" w:rsidRPr="002E6A72" w:rsidRDefault="005D5B22" w:rsidP="002E6A72">
      <w:pPr>
        <w:pStyle w:val="FootnoteText"/>
        <w:rPr>
          <w:rFonts w:ascii="Arial Narrow" w:hAnsi="Arial Narrow"/>
          <w:lang w:val="es-CO"/>
        </w:rPr>
      </w:pPr>
      <w:r w:rsidRPr="002E6A72">
        <w:rPr>
          <w:rStyle w:val="FootnoteReference"/>
          <w:rFonts w:ascii="Arial Narrow" w:hAnsi="Arial Narrow"/>
        </w:rPr>
        <w:footnoteRef/>
      </w:r>
      <w:r w:rsidRPr="002E6A72">
        <w:rPr>
          <w:rFonts w:ascii="Arial Narrow" w:hAnsi="Arial Narrow"/>
        </w:rPr>
        <w:t xml:space="preserve"> </w:t>
      </w:r>
      <w:r w:rsidRPr="002E6A72">
        <w:rPr>
          <w:rFonts w:ascii="Arial Narrow" w:hAnsi="Arial Narrow"/>
          <w:lang w:val="es-CO"/>
        </w:rPr>
        <w:t>El concepto de la “cuestión criminal” es una de los hitos principales de la criminología crítica italiana, y en particular, de la escuela de Boloña</w:t>
      </w:r>
      <w:r>
        <w:rPr>
          <w:rFonts w:ascii="Arial Narrow" w:hAnsi="Arial Narrow"/>
          <w:noProof/>
          <w:lang w:val="es-CO"/>
        </w:rPr>
        <w:t xml:space="preserve"> </w:t>
      </w:r>
      <w:r w:rsidRPr="007F7A22">
        <w:rPr>
          <w:rFonts w:ascii="Arial Narrow" w:hAnsi="Arial Narrow"/>
          <w:noProof/>
          <w:lang w:val="es-CO"/>
        </w:rPr>
        <w:t>(Bombini, 2010; Melossi, et al., 2011, p. 2)</w:t>
      </w:r>
      <w:r w:rsidRPr="002E6A72">
        <w:rPr>
          <w:rFonts w:ascii="Arial Narrow" w:hAnsi="Arial Narrow"/>
          <w:lang w:val="es-CO"/>
        </w:rPr>
        <w:t>. De acuerdo con Pitch - una de las primeras criminólogas que ayudó a acuñar el concepto - estudiar la cuestión criminal es diferente a estudiar la criminalidad, ya que esta “no se considera independiente de los procedimientos por medio de los cuales es definida, de los instrumentos desplegados en su administración y control, de las políticas penales y de orden público y del debate en torno a ella. En consecuencia la cuestión criminal puede definirse como “un área construida por acciones, instituciones, políticas y discursos cuyos límites son móviles”</w:t>
      </w:r>
      <w:r>
        <w:rPr>
          <w:rFonts w:ascii="Arial Narrow" w:hAnsi="Arial Narrow"/>
          <w:noProof/>
          <w:lang w:val="es-CO"/>
        </w:rPr>
        <w:t xml:space="preserve"> </w:t>
      </w:r>
      <w:r w:rsidRPr="007F7A22">
        <w:rPr>
          <w:rFonts w:ascii="Arial Narrow" w:hAnsi="Arial Narrow"/>
          <w:noProof/>
          <w:lang w:val="es-CO"/>
        </w:rPr>
        <w:t>(Pitch, [1995] 2003, p. 100)</w:t>
      </w:r>
      <w:r w:rsidRPr="002E6A72">
        <w:rPr>
          <w:rFonts w:ascii="Arial Narrow" w:hAnsi="Arial Narrow"/>
          <w:lang w:val="es-CO"/>
        </w:rPr>
        <w:t>, sin que esta pueda reducirse a una cuestión de justicia penal exclusivamente</w:t>
      </w:r>
      <w:r>
        <w:rPr>
          <w:rFonts w:ascii="Arial Narrow" w:hAnsi="Arial Narrow"/>
          <w:noProof/>
          <w:lang w:val="es-CO"/>
        </w:rPr>
        <w:t xml:space="preserve"> </w:t>
      </w:r>
      <w:r w:rsidRPr="007F7A22">
        <w:rPr>
          <w:rFonts w:ascii="Arial Narrow" w:hAnsi="Arial Narrow"/>
          <w:noProof/>
          <w:lang w:val="es-CO"/>
        </w:rPr>
        <w:t>(Sozzo, 2006, p. 356)</w:t>
      </w:r>
      <w:r w:rsidRPr="002E6A72">
        <w:rPr>
          <w:rFonts w:ascii="Arial Narrow" w:hAnsi="Arial Narrow"/>
          <w:lang w:val="es-CO"/>
        </w:rPr>
        <w:t>. Su carácter complejo se deriva de las “interconexiones entre demandas sociales, respuestas institucionales, conflictos y políticas en las que lo penal, además de proveer un lenguaje, juega y es jugado dentro de muchos juegos diferentes”</w:t>
      </w:r>
      <w:r>
        <w:rPr>
          <w:rFonts w:ascii="Arial Narrow" w:hAnsi="Arial Narrow"/>
          <w:lang w:val="es-CO"/>
        </w:rPr>
        <w:t xml:space="preserve"> </w:t>
      </w:r>
      <w:r w:rsidRPr="007F7A22">
        <w:rPr>
          <w:rFonts w:ascii="Arial Narrow" w:hAnsi="Arial Narrow"/>
          <w:noProof/>
          <w:lang w:val="es-CO"/>
        </w:rPr>
        <w:t>(Pitch, [1995] 2003)</w:t>
      </w:r>
      <w:r w:rsidRPr="002E6A72">
        <w:rPr>
          <w:rFonts w:ascii="Arial Narrow" w:hAnsi="Arial Narrow"/>
          <w:lang w:val="es-CO"/>
        </w:rPr>
        <w:t>. Esta definición se asemeja a la propuesta por Garland para el concepto de penalidad</w:t>
      </w:r>
      <w:r w:rsidRPr="002E6A72">
        <w:rPr>
          <w:rFonts w:ascii="Arial Narrow" w:hAnsi="Arial Narrow"/>
          <w:lang w:val="es-ES_tradnl"/>
        </w:rPr>
        <w:t>: “conjunto de leyes, procedimientos, discursos, representaciones e instituciones que integran el ámbito penal</w:t>
      </w:r>
      <w:r>
        <w:rPr>
          <w:rFonts w:ascii="Arial Narrow" w:hAnsi="Arial Narrow"/>
          <w:lang w:val="es-ES_tradnl"/>
        </w:rPr>
        <w:t xml:space="preserve"> </w:t>
      </w:r>
      <w:r w:rsidRPr="007F7A22">
        <w:rPr>
          <w:rFonts w:ascii="Arial Narrow" w:hAnsi="Arial Narrow"/>
          <w:noProof/>
          <w:lang w:val="es-CO"/>
        </w:rPr>
        <w:t>([1990] 1999, p. 33)</w:t>
      </w:r>
      <w:r w:rsidRPr="002E6A72">
        <w:rPr>
          <w:rFonts w:ascii="Arial Narrow" w:hAnsi="Arial Narrow"/>
        </w:rPr>
        <w:t xml:space="preserve">. </w:t>
      </w:r>
    </w:p>
  </w:footnote>
  <w:footnote w:id="5">
    <w:p w14:paraId="6869CCFA" w14:textId="77777777" w:rsidR="00F51864" w:rsidRPr="00F51864" w:rsidRDefault="00F51864" w:rsidP="00F51864">
      <w:pPr>
        <w:spacing w:after="0"/>
        <w:rPr>
          <w:rFonts w:ascii="Arial Narrow" w:hAnsi="Arial Narrow"/>
          <w:sz w:val="20"/>
          <w:szCs w:val="20"/>
        </w:rPr>
      </w:pPr>
      <w:r>
        <w:rPr>
          <w:rStyle w:val="FootnoteReference"/>
        </w:rPr>
        <w:footnoteRef/>
      </w:r>
      <w:r>
        <w:t xml:space="preserve"> </w:t>
      </w:r>
      <w:r w:rsidRPr="005E3F12">
        <w:rPr>
          <w:rFonts w:ascii="Arial Narrow" w:hAnsi="Arial Narrow"/>
          <w:sz w:val="20"/>
          <w:szCs w:val="20"/>
        </w:rPr>
        <w:t>Ello, pese a la reedición de viejos discursos que atribuyen a la democracia - vía libertad de expresión, de reunión y de credo político- la facultad de hacer convivir ideologías contrarias a la misma, pero que en realidad, solo la desdeñan e intentan ponerla en tela de juicio como cuando en Chile algunos sectores sociales realizan apologías públicas al dictador Pinochet, o en España donde se han realizado actos públicos para reivindicar la memoria de Franco y las bondades de su régimen.</w:t>
      </w:r>
    </w:p>
  </w:footnote>
  <w:footnote w:id="6">
    <w:p w14:paraId="3DE9919A" w14:textId="77777777" w:rsidR="005D5B22" w:rsidRPr="002C43B0" w:rsidRDefault="005D5B22" w:rsidP="008E49AE">
      <w:pPr>
        <w:spacing w:after="0"/>
        <w:rPr>
          <w:rFonts w:ascii="Arial Narrow" w:hAnsi="Arial Narrow"/>
          <w:sz w:val="20"/>
          <w:szCs w:val="20"/>
        </w:rPr>
      </w:pPr>
      <w:r w:rsidRPr="002E6A72">
        <w:rPr>
          <w:rStyle w:val="FootnoteReference"/>
          <w:rFonts w:ascii="Arial Narrow" w:hAnsi="Arial Narrow"/>
        </w:rPr>
        <w:footnoteRef/>
      </w:r>
      <w:r>
        <w:rPr>
          <w:rFonts w:ascii="Arial Narrow" w:hAnsi="Arial Narrow"/>
        </w:rPr>
        <w:t xml:space="preserve"> </w:t>
      </w:r>
      <w:r w:rsidRPr="00335F29">
        <w:rPr>
          <w:rFonts w:ascii="Arial Narrow" w:hAnsi="Arial Narrow"/>
          <w:sz w:val="20"/>
          <w:szCs w:val="20"/>
        </w:rPr>
        <w:t>Los crímenes internacionales hacen referencia a algunas violaciones especialmente graves del derecho internacional, que implican la responsabilidad subjetiva de sus autores y la eventual aplicación de sanciones penales. Contemporáneamente se reconoce que los crímenes de guerra, los crímenes de lesa humanidad, el genocidio y el crimen de agresión son los crímenes “fundamentales” (</w:t>
      </w:r>
      <w:r w:rsidRPr="009E5933">
        <w:rPr>
          <w:rFonts w:ascii="Arial Narrow" w:hAnsi="Arial Narrow"/>
          <w:i/>
          <w:sz w:val="20"/>
          <w:szCs w:val="20"/>
        </w:rPr>
        <w:t>core crimes</w:t>
      </w:r>
      <w:r w:rsidRPr="00335F29">
        <w:rPr>
          <w:rFonts w:ascii="Arial Narrow" w:hAnsi="Arial Narrow"/>
          <w:sz w:val="20"/>
          <w:szCs w:val="20"/>
        </w:rPr>
        <w:t>) del derecho internacional público (Derecho Internacional de los Derechos Humanos, Derecho Internacional Humanitario y Derecho Internacional Penal), en la medida que atentan contra los intereses fundamentales de la comunidad internacional: Ia paz, la seguridad y el bienestar de la humanidad. El elemento “internacional” de esta clase de crímenes hace referencia a la existencia de un contexto de ejercicio de la violencia de carácter sistemático o</w:t>
      </w:r>
      <w:r>
        <w:rPr>
          <w:rFonts w:ascii="Arial Narrow" w:hAnsi="Arial Narrow"/>
          <w:sz w:val="20"/>
          <w:szCs w:val="20"/>
        </w:rPr>
        <w:t xml:space="preserve"> masivo;</w:t>
      </w:r>
      <w:r w:rsidRPr="00335F29">
        <w:rPr>
          <w:rFonts w:ascii="Arial Narrow" w:hAnsi="Arial Narrow"/>
          <w:sz w:val="20"/>
          <w:szCs w:val="20"/>
        </w:rPr>
        <w:t xml:space="preserve"> la responsabilidad por el empleo de esta clase de violencia recae, por regla general, en un colectivo, normalmente en un Estado </w:t>
      </w:r>
      <w:r w:rsidRPr="007F7A22">
        <w:rPr>
          <w:rFonts w:ascii="Arial Narrow" w:hAnsi="Arial Narrow"/>
          <w:noProof/>
          <w:sz w:val="20"/>
          <w:szCs w:val="20"/>
        </w:rPr>
        <w:t>(Cassese, 2008; Werle, [2007] 2011; Ambos, [2004] 2005; Zappalà, 2010; Chinchón Álvarez, 2007; Haveman &amp; Smeullers, 2008; Wouters, 2008)</w:t>
      </w:r>
      <w:r w:rsidRPr="00335F29">
        <w:rPr>
          <w:rFonts w:ascii="Arial Narrow" w:hAnsi="Arial Narrow"/>
          <w:sz w:val="20"/>
          <w:szCs w:val="20"/>
        </w:rPr>
        <w:t>.</w:t>
      </w:r>
    </w:p>
  </w:footnote>
  <w:footnote w:id="7">
    <w:p w14:paraId="44839850" w14:textId="77777777" w:rsidR="005D5B22" w:rsidRPr="002E6A72" w:rsidRDefault="005D5B22" w:rsidP="002E6A72">
      <w:pPr>
        <w:pStyle w:val="FootnoteText"/>
        <w:rPr>
          <w:rFonts w:ascii="Arial Narrow" w:hAnsi="Arial Narrow"/>
        </w:rPr>
      </w:pPr>
      <w:r w:rsidRPr="002E6A72">
        <w:rPr>
          <w:rStyle w:val="FootnoteReference"/>
          <w:rFonts w:ascii="Arial Narrow" w:hAnsi="Arial Narrow"/>
        </w:rPr>
        <w:footnoteRef/>
      </w:r>
      <w:r w:rsidRPr="002E6A72">
        <w:rPr>
          <w:rFonts w:ascii="Arial Narrow" w:hAnsi="Arial Narrow"/>
        </w:rPr>
        <w:t xml:space="preserve"> “Ya di la orden (y mandaré un escuadrón de fusilamiento a ejecutar a cualquiera que pronuncie una sola palabra de crítica) de que el objetivo de nuestra guerra no consiste en alcanzar ciertos límites, sino en la destrucción física del enemigo. En consecuencia, di órdenes a las formaciones de la muerte ya alistadas, por el momento sólo en el Este, de dar muerte sin piedad ni compasión a los hombres, a las mujeres y a los niños de origen e idioma polaco. Sólo así obtendremos el espacio para vivir (</w:t>
      </w:r>
      <w:r w:rsidRPr="002E6A72">
        <w:rPr>
          <w:rFonts w:ascii="Arial Narrow" w:hAnsi="Arial Narrow"/>
          <w:i/>
        </w:rPr>
        <w:t>Lebensraum</w:t>
      </w:r>
      <w:r w:rsidRPr="002E6A72">
        <w:rPr>
          <w:rFonts w:ascii="Arial Narrow" w:hAnsi="Arial Narrow"/>
        </w:rPr>
        <w:t xml:space="preserve">) que necesitamos. ¿Quién, después de todo, se acuerda hoy de la aniquilación de los armenios?” Adolf Hitler, Obersalzberg, 22 de agosto de 1939, discurso a los Comandantes Supremos y Comandantes Generales. Tomado de la página web del  Museo Conmemorativo del Holocausto en Estados Unidos </w:t>
      </w:r>
      <w:hyperlink r:id="rId1" w:anchor="quote_hitler" w:history="1">
        <w:r w:rsidRPr="002E6A72">
          <w:rPr>
            <w:rStyle w:val="Hyperlink"/>
            <w:rFonts w:ascii="Arial Narrow" w:hAnsi="Arial Narrow"/>
            <w:color w:val="auto"/>
          </w:rPr>
          <w:t>http://www.ushmm.org/research/library/faq/details.php?lang=es&amp;topic=06#quote_hitler</w:t>
        </w:r>
      </w:hyperlink>
      <w:r w:rsidRPr="002E6A72">
        <w:rPr>
          <w:rFonts w:ascii="Arial Narrow" w:hAnsi="Arial Narrow"/>
        </w:rPr>
        <w:t xml:space="preserve">. Visitada el 2 de enero de 2012. </w:t>
      </w:r>
    </w:p>
  </w:footnote>
  <w:footnote w:id="8">
    <w:p w14:paraId="077706F7" w14:textId="77777777" w:rsidR="005D5B22" w:rsidRPr="002E6A72" w:rsidRDefault="005D5B22" w:rsidP="002E6A72">
      <w:pPr>
        <w:pStyle w:val="FootnoteText"/>
        <w:rPr>
          <w:rFonts w:ascii="Arial Narrow" w:hAnsi="Arial Narrow"/>
        </w:rPr>
      </w:pPr>
      <w:r w:rsidRPr="002E6A72">
        <w:rPr>
          <w:rStyle w:val="FootnoteReference"/>
          <w:rFonts w:ascii="Arial Narrow" w:hAnsi="Arial Narrow"/>
        </w:rPr>
        <w:footnoteRef/>
      </w:r>
      <w:r w:rsidRPr="002E6A72">
        <w:rPr>
          <w:rFonts w:ascii="Arial Narrow" w:hAnsi="Arial Narrow"/>
        </w:rPr>
        <w:t xml:space="preserve"> Como recuerda Ignatieff “mientras que la genuflexión frente a los derechos humanos es el homenaje que el vicio rinde frente a la virtud, el hecho de que ahora los regímenes opresivos se vean tan condicionados significa que el vicio puede ser avergonzado e incluso controlado de un modo que no estaba a nuestro alcance antes de 1945”</w:t>
      </w:r>
      <w:r>
        <w:rPr>
          <w:rFonts w:ascii="Arial Narrow" w:hAnsi="Arial Narrow"/>
          <w:noProof/>
          <w:lang w:val="es-CO"/>
        </w:rPr>
        <w:t xml:space="preserve"> </w:t>
      </w:r>
      <w:r w:rsidRPr="007F7A22">
        <w:rPr>
          <w:rFonts w:ascii="Arial Narrow" w:hAnsi="Arial Narrow"/>
          <w:noProof/>
          <w:lang w:val="es-CO"/>
        </w:rPr>
        <w:t>([2001] 2003, p. 33)</w:t>
      </w:r>
    </w:p>
  </w:footnote>
  <w:footnote w:id="9">
    <w:p w14:paraId="7C52D34C" w14:textId="77777777" w:rsidR="005D5B22" w:rsidRPr="002E6A72" w:rsidRDefault="005D5B22" w:rsidP="002E6A72">
      <w:pPr>
        <w:pStyle w:val="FootnoteText"/>
        <w:rPr>
          <w:rFonts w:ascii="Arial Narrow" w:hAnsi="Arial Narrow"/>
        </w:rPr>
      </w:pPr>
      <w:r w:rsidRPr="002E6A72">
        <w:rPr>
          <w:rStyle w:val="FootnoteReference"/>
          <w:rFonts w:ascii="Arial Narrow" w:hAnsi="Arial Narrow"/>
        </w:rPr>
        <w:footnoteRef/>
      </w:r>
      <w:r w:rsidRPr="002E6A72">
        <w:rPr>
          <w:rFonts w:ascii="Arial Narrow" w:hAnsi="Arial Narrow"/>
        </w:rPr>
        <w:t xml:space="preserve"> Un ejemplo puede verse en las cartas constitucionales que surgieron </w:t>
      </w:r>
      <w:r>
        <w:rPr>
          <w:rFonts w:ascii="Arial Narrow" w:hAnsi="Arial Narrow"/>
        </w:rPr>
        <w:t>tras</w:t>
      </w:r>
      <w:r w:rsidRPr="002E6A72">
        <w:rPr>
          <w:rFonts w:ascii="Arial Narrow" w:hAnsi="Arial Narrow"/>
        </w:rPr>
        <w:t xml:space="preserve"> la segunda postguerra mundial. El más emblemático en este sentido es el ar</w:t>
      </w:r>
      <w:r>
        <w:rPr>
          <w:rFonts w:ascii="Arial Narrow" w:hAnsi="Arial Narrow"/>
        </w:rPr>
        <w:t>t.</w:t>
      </w:r>
      <w:r w:rsidRPr="002E6A72">
        <w:rPr>
          <w:rFonts w:ascii="Arial Narrow" w:hAnsi="Arial Narrow"/>
        </w:rPr>
        <w:t xml:space="preserve"> 11 de la Constitución de la República italiana promulgada el 27 de diciembre de 1947 que consagra “Italia repudia la guerra como instrumento de ataque a la libertad de los demás pueblos, y como medio de solución de las controversias internacionales; accede, en condiciones de igualdad con los demás Estados, a las limitaciones de soberanía necesarias para un ordenamiento que asegure la paz y la justicia entre las naciones y promoverá y favorecerá las organizaciones internacionales encaminadas a este fin”.</w:t>
      </w:r>
    </w:p>
  </w:footnote>
  <w:footnote w:id="10">
    <w:p w14:paraId="1080F2D6" w14:textId="77777777" w:rsidR="005D5B22" w:rsidRPr="002E6A72" w:rsidRDefault="005D5B22" w:rsidP="002E6A72">
      <w:pPr>
        <w:pStyle w:val="FootnoteText"/>
        <w:rPr>
          <w:rFonts w:ascii="Arial Narrow" w:hAnsi="Arial Narrow"/>
        </w:rPr>
      </w:pPr>
      <w:r w:rsidRPr="002E6A72">
        <w:rPr>
          <w:rStyle w:val="FootnoteReference"/>
          <w:rFonts w:ascii="Arial Narrow" w:hAnsi="Arial Narrow"/>
        </w:rPr>
        <w:footnoteRef/>
      </w:r>
      <w:r w:rsidRPr="002E6A72">
        <w:rPr>
          <w:rFonts w:ascii="Arial Narrow" w:hAnsi="Arial Narrow"/>
        </w:rPr>
        <w:t xml:space="preserve"> Goldhagen se refiere sobre todo a la tarea de mantener esta distinción para avanzar en el análisis del asesinato de masas.</w:t>
      </w:r>
    </w:p>
  </w:footnote>
  <w:footnote w:id="11">
    <w:p w14:paraId="3DF0C8B2" w14:textId="77777777" w:rsidR="005D5B22" w:rsidRPr="002E6A72" w:rsidRDefault="005D5B22" w:rsidP="002E6A72">
      <w:pPr>
        <w:pStyle w:val="FootnoteText"/>
        <w:rPr>
          <w:rFonts w:ascii="Arial Narrow" w:hAnsi="Arial Narrow"/>
          <w:lang w:val="es-CO"/>
        </w:rPr>
      </w:pPr>
      <w:r w:rsidRPr="002E6A72">
        <w:rPr>
          <w:rStyle w:val="FootnoteReference"/>
          <w:rFonts w:ascii="Arial Narrow" w:hAnsi="Arial Narrow"/>
        </w:rPr>
        <w:footnoteRef/>
      </w:r>
      <w:r w:rsidRPr="002E6A72">
        <w:rPr>
          <w:rFonts w:ascii="Arial Narrow" w:hAnsi="Arial Narrow"/>
        </w:rPr>
        <w:t xml:space="preserve"> La literatura sobre estos tópicos s</w:t>
      </w:r>
      <w:r>
        <w:rPr>
          <w:rFonts w:ascii="Arial Narrow" w:hAnsi="Arial Narrow"/>
        </w:rPr>
        <w:t>ó</w:t>
      </w:r>
      <w:r w:rsidRPr="002E6A72">
        <w:rPr>
          <w:rFonts w:ascii="Arial Narrow" w:hAnsi="Arial Narrow"/>
        </w:rPr>
        <w:t xml:space="preserve">lo puede ser abarcable focalizándose en una atrocidad masiva en particular. En el caso de la Shoah, para citar un solo ejemplo, son conocidos </w:t>
      </w:r>
      <w:r w:rsidRPr="002E6A72">
        <w:rPr>
          <w:rFonts w:ascii="Arial Narrow" w:hAnsi="Arial Narrow"/>
          <w:lang w:val="es-CO"/>
        </w:rPr>
        <w:t>los desarrollos de la historiografía moderna que se concentran del antisemitismo alemán y la tecnificación de la solución final en los campos de exterminio en la Europa dominada por Hiltler (Omer Bartov, Saúl Friedländer, Daniel Johan Goldhagen, Christopher Browning). Se han desarrollado explicaciones sociológicas acerca de la relación que existió entre los ideales de modernidad (civilización, progreso y el desarrollo económico) y el desarrollo del Holocausto (Zygmunt Bauman). Recién terminada la Segunda Guerra Mundial se abrió una importante discusión ética acerca de la deshumanización que produjeron los campos de exterminio, y la responsabilidad del pueblo alemán en los hechos (Karl Jaspers, Hannah Arendt y famoso “debate Goldhagen”). Finalmente pueden ser citados los estudios que pretenden rescatar la memoria de las víctimas y de los olvidados para la comprensión del fenómeno (Primo Levi, Giorgio Agamben, Shlomo Venezia), así como los análisis que han tratado de derivar consecuencias para la educación y el aprendizaje del pasado (Theodor Adorno, Reyes Mate).</w:t>
      </w:r>
    </w:p>
  </w:footnote>
  <w:footnote w:id="12">
    <w:p w14:paraId="59501D0B" w14:textId="77777777" w:rsidR="005D5B22" w:rsidRPr="002E6A72" w:rsidRDefault="005D5B22" w:rsidP="002E6A72">
      <w:pPr>
        <w:pStyle w:val="FootnoteText"/>
        <w:rPr>
          <w:rFonts w:ascii="Arial Narrow" w:hAnsi="Arial Narrow"/>
          <w:lang w:val="es-CO"/>
        </w:rPr>
      </w:pPr>
      <w:r w:rsidRPr="002E6A72">
        <w:rPr>
          <w:rStyle w:val="FootnoteReference"/>
          <w:rFonts w:ascii="Arial Narrow" w:hAnsi="Arial Narrow"/>
        </w:rPr>
        <w:footnoteRef/>
      </w:r>
      <w:r w:rsidRPr="002E6A72">
        <w:rPr>
          <w:rFonts w:ascii="Arial Narrow" w:hAnsi="Arial Narrow"/>
        </w:rPr>
        <w:t xml:space="preserve"> Estos crímenes de aparato o también llamados crímenes de sistema se caracterizan generalmente por: 1) una división de labores entre los planificadores y los ejecutores, además de arreglos en cuanto a la estructura y la implementación, lo que hace difícil establecer las conexiones entre estos dos niveles; 2) son perpetrados por organizaciones oficiales en las que intervienen personas que eran, o son todavía, políticamente poderosas, y 3) normalmente afectan a un gran número de víctimas, y estos asuntos de escala y contexto hacen que las investigaciones sean más difíciles en términos logísticos </w:t>
      </w:r>
      <w:r w:rsidRPr="007F7A22">
        <w:rPr>
          <w:rFonts w:ascii="Arial Narrow" w:hAnsi="Arial Narrow"/>
          <w:noProof/>
          <w:lang w:val="es-CO"/>
        </w:rPr>
        <w:t>(Oficina del Alto Comisionado de las Naciones Unidas para los Derechos Humanos, 2006, p. 32)</w:t>
      </w:r>
    </w:p>
  </w:footnote>
  <w:footnote w:id="13">
    <w:p w14:paraId="71771AAA" w14:textId="77777777" w:rsidR="005D5B22" w:rsidRPr="002E6A72" w:rsidRDefault="005D5B22" w:rsidP="002E6A72">
      <w:pPr>
        <w:rPr>
          <w:rFonts w:ascii="Arial Narrow" w:hAnsi="Arial Narrow"/>
          <w:sz w:val="20"/>
          <w:szCs w:val="20"/>
        </w:rPr>
      </w:pPr>
      <w:r w:rsidRPr="002E6A72">
        <w:rPr>
          <w:rStyle w:val="FootnoteReference"/>
          <w:rFonts w:ascii="Arial Narrow" w:hAnsi="Arial Narrow"/>
          <w:sz w:val="20"/>
          <w:szCs w:val="20"/>
        </w:rPr>
        <w:footnoteRef/>
      </w:r>
      <w:r w:rsidRPr="002E6A72">
        <w:rPr>
          <w:rFonts w:ascii="Arial Narrow" w:hAnsi="Arial Narrow"/>
          <w:sz w:val="20"/>
          <w:szCs w:val="20"/>
        </w:rPr>
        <w:t xml:space="preserve"> Al respecto véase, por ejemplo, la Comisión Church del Senado de los Estados Unidos, que en 1975 produjo un informe sobre las “Acciones Encubiertas en Chile 1963-1973”. Otras referencias pueden verse en Kornbluh</w:t>
      </w:r>
      <w:r>
        <w:rPr>
          <w:rFonts w:ascii="Arial Narrow" w:hAnsi="Arial Narrow"/>
          <w:noProof/>
          <w:sz w:val="20"/>
          <w:szCs w:val="20"/>
        </w:rPr>
        <w:t xml:space="preserve"> </w:t>
      </w:r>
      <w:r w:rsidRPr="007F7A22">
        <w:rPr>
          <w:rFonts w:ascii="Arial Narrow" w:hAnsi="Arial Narrow"/>
          <w:noProof/>
          <w:sz w:val="20"/>
          <w:szCs w:val="20"/>
        </w:rPr>
        <w:t>(2003)</w:t>
      </w:r>
      <w:r w:rsidRPr="002E6A72">
        <w:rPr>
          <w:rFonts w:ascii="Arial Narrow" w:hAnsi="Arial Narrow"/>
          <w:sz w:val="20"/>
          <w:szCs w:val="20"/>
        </w:rPr>
        <w:t xml:space="preserve">, Suárez </w:t>
      </w:r>
      <w:r w:rsidRPr="007F7A22">
        <w:rPr>
          <w:rFonts w:ascii="Arial Narrow" w:hAnsi="Arial Narrow"/>
          <w:noProof/>
          <w:sz w:val="20"/>
          <w:szCs w:val="20"/>
        </w:rPr>
        <w:t>(2007)</w:t>
      </w:r>
      <w:r w:rsidRPr="002E6A72">
        <w:rPr>
          <w:rFonts w:ascii="Arial Narrow" w:hAnsi="Arial Narrow"/>
          <w:sz w:val="20"/>
          <w:szCs w:val="20"/>
        </w:rPr>
        <w:t xml:space="preserve"> y Kissinger </w:t>
      </w:r>
      <w:r w:rsidRPr="007F7A22">
        <w:rPr>
          <w:rFonts w:ascii="Arial Narrow" w:hAnsi="Arial Narrow"/>
          <w:noProof/>
          <w:sz w:val="20"/>
          <w:szCs w:val="20"/>
        </w:rPr>
        <w:t>(1979)</w:t>
      </w:r>
      <w:r w:rsidRPr="002E6A72">
        <w:rPr>
          <w:rFonts w:ascii="Arial Narrow" w:hAnsi="Arial Narrow"/>
          <w:sz w:val="20"/>
          <w:szCs w:val="20"/>
        </w:rPr>
        <w:t>.</w:t>
      </w:r>
    </w:p>
  </w:footnote>
  <w:footnote w:id="14">
    <w:p w14:paraId="0146ECA3" w14:textId="77777777" w:rsidR="005D5B22" w:rsidRPr="002E6A72" w:rsidRDefault="005D5B22" w:rsidP="002E6A72">
      <w:pPr>
        <w:pStyle w:val="FootnoteText"/>
        <w:rPr>
          <w:rFonts w:ascii="Arial Narrow" w:hAnsi="Arial Narrow"/>
        </w:rPr>
      </w:pPr>
      <w:r w:rsidRPr="002E6A72">
        <w:rPr>
          <w:rStyle w:val="FootnoteReference"/>
          <w:rFonts w:ascii="Arial Narrow" w:hAnsi="Arial Narrow"/>
        </w:rPr>
        <w:footnoteRef/>
      </w:r>
      <w:r w:rsidRPr="002E6A72">
        <w:rPr>
          <w:rFonts w:ascii="Arial Narrow" w:hAnsi="Arial Narrow"/>
        </w:rPr>
        <w:t xml:space="preserve"> Las traducciones son nuestras.</w:t>
      </w:r>
    </w:p>
  </w:footnote>
  <w:footnote w:id="15">
    <w:p w14:paraId="18F0ECE1" w14:textId="77777777" w:rsidR="005D5B22" w:rsidRPr="002E6A72" w:rsidRDefault="005D5B22" w:rsidP="002E6A72">
      <w:pPr>
        <w:pStyle w:val="FootnoteText"/>
        <w:rPr>
          <w:rFonts w:ascii="Arial Narrow" w:hAnsi="Arial Narrow"/>
        </w:rPr>
      </w:pPr>
      <w:r w:rsidRPr="002E6A72">
        <w:rPr>
          <w:rStyle w:val="FootnoteReference"/>
          <w:rFonts w:ascii="Arial Narrow" w:hAnsi="Arial Narrow"/>
        </w:rPr>
        <w:footnoteRef/>
      </w:r>
      <w:r w:rsidRPr="002E6A72">
        <w:rPr>
          <w:rFonts w:ascii="Arial Narrow" w:hAnsi="Arial Narrow"/>
        </w:rPr>
        <w:t xml:space="preserve"> Este fenómeno, que si bien es incipiente aún en Latinoamérica, ha comenzado a aparecer en el discurso de los políticos de algunos países como Chile o Argentina, que van apuntalando sus discursos  en contra de la inmigración de ciudadanos provenientes de Perú, Bolivia, Paraguay o Colombia.</w:t>
      </w:r>
    </w:p>
  </w:footnote>
  <w:footnote w:id="16">
    <w:p w14:paraId="6DBC2809" w14:textId="77777777" w:rsidR="005D5B22" w:rsidRPr="002E6A72" w:rsidRDefault="005D5B22" w:rsidP="002E6A72">
      <w:pPr>
        <w:rPr>
          <w:rFonts w:ascii="Arial Narrow" w:hAnsi="Arial Narrow"/>
          <w:sz w:val="20"/>
          <w:szCs w:val="20"/>
        </w:rPr>
      </w:pPr>
      <w:r w:rsidRPr="002E6A72">
        <w:rPr>
          <w:rStyle w:val="FootnoteReference"/>
          <w:rFonts w:ascii="Arial Narrow" w:hAnsi="Arial Narrow"/>
          <w:sz w:val="20"/>
          <w:szCs w:val="20"/>
        </w:rPr>
        <w:footnoteRef/>
      </w:r>
      <w:r w:rsidRPr="002E6A72">
        <w:rPr>
          <w:rFonts w:ascii="Arial Narrow" w:hAnsi="Arial Narrow"/>
          <w:sz w:val="20"/>
          <w:szCs w:val="20"/>
        </w:rPr>
        <w:t xml:space="preserve"> </w:t>
      </w:r>
      <w:r w:rsidRPr="002E6A72">
        <w:rPr>
          <w:rFonts w:ascii="Arial Narrow" w:hAnsi="Arial Narrow"/>
          <w:sz w:val="20"/>
          <w:szCs w:val="20"/>
          <w:lang w:val="es-ES"/>
        </w:rPr>
        <w:t>Muchas de estas ideas aquí referenciadas surgen de la exposición presentada por Paddy Hillyard bajo el título de “</w:t>
      </w:r>
      <w:r w:rsidRPr="002E6A72">
        <w:rPr>
          <w:rFonts w:ascii="Arial Narrow" w:hAnsi="Arial Narrow"/>
          <w:sz w:val="20"/>
          <w:szCs w:val="20"/>
        </w:rPr>
        <w:t xml:space="preserve">Zemiology Revisited : A decade on” </w:t>
      </w:r>
      <w:r w:rsidRPr="002E6A72">
        <w:rPr>
          <w:rFonts w:ascii="Arial Narrow" w:hAnsi="Arial Narrow"/>
          <w:sz w:val="20"/>
          <w:szCs w:val="20"/>
          <w:lang w:val="es-ES"/>
        </w:rPr>
        <w:t xml:space="preserve">en la </w:t>
      </w:r>
      <w:r w:rsidRPr="002E6A72">
        <w:rPr>
          <w:rFonts w:ascii="Arial Narrow" w:hAnsi="Arial Narrow"/>
          <w:i/>
          <w:iCs/>
          <w:sz w:val="20"/>
          <w:szCs w:val="20"/>
          <w:lang w:val="es-ES"/>
        </w:rPr>
        <w:t>39th Annual Conference of the European Group for the Study of Deviance and Social Control</w:t>
      </w:r>
      <w:r w:rsidRPr="002E6A72">
        <w:rPr>
          <w:rFonts w:ascii="Arial Narrow" w:hAnsi="Arial Narrow"/>
          <w:sz w:val="20"/>
          <w:szCs w:val="20"/>
          <w:lang w:val="es-ES"/>
        </w:rPr>
        <w:t xml:space="preserve"> que tuvo lugar en la Universidad de Saboya, Chambery, Francia, el día 6 de septiembre de 2011. El texto de la conferencia aun no ha sido editado.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F6E4D"/>
    <w:multiLevelType w:val="hybridMultilevel"/>
    <w:tmpl w:val="1EA890E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25073B9C"/>
    <w:multiLevelType w:val="multilevel"/>
    <w:tmpl w:val="50FC463C"/>
    <w:lvl w:ilvl="0">
      <w:start w:val="1"/>
      <w:numFmt w:val="decimal"/>
      <w:pStyle w:val="Heading1"/>
      <w:lvlText w:val="%1."/>
      <w:lvlJc w:val="left"/>
      <w:pPr>
        <w:ind w:left="720" w:hanging="360"/>
      </w:pPr>
    </w:lvl>
    <w:lvl w:ilvl="1">
      <w:start w:val="1"/>
      <w:numFmt w:val="decimal"/>
      <w:pStyle w:val="Heading2"/>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3CB10D36"/>
    <w:multiLevelType w:val="hybridMultilevel"/>
    <w:tmpl w:val="7912065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475D0C44"/>
    <w:multiLevelType w:val="hybridMultilevel"/>
    <w:tmpl w:val="270E8EC2"/>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4" w15:restartNumberingAfterBreak="0">
    <w:nsid w:val="4F9D7866"/>
    <w:multiLevelType w:val="multilevel"/>
    <w:tmpl w:val="433A5564"/>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6A0D4FE4"/>
    <w:multiLevelType w:val="hybridMultilevel"/>
    <w:tmpl w:val="C658A082"/>
    <w:lvl w:ilvl="0" w:tplc="B1BC2A30">
      <w:start w:val="2"/>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674919136">
    <w:abstractNumId w:val="0"/>
  </w:num>
  <w:num w:numId="2" w16cid:durableId="488836295">
    <w:abstractNumId w:val="2"/>
  </w:num>
  <w:num w:numId="3" w16cid:durableId="1355182537">
    <w:abstractNumId w:val="5"/>
  </w:num>
  <w:num w:numId="4" w16cid:durableId="131674457">
    <w:abstractNumId w:val="1"/>
  </w:num>
  <w:num w:numId="5" w16cid:durableId="1700815406">
    <w:abstractNumId w:val="3"/>
  </w:num>
  <w:num w:numId="6" w16cid:durableId="1105730035">
    <w:abstractNumId w:val="4"/>
  </w:num>
  <w:num w:numId="7" w16cid:durableId="828786506">
    <w:abstractNumId w:val="1"/>
    <w:lvlOverride w:ilvl="0">
      <w:startOverride w:val="6"/>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09"/>
  <w:hyphenationZone w:val="425"/>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422BD"/>
    <w:rsid w:val="000031D3"/>
    <w:rsid w:val="000150DF"/>
    <w:rsid w:val="000219AA"/>
    <w:rsid w:val="00030FE1"/>
    <w:rsid w:val="0003245A"/>
    <w:rsid w:val="00040296"/>
    <w:rsid w:val="00041B64"/>
    <w:rsid w:val="000462F1"/>
    <w:rsid w:val="000766C9"/>
    <w:rsid w:val="00081269"/>
    <w:rsid w:val="00087E5A"/>
    <w:rsid w:val="00091A1A"/>
    <w:rsid w:val="000928C6"/>
    <w:rsid w:val="00093A13"/>
    <w:rsid w:val="000A00AA"/>
    <w:rsid w:val="000A43CE"/>
    <w:rsid w:val="000B11F6"/>
    <w:rsid w:val="000C0E3D"/>
    <w:rsid w:val="000C44E9"/>
    <w:rsid w:val="000C6E84"/>
    <w:rsid w:val="000D00DD"/>
    <w:rsid w:val="000D24D4"/>
    <w:rsid w:val="000D67EF"/>
    <w:rsid w:val="000D754E"/>
    <w:rsid w:val="000E1303"/>
    <w:rsid w:val="000E2CA5"/>
    <w:rsid w:val="000E3C69"/>
    <w:rsid w:val="000E6898"/>
    <w:rsid w:val="000F6607"/>
    <w:rsid w:val="00103081"/>
    <w:rsid w:val="00107060"/>
    <w:rsid w:val="00116959"/>
    <w:rsid w:val="00130289"/>
    <w:rsid w:val="00142B50"/>
    <w:rsid w:val="00151D9F"/>
    <w:rsid w:val="00155D08"/>
    <w:rsid w:val="0016515B"/>
    <w:rsid w:val="001732A5"/>
    <w:rsid w:val="00173C0B"/>
    <w:rsid w:val="001768BC"/>
    <w:rsid w:val="00177F92"/>
    <w:rsid w:val="0018307B"/>
    <w:rsid w:val="00196C7A"/>
    <w:rsid w:val="001A2DCC"/>
    <w:rsid w:val="001A3B3B"/>
    <w:rsid w:val="001C15D0"/>
    <w:rsid w:val="001C5915"/>
    <w:rsid w:val="001C7794"/>
    <w:rsid w:val="001D62ED"/>
    <w:rsid w:val="001E4A05"/>
    <w:rsid w:val="001E62A2"/>
    <w:rsid w:val="001F20FA"/>
    <w:rsid w:val="001F5666"/>
    <w:rsid w:val="001F7976"/>
    <w:rsid w:val="00200E60"/>
    <w:rsid w:val="00207E19"/>
    <w:rsid w:val="00210789"/>
    <w:rsid w:val="00210813"/>
    <w:rsid w:val="002144FF"/>
    <w:rsid w:val="00215B80"/>
    <w:rsid w:val="00216E75"/>
    <w:rsid w:val="0022040B"/>
    <w:rsid w:val="002275A0"/>
    <w:rsid w:val="00227E75"/>
    <w:rsid w:val="00230D3D"/>
    <w:rsid w:val="002345E5"/>
    <w:rsid w:val="0024646E"/>
    <w:rsid w:val="0025289B"/>
    <w:rsid w:val="00253031"/>
    <w:rsid w:val="002551D2"/>
    <w:rsid w:val="00255F74"/>
    <w:rsid w:val="002618C6"/>
    <w:rsid w:val="002619B1"/>
    <w:rsid w:val="002624FD"/>
    <w:rsid w:val="00265F3D"/>
    <w:rsid w:val="00274FF1"/>
    <w:rsid w:val="002802E7"/>
    <w:rsid w:val="00281009"/>
    <w:rsid w:val="00296438"/>
    <w:rsid w:val="002B7965"/>
    <w:rsid w:val="002C43B0"/>
    <w:rsid w:val="002D385A"/>
    <w:rsid w:val="002E1BB8"/>
    <w:rsid w:val="002E3569"/>
    <w:rsid w:val="002E6A72"/>
    <w:rsid w:val="002F1957"/>
    <w:rsid w:val="002F694A"/>
    <w:rsid w:val="00312B02"/>
    <w:rsid w:val="00312F75"/>
    <w:rsid w:val="00321C9E"/>
    <w:rsid w:val="003221B4"/>
    <w:rsid w:val="00322E8A"/>
    <w:rsid w:val="003256E6"/>
    <w:rsid w:val="00332A33"/>
    <w:rsid w:val="003357AF"/>
    <w:rsid w:val="00336856"/>
    <w:rsid w:val="0034321E"/>
    <w:rsid w:val="003439F7"/>
    <w:rsid w:val="00360401"/>
    <w:rsid w:val="003639E0"/>
    <w:rsid w:val="0037139D"/>
    <w:rsid w:val="00374A98"/>
    <w:rsid w:val="00383ACA"/>
    <w:rsid w:val="00385256"/>
    <w:rsid w:val="0038720B"/>
    <w:rsid w:val="003D0F8D"/>
    <w:rsid w:val="003F5E5E"/>
    <w:rsid w:val="004003A6"/>
    <w:rsid w:val="0040711B"/>
    <w:rsid w:val="0040712B"/>
    <w:rsid w:val="00413721"/>
    <w:rsid w:val="004268B7"/>
    <w:rsid w:val="004323A0"/>
    <w:rsid w:val="00442511"/>
    <w:rsid w:val="004445F8"/>
    <w:rsid w:val="004470AA"/>
    <w:rsid w:val="004471B7"/>
    <w:rsid w:val="00452BAB"/>
    <w:rsid w:val="00460443"/>
    <w:rsid w:val="004718C9"/>
    <w:rsid w:val="004911FE"/>
    <w:rsid w:val="00491C7F"/>
    <w:rsid w:val="004958A2"/>
    <w:rsid w:val="004963DC"/>
    <w:rsid w:val="004A0E85"/>
    <w:rsid w:val="004A1577"/>
    <w:rsid w:val="004A62EF"/>
    <w:rsid w:val="004B07CE"/>
    <w:rsid w:val="004C434D"/>
    <w:rsid w:val="004D2D4D"/>
    <w:rsid w:val="004D5A2A"/>
    <w:rsid w:val="004E09B6"/>
    <w:rsid w:val="004E2BD0"/>
    <w:rsid w:val="004E56E6"/>
    <w:rsid w:val="004E5A22"/>
    <w:rsid w:val="004F196F"/>
    <w:rsid w:val="004F50F4"/>
    <w:rsid w:val="00503230"/>
    <w:rsid w:val="00504E2F"/>
    <w:rsid w:val="00507947"/>
    <w:rsid w:val="00511430"/>
    <w:rsid w:val="00516335"/>
    <w:rsid w:val="00523D40"/>
    <w:rsid w:val="00532771"/>
    <w:rsid w:val="00535443"/>
    <w:rsid w:val="005538A4"/>
    <w:rsid w:val="005565BC"/>
    <w:rsid w:val="00561A99"/>
    <w:rsid w:val="005665C0"/>
    <w:rsid w:val="00574437"/>
    <w:rsid w:val="00577EA0"/>
    <w:rsid w:val="005847CC"/>
    <w:rsid w:val="005901BD"/>
    <w:rsid w:val="005943F8"/>
    <w:rsid w:val="005A530F"/>
    <w:rsid w:val="005B24A7"/>
    <w:rsid w:val="005D5B22"/>
    <w:rsid w:val="005E2FDA"/>
    <w:rsid w:val="005E391B"/>
    <w:rsid w:val="006048F5"/>
    <w:rsid w:val="00624F41"/>
    <w:rsid w:val="00625A9E"/>
    <w:rsid w:val="00627974"/>
    <w:rsid w:val="00630ED0"/>
    <w:rsid w:val="006314B2"/>
    <w:rsid w:val="00632210"/>
    <w:rsid w:val="0065149E"/>
    <w:rsid w:val="00660D5F"/>
    <w:rsid w:val="00675AB6"/>
    <w:rsid w:val="00697B52"/>
    <w:rsid w:val="006A0FCF"/>
    <w:rsid w:val="006A2BD1"/>
    <w:rsid w:val="006A7E7E"/>
    <w:rsid w:val="006D24AC"/>
    <w:rsid w:val="006D25C6"/>
    <w:rsid w:val="006E0568"/>
    <w:rsid w:val="006E2373"/>
    <w:rsid w:val="006E3904"/>
    <w:rsid w:val="007076C0"/>
    <w:rsid w:val="0071398B"/>
    <w:rsid w:val="007305B3"/>
    <w:rsid w:val="00737808"/>
    <w:rsid w:val="00745E8D"/>
    <w:rsid w:val="00746EC9"/>
    <w:rsid w:val="00764225"/>
    <w:rsid w:val="0076678B"/>
    <w:rsid w:val="007671A7"/>
    <w:rsid w:val="007853F2"/>
    <w:rsid w:val="0078623C"/>
    <w:rsid w:val="00790924"/>
    <w:rsid w:val="00791EED"/>
    <w:rsid w:val="00793426"/>
    <w:rsid w:val="0079424E"/>
    <w:rsid w:val="00794AC0"/>
    <w:rsid w:val="007A1601"/>
    <w:rsid w:val="007A38CD"/>
    <w:rsid w:val="007B227F"/>
    <w:rsid w:val="007D15AC"/>
    <w:rsid w:val="007E07FC"/>
    <w:rsid w:val="007F2105"/>
    <w:rsid w:val="007F63A7"/>
    <w:rsid w:val="007F7A22"/>
    <w:rsid w:val="00821C1C"/>
    <w:rsid w:val="008245FD"/>
    <w:rsid w:val="00825AB9"/>
    <w:rsid w:val="00832D7E"/>
    <w:rsid w:val="0083775C"/>
    <w:rsid w:val="00856A8D"/>
    <w:rsid w:val="00866B9A"/>
    <w:rsid w:val="008670AA"/>
    <w:rsid w:val="0087664A"/>
    <w:rsid w:val="00893475"/>
    <w:rsid w:val="00893A80"/>
    <w:rsid w:val="00897BB3"/>
    <w:rsid w:val="008A28BA"/>
    <w:rsid w:val="008A3346"/>
    <w:rsid w:val="008A4B6D"/>
    <w:rsid w:val="008A69DB"/>
    <w:rsid w:val="008A7A1B"/>
    <w:rsid w:val="008B3D98"/>
    <w:rsid w:val="008B7000"/>
    <w:rsid w:val="008B7D9A"/>
    <w:rsid w:val="008C3A0C"/>
    <w:rsid w:val="008C505A"/>
    <w:rsid w:val="008D1BF2"/>
    <w:rsid w:val="008E1EE5"/>
    <w:rsid w:val="008E418D"/>
    <w:rsid w:val="008E49AE"/>
    <w:rsid w:val="008F0B8B"/>
    <w:rsid w:val="0091454D"/>
    <w:rsid w:val="00915CA9"/>
    <w:rsid w:val="00922100"/>
    <w:rsid w:val="00925FA7"/>
    <w:rsid w:val="00933CD9"/>
    <w:rsid w:val="009344D9"/>
    <w:rsid w:val="00943AB8"/>
    <w:rsid w:val="00946161"/>
    <w:rsid w:val="009518AC"/>
    <w:rsid w:val="009520AB"/>
    <w:rsid w:val="0095403D"/>
    <w:rsid w:val="00957C0F"/>
    <w:rsid w:val="00961F90"/>
    <w:rsid w:val="00970B86"/>
    <w:rsid w:val="00971099"/>
    <w:rsid w:val="009722EF"/>
    <w:rsid w:val="0097616B"/>
    <w:rsid w:val="00987238"/>
    <w:rsid w:val="009939FF"/>
    <w:rsid w:val="0099494D"/>
    <w:rsid w:val="00997422"/>
    <w:rsid w:val="009A2973"/>
    <w:rsid w:val="009B0ED1"/>
    <w:rsid w:val="009B3BCB"/>
    <w:rsid w:val="009C690F"/>
    <w:rsid w:val="009D116F"/>
    <w:rsid w:val="009D3547"/>
    <w:rsid w:val="009D39E4"/>
    <w:rsid w:val="009D51B8"/>
    <w:rsid w:val="009E5933"/>
    <w:rsid w:val="00A031B9"/>
    <w:rsid w:val="00A11843"/>
    <w:rsid w:val="00A1298E"/>
    <w:rsid w:val="00A13265"/>
    <w:rsid w:val="00A14CD0"/>
    <w:rsid w:val="00A358BE"/>
    <w:rsid w:val="00A41F56"/>
    <w:rsid w:val="00A43EE9"/>
    <w:rsid w:val="00A52659"/>
    <w:rsid w:val="00A52EFA"/>
    <w:rsid w:val="00A535C4"/>
    <w:rsid w:val="00A62366"/>
    <w:rsid w:val="00A63E05"/>
    <w:rsid w:val="00A64227"/>
    <w:rsid w:val="00A71D5C"/>
    <w:rsid w:val="00A908ED"/>
    <w:rsid w:val="00A942EB"/>
    <w:rsid w:val="00A97F10"/>
    <w:rsid w:val="00AA5012"/>
    <w:rsid w:val="00AB4BE5"/>
    <w:rsid w:val="00AF26B6"/>
    <w:rsid w:val="00AF34E8"/>
    <w:rsid w:val="00AF7191"/>
    <w:rsid w:val="00AF752B"/>
    <w:rsid w:val="00B051A4"/>
    <w:rsid w:val="00B0739F"/>
    <w:rsid w:val="00B076F5"/>
    <w:rsid w:val="00B14FD2"/>
    <w:rsid w:val="00B31F88"/>
    <w:rsid w:val="00B35F14"/>
    <w:rsid w:val="00B45EB9"/>
    <w:rsid w:val="00B47993"/>
    <w:rsid w:val="00B512AE"/>
    <w:rsid w:val="00B577B7"/>
    <w:rsid w:val="00B57EF4"/>
    <w:rsid w:val="00B66CA1"/>
    <w:rsid w:val="00B81847"/>
    <w:rsid w:val="00BA359F"/>
    <w:rsid w:val="00BA5F44"/>
    <w:rsid w:val="00BB51D6"/>
    <w:rsid w:val="00BB7617"/>
    <w:rsid w:val="00BC4B3E"/>
    <w:rsid w:val="00BC5A86"/>
    <w:rsid w:val="00BD6C0B"/>
    <w:rsid w:val="00BE2D52"/>
    <w:rsid w:val="00BF0982"/>
    <w:rsid w:val="00C04E5C"/>
    <w:rsid w:val="00C059E4"/>
    <w:rsid w:val="00C11991"/>
    <w:rsid w:val="00C300A7"/>
    <w:rsid w:val="00C34060"/>
    <w:rsid w:val="00C34E6C"/>
    <w:rsid w:val="00C422BD"/>
    <w:rsid w:val="00C531EF"/>
    <w:rsid w:val="00C6107E"/>
    <w:rsid w:val="00C64F36"/>
    <w:rsid w:val="00C85E30"/>
    <w:rsid w:val="00C874CB"/>
    <w:rsid w:val="00C878D2"/>
    <w:rsid w:val="00C87F35"/>
    <w:rsid w:val="00C904B4"/>
    <w:rsid w:val="00CA470D"/>
    <w:rsid w:val="00CB0139"/>
    <w:rsid w:val="00CB0AB5"/>
    <w:rsid w:val="00CB198A"/>
    <w:rsid w:val="00CB6420"/>
    <w:rsid w:val="00CC13A7"/>
    <w:rsid w:val="00CC1CA6"/>
    <w:rsid w:val="00CC5448"/>
    <w:rsid w:val="00CC650D"/>
    <w:rsid w:val="00CD0600"/>
    <w:rsid w:val="00CD0EDB"/>
    <w:rsid w:val="00CE212E"/>
    <w:rsid w:val="00CE21DE"/>
    <w:rsid w:val="00CE65DB"/>
    <w:rsid w:val="00CF0C67"/>
    <w:rsid w:val="00CF0DD5"/>
    <w:rsid w:val="00CF39AD"/>
    <w:rsid w:val="00CF7781"/>
    <w:rsid w:val="00CF7E7D"/>
    <w:rsid w:val="00D00958"/>
    <w:rsid w:val="00D0164D"/>
    <w:rsid w:val="00D01AE8"/>
    <w:rsid w:val="00D036A7"/>
    <w:rsid w:val="00D042BD"/>
    <w:rsid w:val="00D1263E"/>
    <w:rsid w:val="00D1685B"/>
    <w:rsid w:val="00D24657"/>
    <w:rsid w:val="00D2653C"/>
    <w:rsid w:val="00D30210"/>
    <w:rsid w:val="00D3547C"/>
    <w:rsid w:val="00D361AB"/>
    <w:rsid w:val="00D47236"/>
    <w:rsid w:val="00D511F2"/>
    <w:rsid w:val="00D65C96"/>
    <w:rsid w:val="00D67D42"/>
    <w:rsid w:val="00D77671"/>
    <w:rsid w:val="00D928B8"/>
    <w:rsid w:val="00DA24D4"/>
    <w:rsid w:val="00DA3FA5"/>
    <w:rsid w:val="00DB12FF"/>
    <w:rsid w:val="00DB3628"/>
    <w:rsid w:val="00DD0428"/>
    <w:rsid w:val="00DD4920"/>
    <w:rsid w:val="00DD7F1F"/>
    <w:rsid w:val="00DF0C39"/>
    <w:rsid w:val="00E02EFF"/>
    <w:rsid w:val="00E04FFB"/>
    <w:rsid w:val="00E07EB6"/>
    <w:rsid w:val="00E11934"/>
    <w:rsid w:val="00E27E94"/>
    <w:rsid w:val="00E27EAA"/>
    <w:rsid w:val="00E377E4"/>
    <w:rsid w:val="00E37E72"/>
    <w:rsid w:val="00E479A8"/>
    <w:rsid w:val="00E51119"/>
    <w:rsid w:val="00E6296C"/>
    <w:rsid w:val="00E630B7"/>
    <w:rsid w:val="00E6354D"/>
    <w:rsid w:val="00E756CF"/>
    <w:rsid w:val="00E75E24"/>
    <w:rsid w:val="00E819B8"/>
    <w:rsid w:val="00E84140"/>
    <w:rsid w:val="00E900E8"/>
    <w:rsid w:val="00E908EE"/>
    <w:rsid w:val="00E940F5"/>
    <w:rsid w:val="00EA1613"/>
    <w:rsid w:val="00EA4895"/>
    <w:rsid w:val="00EA7596"/>
    <w:rsid w:val="00EB0090"/>
    <w:rsid w:val="00EB3D8D"/>
    <w:rsid w:val="00EC2A69"/>
    <w:rsid w:val="00ED0244"/>
    <w:rsid w:val="00ED15CA"/>
    <w:rsid w:val="00ED420A"/>
    <w:rsid w:val="00ED5FDD"/>
    <w:rsid w:val="00EE2101"/>
    <w:rsid w:val="00EF033D"/>
    <w:rsid w:val="00EF21EE"/>
    <w:rsid w:val="00EF2DDE"/>
    <w:rsid w:val="00F00724"/>
    <w:rsid w:val="00F04349"/>
    <w:rsid w:val="00F0678C"/>
    <w:rsid w:val="00F06A1D"/>
    <w:rsid w:val="00F11118"/>
    <w:rsid w:val="00F12156"/>
    <w:rsid w:val="00F13805"/>
    <w:rsid w:val="00F13E10"/>
    <w:rsid w:val="00F16EBA"/>
    <w:rsid w:val="00F17800"/>
    <w:rsid w:val="00F22340"/>
    <w:rsid w:val="00F24F1C"/>
    <w:rsid w:val="00F25981"/>
    <w:rsid w:val="00F40A7D"/>
    <w:rsid w:val="00F42307"/>
    <w:rsid w:val="00F47D7A"/>
    <w:rsid w:val="00F5061E"/>
    <w:rsid w:val="00F51864"/>
    <w:rsid w:val="00F54AB5"/>
    <w:rsid w:val="00F557E9"/>
    <w:rsid w:val="00F55E8A"/>
    <w:rsid w:val="00F62CAC"/>
    <w:rsid w:val="00F71716"/>
    <w:rsid w:val="00F76C3D"/>
    <w:rsid w:val="00F7758B"/>
    <w:rsid w:val="00F82E43"/>
    <w:rsid w:val="00F8654B"/>
    <w:rsid w:val="00F9033B"/>
    <w:rsid w:val="00FA2884"/>
    <w:rsid w:val="00FA769A"/>
    <w:rsid w:val="00FA7C01"/>
    <w:rsid w:val="00FC616D"/>
    <w:rsid w:val="00FD3309"/>
    <w:rsid w:val="00FE49AE"/>
    <w:rsid w:val="00FE4C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5637EE"/>
  <w15:chartTrackingRefBased/>
  <w15:docId w15:val="{836CDE17-9093-4C6A-9A40-69E578B4F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22BD"/>
    <w:pPr>
      <w:spacing w:after="200"/>
      <w:jc w:val="both"/>
    </w:pPr>
    <w:rPr>
      <w:sz w:val="22"/>
      <w:szCs w:val="22"/>
      <w:lang w:val="es-CO" w:eastAsia="en-US"/>
    </w:rPr>
  </w:style>
  <w:style w:type="paragraph" w:styleId="Heading1">
    <w:name w:val="heading 1"/>
    <w:basedOn w:val="Normal"/>
    <w:next w:val="Normal"/>
    <w:link w:val="Heading1Char"/>
    <w:uiPriority w:val="9"/>
    <w:qFormat/>
    <w:rsid w:val="00E27E94"/>
    <w:pPr>
      <w:keepNext/>
      <w:keepLines/>
      <w:numPr>
        <w:numId w:val="4"/>
      </w:numPr>
      <w:spacing w:after="0"/>
      <w:outlineLvl w:val="0"/>
    </w:pPr>
    <w:rPr>
      <w:rFonts w:ascii="Times New Roman" w:eastAsia="Times New Roman" w:hAnsi="Times New Roman"/>
      <w:b/>
      <w:bCs/>
      <w:sz w:val="24"/>
      <w:szCs w:val="24"/>
      <w:lang w:val="es-ES"/>
    </w:rPr>
  </w:style>
  <w:style w:type="paragraph" w:styleId="Heading2">
    <w:name w:val="heading 2"/>
    <w:basedOn w:val="ListParagraph"/>
    <w:next w:val="Normal"/>
    <w:link w:val="Heading2Char"/>
    <w:uiPriority w:val="9"/>
    <w:unhideWhenUsed/>
    <w:qFormat/>
    <w:rsid w:val="004445F8"/>
    <w:pPr>
      <w:numPr>
        <w:ilvl w:val="1"/>
        <w:numId w:val="4"/>
      </w:numPr>
      <w:autoSpaceDE w:val="0"/>
      <w:autoSpaceDN w:val="0"/>
      <w:adjustRightInd w:val="0"/>
      <w:spacing w:after="0"/>
      <w:outlineLvl w:val="1"/>
    </w:pPr>
    <w:rPr>
      <w:rFonts w:ascii="Times New Roman" w:hAnsi="Times New Roman"/>
      <w:b/>
      <w:sz w:val="24"/>
      <w:szCs w:val="24"/>
    </w:rPr>
  </w:style>
  <w:style w:type="paragraph" w:styleId="Heading3">
    <w:name w:val="heading 3"/>
    <w:basedOn w:val="Normal"/>
    <w:next w:val="Normal"/>
    <w:link w:val="Heading3Char"/>
    <w:uiPriority w:val="9"/>
    <w:unhideWhenUsed/>
    <w:qFormat/>
    <w:rsid w:val="00196C7A"/>
    <w:pPr>
      <w:outlineLvl w:val="2"/>
    </w:pPr>
    <w:rPr>
      <w:rFonts w:ascii="Times New Roman" w:hAnsi="Times New Roman"/>
      <w:b/>
      <w:sz w:val="24"/>
      <w:szCs w:val="24"/>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Footnote reference,FA Fu,texto de nota al pie,Footnote Text Cha,Footnote Text Char Char Char,FA Fußnotentext,FA Fuﬂnotentext,Footnote Text Char Char,FA Fuﬂnotentex,C"/>
    <w:basedOn w:val="Normal"/>
    <w:link w:val="FootnoteTextChar"/>
    <w:uiPriority w:val="99"/>
    <w:unhideWhenUsed/>
    <w:rsid w:val="00C422BD"/>
    <w:pPr>
      <w:spacing w:after="0"/>
    </w:pPr>
    <w:rPr>
      <w:sz w:val="20"/>
      <w:szCs w:val="20"/>
      <w:lang w:val="es-ES"/>
    </w:rPr>
  </w:style>
  <w:style w:type="character" w:customStyle="1" w:styleId="FootnoteTextChar">
    <w:name w:val="Footnote Text Char"/>
    <w:aliases w:val="Footnote Text Char Char Char Char Char Char,Footnote Text Char Char Char Char Char1,Footnote reference Char,FA Fu Char,texto de nota al pie Char,Footnote Text Cha Char,Footnote Text Char Char Char Char1,FA Fußnotentext Char,C Char"/>
    <w:link w:val="FootnoteText"/>
    <w:uiPriority w:val="99"/>
    <w:rsid w:val="00C422BD"/>
    <w:rPr>
      <w:rFonts w:ascii="Calibri" w:eastAsia="Calibri" w:hAnsi="Calibri" w:cs="Times New Roman"/>
      <w:sz w:val="20"/>
      <w:szCs w:val="20"/>
      <w:lang w:val="es-ES"/>
    </w:rPr>
  </w:style>
  <w:style w:type="character" w:styleId="FootnoteReference">
    <w:name w:val="footnote reference"/>
    <w:aliases w:val="Texto de nota al pie,Appel note de bas de page,Footnotes refss,Footnote number,referencia nota al pie,BVI fnr,f"/>
    <w:uiPriority w:val="99"/>
    <w:unhideWhenUsed/>
    <w:rsid w:val="00C422BD"/>
    <w:rPr>
      <w:vertAlign w:val="superscript"/>
    </w:rPr>
  </w:style>
  <w:style w:type="paragraph" w:styleId="BalloonText">
    <w:name w:val="Balloon Text"/>
    <w:basedOn w:val="Normal"/>
    <w:link w:val="BalloonTextChar"/>
    <w:uiPriority w:val="99"/>
    <w:semiHidden/>
    <w:unhideWhenUsed/>
    <w:rsid w:val="00C422BD"/>
    <w:pPr>
      <w:spacing w:after="0"/>
    </w:pPr>
    <w:rPr>
      <w:rFonts w:ascii="Tahoma" w:hAnsi="Tahoma" w:cs="Tahoma"/>
      <w:sz w:val="16"/>
      <w:szCs w:val="16"/>
    </w:rPr>
  </w:style>
  <w:style w:type="character" w:customStyle="1" w:styleId="BalloonTextChar">
    <w:name w:val="Balloon Text Char"/>
    <w:link w:val="BalloonText"/>
    <w:uiPriority w:val="99"/>
    <w:semiHidden/>
    <w:rsid w:val="00C422BD"/>
    <w:rPr>
      <w:rFonts w:ascii="Tahoma" w:hAnsi="Tahoma" w:cs="Tahoma"/>
      <w:sz w:val="16"/>
      <w:szCs w:val="16"/>
    </w:rPr>
  </w:style>
  <w:style w:type="paragraph" w:styleId="Header">
    <w:name w:val="header"/>
    <w:basedOn w:val="Normal"/>
    <w:link w:val="HeaderChar"/>
    <w:uiPriority w:val="99"/>
    <w:unhideWhenUsed/>
    <w:rsid w:val="00C422BD"/>
    <w:pPr>
      <w:tabs>
        <w:tab w:val="center" w:pos="4419"/>
        <w:tab w:val="right" w:pos="8838"/>
      </w:tabs>
      <w:spacing w:after="0"/>
    </w:pPr>
  </w:style>
  <w:style w:type="character" w:customStyle="1" w:styleId="HeaderChar">
    <w:name w:val="Header Char"/>
    <w:basedOn w:val="DefaultParagraphFont"/>
    <w:link w:val="Header"/>
    <w:uiPriority w:val="99"/>
    <w:rsid w:val="00C422BD"/>
  </w:style>
  <w:style w:type="paragraph" w:styleId="Footer">
    <w:name w:val="footer"/>
    <w:basedOn w:val="Normal"/>
    <w:link w:val="FooterChar"/>
    <w:uiPriority w:val="99"/>
    <w:unhideWhenUsed/>
    <w:rsid w:val="00C422BD"/>
    <w:pPr>
      <w:tabs>
        <w:tab w:val="center" w:pos="4419"/>
        <w:tab w:val="right" w:pos="8838"/>
      </w:tabs>
      <w:spacing w:after="0"/>
    </w:pPr>
  </w:style>
  <w:style w:type="character" w:customStyle="1" w:styleId="FooterChar">
    <w:name w:val="Footer Char"/>
    <w:basedOn w:val="DefaultParagraphFont"/>
    <w:link w:val="Footer"/>
    <w:uiPriority w:val="99"/>
    <w:rsid w:val="00C422BD"/>
  </w:style>
  <w:style w:type="character" w:customStyle="1" w:styleId="Heading1Char">
    <w:name w:val="Heading 1 Char"/>
    <w:link w:val="Heading1"/>
    <w:uiPriority w:val="9"/>
    <w:rsid w:val="00E27E94"/>
    <w:rPr>
      <w:rFonts w:ascii="Times New Roman" w:eastAsia="Times New Roman" w:hAnsi="Times New Roman" w:cs="Times New Roman"/>
      <w:b/>
      <w:bCs/>
      <w:sz w:val="24"/>
      <w:szCs w:val="24"/>
      <w:lang w:val="es-ES"/>
    </w:rPr>
  </w:style>
  <w:style w:type="paragraph" w:styleId="Bibliography">
    <w:name w:val="Bibliography"/>
    <w:basedOn w:val="Normal"/>
    <w:next w:val="Normal"/>
    <w:uiPriority w:val="37"/>
    <w:unhideWhenUsed/>
    <w:rsid w:val="00970B86"/>
  </w:style>
  <w:style w:type="paragraph" w:styleId="ListParagraph">
    <w:name w:val="List Paragraph"/>
    <w:basedOn w:val="Normal"/>
    <w:uiPriority w:val="34"/>
    <w:qFormat/>
    <w:rsid w:val="00E908EE"/>
    <w:pPr>
      <w:ind w:left="720"/>
      <w:contextualSpacing/>
    </w:pPr>
  </w:style>
  <w:style w:type="paragraph" w:styleId="TOCHeading">
    <w:name w:val="TOC Heading"/>
    <w:basedOn w:val="Heading1"/>
    <w:next w:val="Normal"/>
    <w:uiPriority w:val="39"/>
    <w:unhideWhenUsed/>
    <w:qFormat/>
    <w:rsid w:val="00FE4CCD"/>
    <w:pPr>
      <w:numPr>
        <w:numId w:val="0"/>
      </w:numPr>
      <w:outlineLvl w:val="9"/>
    </w:pPr>
    <w:rPr>
      <w:rFonts w:ascii="Cambria" w:hAnsi="Cambria"/>
      <w:color w:val="365F91"/>
      <w:sz w:val="28"/>
      <w:szCs w:val="28"/>
    </w:rPr>
  </w:style>
  <w:style w:type="paragraph" w:styleId="TOC1">
    <w:name w:val="toc 1"/>
    <w:basedOn w:val="Normal"/>
    <w:next w:val="Normal"/>
    <w:autoRedefine/>
    <w:uiPriority w:val="39"/>
    <w:unhideWhenUsed/>
    <w:qFormat/>
    <w:rsid w:val="000E1303"/>
    <w:pPr>
      <w:spacing w:before="120" w:after="0"/>
      <w:jc w:val="left"/>
    </w:pPr>
    <w:rPr>
      <w:rFonts w:cs="Calibri"/>
      <w:b/>
      <w:bCs/>
      <w:i/>
      <w:iCs/>
      <w:sz w:val="24"/>
      <w:szCs w:val="24"/>
    </w:rPr>
  </w:style>
  <w:style w:type="character" w:styleId="Hyperlink">
    <w:name w:val="Hyperlink"/>
    <w:uiPriority w:val="99"/>
    <w:unhideWhenUsed/>
    <w:rsid w:val="00FE4CCD"/>
    <w:rPr>
      <w:color w:val="0000FF"/>
      <w:u w:val="single"/>
    </w:rPr>
  </w:style>
  <w:style w:type="character" w:styleId="Emphasis">
    <w:name w:val="Emphasis"/>
    <w:qFormat/>
    <w:rsid w:val="00312B02"/>
    <w:rPr>
      <w:i/>
      <w:iCs/>
    </w:rPr>
  </w:style>
  <w:style w:type="character" w:customStyle="1" w:styleId="Heading2Char">
    <w:name w:val="Heading 2 Char"/>
    <w:link w:val="Heading2"/>
    <w:uiPriority w:val="9"/>
    <w:rsid w:val="004445F8"/>
    <w:rPr>
      <w:rFonts w:ascii="Times New Roman" w:hAnsi="Times New Roman" w:cs="Times New Roman"/>
      <w:b/>
      <w:sz w:val="24"/>
      <w:szCs w:val="24"/>
    </w:rPr>
  </w:style>
  <w:style w:type="paragraph" w:styleId="TOC2">
    <w:name w:val="toc 2"/>
    <w:basedOn w:val="Normal"/>
    <w:next w:val="Normal"/>
    <w:autoRedefine/>
    <w:uiPriority w:val="39"/>
    <w:unhideWhenUsed/>
    <w:qFormat/>
    <w:rsid w:val="00632210"/>
    <w:pPr>
      <w:spacing w:before="120" w:after="0"/>
      <w:ind w:left="220"/>
      <w:jc w:val="left"/>
    </w:pPr>
    <w:rPr>
      <w:rFonts w:cs="Calibri"/>
      <w:b/>
      <w:bCs/>
    </w:rPr>
  </w:style>
  <w:style w:type="character" w:styleId="CommentReference">
    <w:name w:val="annotation reference"/>
    <w:uiPriority w:val="99"/>
    <w:semiHidden/>
    <w:unhideWhenUsed/>
    <w:rsid w:val="00F06A1D"/>
    <w:rPr>
      <w:sz w:val="16"/>
      <w:szCs w:val="16"/>
    </w:rPr>
  </w:style>
  <w:style w:type="paragraph" w:styleId="CommentText">
    <w:name w:val="annotation text"/>
    <w:basedOn w:val="Normal"/>
    <w:link w:val="CommentTextChar"/>
    <w:uiPriority w:val="99"/>
    <w:semiHidden/>
    <w:unhideWhenUsed/>
    <w:rsid w:val="00F06A1D"/>
    <w:pPr>
      <w:spacing w:after="0"/>
    </w:pPr>
    <w:rPr>
      <w:rFonts w:ascii="Times New Roman" w:eastAsia="Times New Roman" w:hAnsi="Times New Roman"/>
      <w:sz w:val="20"/>
      <w:szCs w:val="20"/>
      <w:lang w:val="es-ES_tradnl"/>
    </w:rPr>
  </w:style>
  <w:style w:type="character" w:customStyle="1" w:styleId="CommentTextChar">
    <w:name w:val="Comment Text Char"/>
    <w:link w:val="CommentText"/>
    <w:uiPriority w:val="99"/>
    <w:semiHidden/>
    <w:rsid w:val="00F06A1D"/>
    <w:rPr>
      <w:rFonts w:ascii="Times New Roman" w:eastAsia="Times New Roman" w:hAnsi="Times New Roman" w:cs="Times New Roman"/>
      <w:sz w:val="20"/>
      <w:szCs w:val="20"/>
      <w:lang w:val="es-ES_tradnl"/>
    </w:rPr>
  </w:style>
  <w:style w:type="character" w:customStyle="1" w:styleId="Heading3Char">
    <w:name w:val="Heading 3 Char"/>
    <w:link w:val="Heading3"/>
    <w:uiPriority w:val="9"/>
    <w:rsid w:val="00196C7A"/>
    <w:rPr>
      <w:rFonts w:ascii="Times New Roman" w:hAnsi="Times New Roman" w:cs="Times New Roman"/>
      <w:b/>
      <w:sz w:val="24"/>
      <w:szCs w:val="24"/>
      <w:lang w:val="es-ES"/>
    </w:rPr>
  </w:style>
  <w:style w:type="paragraph" w:styleId="CommentSubject">
    <w:name w:val="annotation subject"/>
    <w:basedOn w:val="CommentText"/>
    <w:next w:val="CommentText"/>
    <w:link w:val="CommentSubjectChar"/>
    <w:uiPriority w:val="99"/>
    <w:semiHidden/>
    <w:unhideWhenUsed/>
    <w:rsid w:val="000B11F6"/>
    <w:pPr>
      <w:spacing w:after="200"/>
    </w:pPr>
    <w:rPr>
      <w:rFonts w:ascii="Calibri" w:eastAsia="Calibri" w:hAnsi="Calibri"/>
      <w:b/>
      <w:bCs/>
      <w:lang w:val="es-CO"/>
    </w:rPr>
  </w:style>
  <w:style w:type="character" w:customStyle="1" w:styleId="CommentSubjectChar">
    <w:name w:val="Comment Subject Char"/>
    <w:link w:val="CommentSubject"/>
    <w:uiPriority w:val="99"/>
    <w:semiHidden/>
    <w:rsid w:val="000B11F6"/>
    <w:rPr>
      <w:rFonts w:ascii="Times New Roman" w:eastAsia="Times New Roman" w:hAnsi="Times New Roman" w:cs="Times New Roman"/>
      <w:b/>
      <w:bCs/>
      <w:sz w:val="20"/>
      <w:szCs w:val="20"/>
      <w:lang w:val="es-ES_tradnl"/>
    </w:rPr>
  </w:style>
  <w:style w:type="paragraph" w:styleId="Revision">
    <w:name w:val="Revision"/>
    <w:hidden/>
    <w:uiPriority w:val="99"/>
    <w:semiHidden/>
    <w:rsid w:val="00507947"/>
    <w:pPr>
      <w:jc w:val="both"/>
    </w:pPr>
    <w:rPr>
      <w:sz w:val="22"/>
      <w:szCs w:val="22"/>
      <w:lang w:val="es-CO" w:eastAsia="en-US"/>
    </w:rPr>
  </w:style>
  <w:style w:type="character" w:customStyle="1" w:styleId="apple-style-span">
    <w:name w:val="apple-style-span"/>
    <w:uiPriority w:val="99"/>
    <w:rsid w:val="00196C7A"/>
  </w:style>
  <w:style w:type="paragraph" w:styleId="TOC3">
    <w:name w:val="toc 3"/>
    <w:basedOn w:val="Normal"/>
    <w:next w:val="Normal"/>
    <w:autoRedefine/>
    <w:uiPriority w:val="39"/>
    <w:unhideWhenUsed/>
    <w:qFormat/>
    <w:rsid w:val="004445F8"/>
    <w:pPr>
      <w:spacing w:after="0"/>
      <w:ind w:left="440"/>
      <w:jc w:val="left"/>
    </w:pPr>
    <w:rPr>
      <w:rFonts w:cs="Calibri"/>
      <w:sz w:val="20"/>
      <w:szCs w:val="20"/>
    </w:rPr>
  </w:style>
  <w:style w:type="paragraph" w:styleId="TOC4">
    <w:name w:val="toc 4"/>
    <w:basedOn w:val="Normal"/>
    <w:next w:val="Normal"/>
    <w:autoRedefine/>
    <w:uiPriority w:val="39"/>
    <w:unhideWhenUsed/>
    <w:rsid w:val="0079424E"/>
    <w:pPr>
      <w:spacing w:after="0"/>
      <w:ind w:left="660"/>
      <w:jc w:val="left"/>
    </w:pPr>
    <w:rPr>
      <w:rFonts w:cs="Calibri"/>
      <w:sz w:val="20"/>
      <w:szCs w:val="20"/>
    </w:rPr>
  </w:style>
  <w:style w:type="paragraph" w:styleId="TOC5">
    <w:name w:val="toc 5"/>
    <w:basedOn w:val="Normal"/>
    <w:next w:val="Normal"/>
    <w:autoRedefine/>
    <w:uiPriority w:val="39"/>
    <w:unhideWhenUsed/>
    <w:rsid w:val="0079424E"/>
    <w:pPr>
      <w:spacing w:after="0"/>
      <w:ind w:left="880"/>
      <w:jc w:val="left"/>
    </w:pPr>
    <w:rPr>
      <w:rFonts w:cs="Calibri"/>
      <w:sz w:val="20"/>
      <w:szCs w:val="20"/>
    </w:rPr>
  </w:style>
  <w:style w:type="paragraph" w:styleId="TOC6">
    <w:name w:val="toc 6"/>
    <w:basedOn w:val="Normal"/>
    <w:next w:val="Normal"/>
    <w:autoRedefine/>
    <w:uiPriority w:val="39"/>
    <w:unhideWhenUsed/>
    <w:rsid w:val="0079424E"/>
    <w:pPr>
      <w:spacing w:after="0"/>
      <w:ind w:left="1100"/>
      <w:jc w:val="left"/>
    </w:pPr>
    <w:rPr>
      <w:rFonts w:cs="Calibri"/>
      <w:sz w:val="20"/>
      <w:szCs w:val="20"/>
    </w:rPr>
  </w:style>
  <w:style w:type="paragraph" w:styleId="TOC7">
    <w:name w:val="toc 7"/>
    <w:basedOn w:val="Normal"/>
    <w:next w:val="Normal"/>
    <w:autoRedefine/>
    <w:uiPriority w:val="39"/>
    <w:unhideWhenUsed/>
    <w:rsid w:val="0079424E"/>
    <w:pPr>
      <w:spacing w:after="0"/>
      <w:ind w:left="1320"/>
      <w:jc w:val="left"/>
    </w:pPr>
    <w:rPr>
      <w:rFonts w:cs="Calibri"/>
      <w:sz w:val="20"/>
      <w:szCs w:val="20"/>
    </w:rPr>
  </w:style>
  <w:style w:type="paragraph" w:styleId="TOC8">
    <w:name w:val="toc 8"/>
    <w:basedOn w:val="Normal"/>
    <w:next w:val="Normal"/>
    <w:autoRedefine/>
    <w:uiPriority w:val="39"/>
    <w:unhideWhenUsed/>
    <w:rsid w:val="0079424E"/>
    <w:pPr>
      <w:spacing w:after="0"/>
      <w:ind w:left="1540"/>
      <w:jc w:val="left"/>
    </w:pPr>
    <w:rPr>
      <w:rFonts w:cs="Calibri"/>
      <w:sz w:val="20"/>
      <w:szCs w:val="20"/>
    </w:rPr>
  </w:style>
  <w:style w:type="paragraph" w:styleId="TOC9">
    <w:name w:val="toc 9"/>
    <w:basedOn w:val="Normal"/>
    <w:next w:val="Normal"/>
    <w:autoRedefine/>
    <w:uiPriority w:val="39"/>
    <w:unhideWhenUsed/>
    <w:rsid w:val="0079424E"/>
    <w:pPr>
      <w:spacing w:after="0"/>
      <w:ind w:left="1760"/>
      <w:jc w:val="left"/>
    </w:pPr>
    <w:rPr>
      <w:rFonts w:cs="Calibri"/>
      <w:sz w:val="20"/>
      <w:szCs w:val="20"/>
    </w:rPr>
  </w:style>
  <w:style w:type="paragraph" w:styleId="Index1">
    <w:name w:val="index 1"/>
    <w:basedOn w:val="Normal"/>
    <w:next w:val="Normal"/>
    <w:autoRedefine/>
    <w:uiPriority w:val="99"/>
    <w:unhideWhenUsed/>
    <w:rsid w:val="00632210"/>
    <w:pPr>
      <w:spacing w:after="0"/>
      <w:ind w:left="220" w:hanging="220"/>
      <w:jc w:val="left"/>
    </w:pPr>
    <w:rPr>
      <w:rFonts w:cs="Calibri"/>
      <w:sz w:val="18"/>
      <w:szCs w:val="18"/>
    </w:rPr>
  </w:style>
  <w:style w:type="paragraph" w:styleId="Index2">
    <w:name w:val="index 2"/>
    <w:basedOn w:val="Normal"/>
    <w:next w:val="Normal"/>
    <w:autoRedefine/>
    <w:uiPriority w:val="99"/>
    <w:unhideWhenUsed/>
    <w:rsid w:val="00632210"/>
    <w:pPr>
      <w:spacing w:after="0"/>
      <w:ind w:left="440" w:hanging="220"/>
      <w:jc w:val="left"/>
    </w:pPr>
    <w:rPr>
      <w:rFonts w:cs="Calibri"/>
      <w:sz w:val="18"/>
      <w:szCs w:val="18"/>
    </w:rPr>
  </w:style>
  <w:style w:type="paragraph" w:styleId="Index3">
    <w:name w:val="index 3"/>
    <w:basedOn w:val="Normal"/>
    <w:next w:val="Normal"/>
    <w:autoRedefine/>
    <w:uiPriority w:val="99"/>
    <w:unhideWhenUsed/>
    <w:rsid w:val="00632210"/>
    <w:pPr>
      <w:spacing w:after="0"/>
      <w:ind w:left="660" w:hanging="220"/>
      <w:jc w:val="left"/>
    </w:pPr>
    <w:rPr>
      <w:rFonts w:cs="Calibri"/>
      <w:sz w:val="18"/>
      <w:szCs w:val="18"/>
    </w:rPr>
  </w:style>
  <w:style w:type="paragraph" w:styleId="Index4">
    <w:name w:val="index 4"/>
    <w:basedOn w:val="Normal"/>
    <w:next w:val="Normal"/>
    <w:autoRedefine/>
    <w:uiPriority w:val="99"/>
    <w:unhideWhenUsed/>
    <w:rsid w:val="00632210"/>
    <w:pPr>
      <w:spacing w:after="0"/>
      <w:ind w:left="880" w:hanging="220"/>
      <w:jc w:val="left"/>
    </w:pPr>
    <w:rPr>
      <w:rFonts w:cs="Calibri"/>
      <w:sz w:val="18"/>
      <w:szCs w:val="18"/>
    </w:rPr>
  </w:style>
  <w:style w:type="paragraph" w:styleId="Index5">
    <w:name w:val="index 5"/>
    <w:basedOn w:val="Normal"/>
    <w:next w:val="Normal"/>
    <w:autoRedefine/>
    <w:uiPriority w:val="99"/>
    <w:unhideWhenUsed/>
    <w:rsid w:val="00632210"/>
    <w:pPr>
      <w:spacing w:after="0"/>
      <w:ind w:left="1100" w:hanging="220"/>
      <w:jc w:val="left"/>
    </w:pPr>
    <w:rPr>
      <w:rFonts w:cs="Calibri"/>
      <w:sz w:val="18"/>
      <w:szCs w:val="18"/>
    </w:rPr>
  </w:style>
  <w:style w:type="paragraph" w:styleId="Index6">
    <w:name w:val="index 6"/>
    <w:basedOn w:val="Normal"/>
    <w:next w:val="Normal"/>
    <w:autoRedefine/>
    <w:uiPriority w:val="99"/>
    <w:unhideWhenUsed/>
    <w:rsid w:val="00632210"/>
    <w:pPr>
      <w:spacing w:after="0"/>
      <w:ind w:left="1320" w:hanging="220"/>
      <w:jc w:val="left"/>
    </w:pPr>
    <w:rPr>
      <w:rFonts w:cs="Calibri"/>
      <w:sz w:val="18"/>
      <w:szCs w:val="18"/>
    </w:rPr>
  </w:style>
  <w:style w:type="paragraph" w:styleId="Index7">
    <w:name w:val="index 7"/>
    <w:basedOn w:val="Normal"/>
    <w:next w:val="Normal"/>
    <w:autoRedefine/>
    <w:uiPriority w:val="99"/>
    <w:unhideWhenUsed/>
    <w:rsid w:val="00632210"/>
    <w:pPr>
      <w:spacing w:after="0"/>
      <w:ind w:left="1540" w:hanging="220"/>
      <w:jc w:val="left"/>
    </w:pPr>
    <w:rPr>
      <w:rFonts w:cs="Calibri"/>
      <w:sz w:val="18"/>
      <w:szCs w:val="18"/>
    </w:rPr>
  </w:style>
  <w:style w:type="paragraph" w:styleId="Index8">
    <w:name w:val="index 8"/>
    <w:basedOn w:val="Normal"/>
    <w:next w:val="Normal"/>
    <w:autoRedefine/>
    <w:uiPriority w:val="99"/>
    <w:unhideWhenUsed/>
    <w:rsid w:val="00632210"/>
    <w:pPr>
      <w:spacing w:after="0"/>
      <w:ind w:left="1760" w:hanging="220"/>
      <w:jc w:val="left"/>
    </w:pPr>
    <w:rPr>
      <w:rFonts w:cs="Calibri"/>
      <w:sz w:val="18"/>
      <w:szCs w:val="18"/>
    </w:rPr>
  </w:style>
  <w:style w:type="paragraph" w:styleId="Index9">
    <w:name w:val="index 9"/>
    <w:basedOn w:val="Normal"/>
    <w:next w:val="Normal"/>
    <w:autoRedefine/>
    <w:uiPriority w:val="99"/>
    <w:unhideWhenUsed/>
    <w:rsid w:val="00632210"/>
    <w:pPr>
      <w:spacing w:after="0"/>
      <w:ind w:left="1980" w:hanging="220"/>
      <w:jc w:val="left"/>
    </w:pPr>
    <w:rPr>
      <w:rFonts w:cs="Calibri"/>
      <w:sz w:val="18"/>
      <w:szCs w:val="18"/>
    </w:rPr>
  </w:style>
  <w:style w:type="paragraph" w:styleId="IndexHeading">
    <w:name w:val="index heading"/>
    <w:basedOn w:val="Normal"/>
    <w:next w:val="Index1"/>
    <w:uiPriority w:val="99"/>
    <w:unhideWhenUsed/>
    <w:rsid w:val="00632210"/>
    <w:pPr>
      <w:pBdr>
        <w:top w:val="double" w:sz="6" w:space="0" w:color="auto" w:shadow="1"/>
        <w:left w:val="double" w:sz="6" w:space="0" w:color="auto" w:shadow="1"/>
        <w:bottom w:val="double" w:sz="6" w:space="0" w:color="auto" w:shadow="1"/>
        <w:right w:val="double" w:sz="6" w:space="0" w:color="auto" w:shadow="1"/>
      </w:pBdr>
      <w:spacing w:before="240" w:after="120"/>
      <w:jc w:val="center"/>
    </w:pPr>
    <w:rPr>
      <w:rFonts w:ascii="Cambria" w:hAnsi="Cambria"/>
      <w:b/>
      <w:bCs/>
    </w:rPr>
  </w:style>
  <w:style w:type="paragraph" w:styleId="NormalWeb">
    <w:name w:val="Normal (Web)"/>
    <w:basedOn w:val="Normal"/>
    <w:uiPriority w:val="99"/>
    <w:unhideWhenUsed/>
    <w:rsid w:val="00F71716"/>
    <w:pPr>
      <w:spacing w:before="100" w:beforeAutospacing="1" w:after="100" w:afterAutospacing="1"/>
      <w:jc w:val="left"/>
    </w:pPr>
    <w:rPr>
      <w:rFonts w:ascii="Times New Roman" w:eastAsia="Times New Roman" w:hAnsi="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8945806">
      <w:bodyDiv w:val="1"/>
      <w:marLeft w:val="0"/>
      <w:marRight w:val="0"/>
      <w:marTop w:val="0"/>
      <w:marBottom w:val="0"/>
      <w:divBdr>
        <w:top w:val="none" w:sz="0" w:space="0" w:color="auto"/>
        <w:left w:val="none" w:sz="0" w:space="0" w:color="auto"/>
        <w:bottom w:val="none" w:sz="0" w:space="0" w:color="auto"/>
        <w:right w:val="none" w:sz="0" w:space="0" w:color="auto"/>
      </w:divBdr>
      <w:divsChild>
        <w:div w:id="215625346">
          <w:marLeft w:val="0"/>
          <w:marRight w:val="0"/>
          <w:marTop w:val="0"/>
          <w:marBottom w:val="0"/>
          <w:divBdr>
            <w:top w:val="none" w:sz="0" w:space="0" w:color="auto"/>
            <w:left w:val="none" w:sz="0" w:space="0" w:color="auto"/>
            <w:bottom w:val="none" w:sz="0" w:space="0" w:color="auto"/>
            <w:right w:val="none" w:sz="0" w:space="0" w:color="auto"/>
          </w:divBdr>
          <w:divsChild>
            <w:div w:id="1600917552">
              <w:marLeft w:val="0"/>
              <w:marRight w:val="0"/>
              <w:marTop w:val="0"/>
              <w:marBottom w:val="0"/>
              <w:divBdr>
                <w:top w:val="none" w:sz="0" w:space="0" w:color="auto"/>
                <w:left w:val="none" w:sz="0" w:space="0" w:color="auto"/>
                <w:bottom w:val="none" w:sz="0" w:space="0" w:color="auto"/>
                <w:right w:val="none" w:sz="0" w:space="0" w:color="auto"/>
              </w:divBdr>
              <w:divsChild>
                <w:div w:id="1834298507">
                  <w:marLeft w:val="0"/>
                  <w:marRight w:val="0"/>
                  <w:marTop w:val="0"/>
                  <w:marBottom w:val="0"/>
                  <w:divBdr>
                    <w:top w:val="none" w:sz="0" w:space="0" w:color="auto"/>
                    <w:left w:val="none" w:sz="0" w:space="0" w:color="auto"/>
                    <w:bottom w:val="none" w:sz="0" w:space="0" w:color="auto"/>
                    <w:right w:val="none" w:sz="0" w:space="0" w:color="auto"/>
                  </w:divBdr>
                  <w:divsChild>
                    <w:div w:id="980230493">
                      <w:marLeft w:val="0"/>
                      <w:marRight w:val="0"/>
                      <w:marTop w:val="0"/>
                      <w:marBottom w:val="0"/>
                      <w:divBdr>
                        <w:top w:val="none" w:sz="0" w:space="0" w:color="auto"/>
                        <w:left w:val="none" w:sz="0" w:space="0" w:color="auto"/>
                        <w:bottom w:val="none" w:sz="0" w:space="0" w:color="auto"/>
                        <w:right w:val="none" w:sz="0" w:space="0" w:color="auto"/>
                      </w:divBdr>
                      <w:divsChild>
                        <w:div w:id="747335">
                          <w:marLeft w:val="0"/>
                          <w:marRight w:val="0"/>
                          <w:marTop w:val="0"/>
                          <w:marBottom w:val="0"/>
                          <w:divBdr>
                            <w:top w:val="none" w:sz="0" w:space="0" w:color="auto"/>
                            <w:left w:val="none" w:sz="0" w:space="0" w:color="auto"/>
                            <w:bottom w:val="none" w:sz="0" w:space="0" w:color="auto"/>
                            <w:right w:val="none" w:sz="0" w:space="0" w:color="auto"/>
                          </w:divBdr>
                          <w:divsChild>
                            <w:div w:id="1184981489">
                              <w:marLeft w:val="0"/>
                              <w:marRight w:val="0"/>
                              <w:marTop w:val="0"/>
                              <w:marBottom w:val="0"/>
                              <w:divBdr>
                                <w:top w:val="none" w:sz="0" w:space="0" w:color="auto"/>
                                <w:left w:val="none" w:sz="0" w:space="0" w:color="auto"/>
                                <w:bottom w:val="none" w:sz="0" w:space="0" w:color="auto"/>
                                <w:right w:val="none" w:sz="0" w:space="0" w:color="auto"/>
                              </w:divBdr>
                              <w:divsChild>
                                <w:div w:id="1331328781">
                                  <w:marLeft w:val="0"/>
                                  <w:marRight w:val="0"/>
                                  <w:marTop w:val="0"/>
                                  <w:marBottom w:val="0"/>
                                  <w:divBdr>
                                    <w:top w:val="none" w:sz="0" w:space="0" w:color="auto"/>
                                    <w:left w:val="none" w:sz="0" w:space="0" w:color="auto"/>
                                    <w:bottom w:val="none" w:sz="0" w:space="0" w:color="auto"/>
                                    <w:right w:val="none" w:sz="0" w:space="0" w:color="auto"/>
                                  </w:divBdr>
                                  <w:divsChild>
                                    <w:div w:id="975990297">
                                      <w:marLeft w:val="0"/>
                                      <w:marRight w:val="0"/>
                                      <w:marTop w:val="0"/>
                                      <w:marBottom w:val="0"/>
                                      <w:divBdr>
                                        <w:top w:val="none" w:sz="0" w:space="0" w:color="auto"/>
                                        <w:left w:val="none" w:sz="0" w:space="0" w:color="auto"/>
                                        <w:bottom w:val="none" w:sz="0" w:space="0" w:color="auto"/>
                                        <w:right w:val="none" w:sz="0" w:space="0" w:color="auto"/>
                                      </w:divBdr>
                                      <w:divsChild>
                                        <w:div w:id="699203926">
                                          <w:marLeft w:val="0"/>
                                          <w:marRight w:val="0"/>
                                          <w:marTop w:val="0"/>
                                          <w:marBottom w:val="0"/>
                                          <w:divBdr>
                                            <w:top w:val="none" w:sz="0" w:space="0" w:color="auto"/>
                                            <w:left w:val="none" w:sz="0" w:space="0" w:color="auto"/>
                                            <w:bottom w:val="none" w:sz="0" w:space="0" w:color="auto"/>
                                            <w:right w:val="none" w:sz="0" w:space="0" w:color="auto"/>
                                          </w:divBdr>
                                          <w:divsChild>
                                            <w:div w:id="114368465">
                                              <w:marLeft w:val="720"/>
                                              <w:marRight w:val="0"/>
                                              <w:marTop w:val="0"/>
                                              <w:marBottom w:val="0"/>
                                              <w:divBdr>
                                                <w:top w:val="none" w:sz="0" w:space="0" w:color="auto"/>
                                                <w:left w:val="none" w:sz="0" w:space="0" w:color="auto"/>
                                                <w:bottom w:val="none" w:sz="0" w:space="0" w:color="auto"/>
                                                <w:right w:val="none" w:sz="0" w:space="0" w:color="auto"/>
                                              </w:divBdr>
                                            </w:div>
                                            <w:div w:id="186794506">
                                              <w:marLeft w:val="720"/>
                                              <w:marRight w:val="0"/>
                                              <w:marTop w:val="0"/>
                                              <w:marBottom w:val="0"/>
                                              <w:divBdr>
                                                <w:top w:val="none" w:sz="0" w:space="0" w:color="auto"/>
                                                <w:left w:val="none" w:sz="0" w:space="0" w:color="auto"/>
                                                <w:bottom w:val="none" w:sz="0" w:space="0" w:color="auto"/>
                                                <w:right w:val="none" w:sz="0" w:space="0" w:color="auto"/>
                                              </w:divBdr>
                                            </w:div>
                                            <w:div w:id="559751200">
                                              <w:marLeft w:val="720"/>
                                              <w:marRight w:val="0"/>
                                              <w:marTop w:val="0"/>
                                              <w:marBottom w:val="0"/>
                                              <w:divBdr>
                                                <w:top w:val="none" w:sz="0" w:space="0" w:color="auto"/>
                                                <w:left w:val="none" w:sz="0" w:space="0" w:color="auto"/>
                                                <w:bottom w:val="none" w:sz="0" w:space="0" w:color="auto"/>
                                                <w:right w:val="none" w:sz="0" w:space="0" w:color="auto"/>
                                              </w:divBdr>
                                            </w:div>
                                            <w:div w:id="630210545">
                                              <w:marLeft w:val="720"/>
                                              <w:marRight w:val="0"/>
                                              <w:marTop w:val="0"/>
                                              <w:marBottom w:val="0"/>
                                              <w:divBdr>
                                                <w:top w:val="none" w:sz="0" w:space="0" w:color="auto"/>
                                                <w:left w:val="none" w:sz="0" w:space="0" w:color="auto"/>
                                                <w:bottom w:val="none" w:sz="0" w:space="0" w:color="auto"/>
                                                <w:right w:val="none" w:sz="0" w:space="0" w:color="auto"/>
                                              </w:divBdr>
                                            </w:div>
                                            <w:div w:id="1818180640">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ushmm.org/research/library/faq/details.php?lang=es&amp;topic=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b:Source>
    <b:Tag>Bom10</b:Tag>
    <b:SourceType>BookSection</b:SourceType>
    <b:Guid>{72C64A84-D395-44F8-BF24-2DE629708871}</b:Guid>
    <b:LCID>uz-Cyrl-UZ</b:LCID>
    <b:Author>
      <b:Author>
        <b:NameList>
          <b:Person>
            <b:Last>Bombini</b:Last>
            <b:First>Gabriel</b:First>
          </b:Person>
        </b:NameList>
      </b:Author>
      <b:Editor>
        <b:NameList>
          <b:Person>
            <b:Last>Bombini</b:Last>
            <b:First>Gabriel</b:First>
          </b:Person>
        </b:NameList>
      </b:Editor>
    </b:Author>
    <b:Title>“De la criminología a la sociología jurídico-penal” breve recapitulación epistemológica en torno a la ‘cuestión criminal’</b:Title>
    <b:BookTitle>La cuestión criminal: Una aproximación pluridisciplinar</b:BookTitle>
    <b:Year>2010</b:Year>
    <b:City>Buenos Aires</b:City>
    <b:Publisher>Eudem (Universidad Nacional de Mar del Plata)</b:Publisher>
    <b:RefOrder>22</b:RefOrder>
  </b:Source>
  <b:Source>
    <b:Tag>M11</b:Tag>
    <b:SourceType>BookSection</b:SourceType>
    <b:Guid>{FBECD140-ECA6-442E-A5B7-26F2526E1E9C}</b:Guid>
    <b:LCID>uz-Cyrl-UZ</b:LCID>
    <b:Author>
      <b:Author>
        <b:NameList>
          <b:Person>
            <b:Last>Melossi</b:Last>
            <b:First>Dario</b:First>
          </b:Person>
          <b:Person>
            <b:Last>Sozzo</b:Last>
            <b:First>Maximo</b:First>
          </b:Person>
          <b:Person>
            <b:Last>Sparks</b:Last>
            <b:First>Richard</b:First>
          </b:Person>
        </b:NameList>
      </b:Author>
      <b:Editor>
        <b:NameList>
          <b:Person>
            <b:Last>Melossi</b:Last>
            <b:First>Dario</b:First>
          </b:Person>
          <b:Person>
            <b:Last>Sozzo</b:Last>
            <b:First>Maximo</b:First>
          </b:Person>
          <b:Person>
            <b:Last>Sparks</b:Last>
            <b:First>Richard</b:First>
          </b:Person>
        </b:NameList>
      </b:Editor>
    </b:Author>
    <b:Title>Introduction. Criminal cuestions: cultural embeddedness and global mobilities</b:Title>
    <b:Year>2011</b:Year>
    <b:City>Oxford and Portland Oregon</b:City>
    <b:Publisher>Hart Publishing (Onati International Series in Law &amp; Society)</b:Publisher>
    <b:BookTitle>Travels of the Criminal Question: Cultural Embeddedness and Diffusion</b:BookTitle>
    <b:RefOrder>112</b:RefOrder>
  </b:Source>
  <b:Source>
    <b:Tag>Soz06</b:Tag>
    <b:SourceType>BookSection</b:SourceType>
    <b:Guid>{5DEC67B5-1697-4B84-9137-296223378DF6}</b:Guid>
    <b:LCID>uz-Cyrl-UZ</b:LCID>
    <b:Author>
      <b:Author>
        <b:NameList>
          <b:Person>
            <b:Last>Sozzo</b:Last>
            <b:First>Máximo</b:First>
          </b:Person>
        </b:NameList>
      </b:Author>
      <b:Editor>
        <b:NameList>
          <b:Person>
            <b:Last>Sozzo</b:Last>
            <b:First>Máximo</b:First>
          </b:Person>
        </b:NameList>
      </b:Editor>
    </b:Author>
    <b:Title>"Traduttore traditore". Traducción, importación cultural e historia del presente de la criminología en América Latina</b:Title>
    <b:Year>2006</b:Year>
    <b:City>Buenos Aires</b:City>
    <b:Publisher>Ad-Hoc</b:Publisher>
    <b:BookTitle>Recontruyendo las criminologías críticas</b:BookTitle>
    <b:RefOrder>9</b:RefOrder>
  </b:Source>
  <b:Source>
    <b:Tag>Eri06</b:Tag>
    <b:SourceType>BookSection</b:SourceType>
    <b:Guid>{36417C76-E27F-4DC8-B173-AE9C0424B145}</b:Guid>
    <b:LCID>uz-Cyrl-UZ</b:LCID>
    <b:Author>
      <b:Author>
        <b:NameList>
          <b:Person>
            <b:Last>Ericson</b:Last>
            <b:First>Richard</b:First>
          </b:Person>
          <b:Person>
            <b:Last>Carriére</b:Last>
            <b:First>Kevin</b:First>
          </b:Person>
        </b:NameList>
      </b:Author>
      <b:Editor>
        <b:NameList>
          <b:Person>
            <b:Last>Sozzo</b:Last>
            <b:First>Máximo</b:First>
          </b:Person>
        </b:NameList>
      </b:Editor>
    </b:Author>
    <b:Title>La fragmentación de la criminología</b:Title>
    <b:Year>2006</b:Year>
    <b:City>Buenos Aires</b:City>
    <b:Publisher>Ad- hoc</b:Publisher>
    <b:BookTitle>Reconstruyendo las criminologías críticas</b:BookTitle>
    <b:RefOrder>12</b:RefOrder>
  </b:Source>
  <b:Source>
    <b:Tag>San85</b:Tag>
    <b:SourceType>Book</b:SourceType>
    <b:Guid>{EB583C7A-DC65-4A34-B152-513589BB9543}</b:Guid>
    <b:LCID>uz-Cyrl-UZ</b:LCID>
    <b:Author>
      <b:Author>
        <b:NameList>
          <b:Person>
            <b:Last>Sandoval Huertas</b:Last>
            <b:First>Emiro</b:First>
          </b:Person>
        </b:NameList>
      </b:Author>
    </b:Author>
    <b:Title>Sistema penal y criminología crítica (el sistema penal colombiano desde la perspectiva de la criminología crítica))</b:Title>
    <b:Year>1985</b:Year>
    <b:City>Bogotá</b:City>
    <b:Publisher>Temis</b:Publisher>
    <b:RefOrder>17</b:RefOrder>
  </b:Source>
  <b:Source>
    <b:Tag>Ber03</b:Tag>
    <b:SourceType>BookSection</b:SourceType>
    <b:Guid>{07D5B293-5B99-47FF-89CA-C2F31C58B392}</b:Guid>
    <b:LCID>uz-Cyrl-UZ</b:LCID>
    <b:Author>
      <b:Author>
        <b:NameList>
          <b:Person>
            <b:Last>Bergalli</b:Last>
            <b:First>Roberto</b:First>
          </b:Person>
        </b:NameList>
      </b:Author>
      <b:Editor>
        <b:NameList>
          <b:Person>
            <b:Last>Bergalli</b:Last>
            <b:First>Roberto</b:First>
          </b:Person>
        </b:NameList>
      </b:Editor>
    </b:Author>
    <b:Title>Las funciones del sistema penal en el estado constitucional de derecho, social y democrático: perspectivas socio-jurídicas</b:Title>
    <b:Year>2003</b:Year>
    <b:City>Valencia</b:City>
    <b:Publisher>Tirant lo Blanch</b:Publisher>
    <b:BookTitle>Sistema penal y problemas sociales</b:BookTitle>
    <b:RefOrder>18</b:RefOrder>
  </b:Source>
  <b:Source>
    <b:Tag>Zaf05</b:Tag>
    <b:SourceType>Book</b:SourceType>
    <b:Guid>{BC8A77A9-A37B-4861-BE1B-311FCA2B4E9E}</b:Guid>
    <b:LCID>uz-Cyrl-UZ</b:LCID>
    <b:Author>
      <b:Author>
        <b:NameList>
          <b:Person>
            <b:Last>Zaffaroni</b:Last>
            <b:First>Raúl</b:First>
            <b:Middle>Eugenio</b:Middle>
          </b:Person>
        </b:NameList>
      </b:Author>
    </b:Author>
    <b:Title>En torno de la cuestión penal</b:Title>
    <b:Year>2005</b:Year>
    <b:City>Buenos Aires</b:City>
    <b:Publisher>B de F</b:Publisher>
    <b:RefOrder>20</b:RefOrder>
  </b:Source>
  <b:Source>
    <b:Tag>Zaf11</b:Tag>
    <b:SourceType>Book</b:SourceType>
    <b:Guid>{BF7428C7-A9F0-4E39-B38A-721514EC0E67}</b:Guid>
    <b:LCID>uz-Cyrl-UZ</b:LCID>
    <b:Author>
      <b:Author>
        <b:NameList>
          <b:Person>
            <b:Last>Zaffaroni</b:Last>
            <b:First>Raúl</b:First>
            <b:Middle>Eugenio</b:Middle>
          </b:Person>
        </b:NameList>
      </b:Author>
    </b:Author>
    <b:Title>La palabra de los muertos. Conferencias de criminología cautelar</b:Title>
    <b:Year>2011</b:Year>
    <b:City>Buenos Aires</b:City>
    <b:Publisher>Ediar</b:Publisher>
    <b:RefOrder>21</b:RefOrder>
  </b:Source>
  <b:Source>
    <b:Tag>Sut55</b:Tag>
    <b:SourceType>Book</b:SourceType>
    <b:Guid>{965FF345-1878-403A-8FAE-9F77ED9E8BCA}</b:Guid>
    <b:LCID>uz-Cyrl-UZ</b:LCID>
    <b:Author>
      <b:Author>
        <b:NameList>
          <b:Person>
            <b:Last>Sutherland</b:Last>
            <b:First>Edwin</b:First>
            <b:Middle>H.</b:Middle>
          </b:Person>
          <b:Person>
            <b:Last>Cressey</b:Last>
            <b:First>Donald.R.</b:First>
          </b:Person>
        </b:NameList>
      </b:Author>
    </b:Author>
    <b:Title>Principles of criminology</b:Title>
    <b:Year>1955</b:Year>
    <b:City>Chicago</b:City>
    <b:Publisher>Lippincott</b:Publisher>
    <b:Edition>5ta edición</b:Edition>
    <b:RefOrder>23</b:RefOrder>
  </b:Source>
  <b:Source>
    <b:Tag>Has01</b:Tag>
    <b:SourceType>Book</b:SourceType>
    <b:Guid>{67833F4F-8BE1-4F6B-8283-D0A2C9BB0FE7}</b:Guid>
    <b:LCID>uz-Cyrl-UZ</b:LCID>
    <b:Author>
      <b:Author>
        <b:NameList>
          <b:Person>
            <b:Last>Hassemer</b:Last>
            <b:First>Winfried</b:First>
          </b:Person>
          <b:Person>
            <b:Last>Muñoz Conde</b:Last>
            <b:First>Francisco</b:First>
          </b:Person>
        </b:NameList>
      </b:Author>
    </b:Author>
    <b:Title>Introducción a la criminología</b:Title>
    <b:Year>2001</b:Year>
    <b:City>Valencia</b:City>
    <b:Publisher>Tirant lo Blanch</b:Publisher>
    <b:RefOrder>25</b:RefOrder>
  </b:Source>
  <b:Source>
    <b:Tag>Has89</b:Tag>
    <b:SourceType>Book</b:SourceType>
    <b:Guid>{CEBFF761-5971-4E49-8F9E-6009F94144A3}</b:Guid>
    <b:LCID>uz-Cyrl-UZ</b:LCID>
    <b:Author>
      <b:Author>
        <b:NameList>
          <b:Person>
            <b:Last>Hassemer</b:Last>
            <b:First>Winfried</b:First>
          </b:Person>
          <b:Person>
            <b:Last>Muñoz Conde</b:Last>
            <b:First>Francisco</b:First>
          </b:Person>
        </b:NameList>
      </b:Author>
    </b:Author>
    <b:Title>Introducción a la criminologia y al derecho penal</b:Title>
    <b:Year>1989</b:Year>
    <b:City>Valencia</b:City>
    <b:Publisher>Tirant lo Blanch</b:Publisher>
    <b:RefOrder>24</b:RefOrder>
  </b:Source>
  <b:Source>
    <b:Tag>Ani05</b:Tag>
    <b:SourceType>Book</b:SourceType>
    <b:Guid>{9D4D2066-FD86-4259-A1B7-EC7E9C9A9466}</b:Guid>
    <b:LCID>uz-Cyrl-UZ</b:LCID>
    <b:Author>
      <b:Author>
        <b:NameList>
          <b:Person>
            <b:Last>Anitua</b:Last>
            <b:First>Gabriel</b:First>
            <b:Middle>Ignacio</b:Middle>
          </b:Person>
        </b:NameList>
      </b:Author>
    </b:Author>
    <b:Title>Historia de los pensamientos criminológicos</b:Title>
    <b:Year>2005</b:Year>
    <b:City>Buenos Aires</b:City>
    <b:Publisher>Editores del Puerto</b:Publisher>
    <b:RefOrder>26</b:RefOrder>
  </b:Source>
  <b:Source>
    <b:Tag>Gar99</b:Tag>
    <b:SourceType>Book</b:SourceType>
    <b:Guid>{F78724B5-5486-4426-B946-F5ECF1B7222B}</b:Guid>
    <b:LCID>uz-Cyrl-UZ</b:LCID>
    <b:Author>
      <b:Author>
        <b:NameList>
          <b:Person>
            <b:Last>Garrido</b:Last>
            <b:First>Vicente</b:First>
          </b:Person>
          <b:Person>
            <b:Last>Stangeland</b:Last>
            <b:First>Per</b:First>
          </b:Person>
          <b:Person>
            <b:Last>Redondo</b:Last>
            <b:First>Santiago</b:First>
          </b:Person>
        </b:NameList>
      </b:Author>
    </b:Author>
    <b:Title>Principios de criminología</b:Title>
    <b:Year>2001</b:Year>
    <b:City>Valencia</b:City>
    <b:Publisher>Tirant lo Blanch</b:Publisher>
    <b:Edition>2da edición</b:Edition>
    <b:RefOrder>27</b:RefOrder>
  </b:Source>
  <b:Source>
    <b:Tag>Mol08</b:Tag>
    <b:SourceType>Book</b:SourceType>
    <b:Guid>{713B52C1-A17F-492C-AFE7-8550CCB6886E}</b:Guid>
    <b:LCID>uz-Cyrl-UZ</b:LCID>
    <b:Author>
      <b:Author>
        <b:NameList>
          <b:Person>
            <b:Last>García- Pablos de Molina</b:Last>
            <b:First>Antonio</b:First>
          </b:Person>
        </b:NameList>
      </b:Author>
    </b:Author>
    <b:Title>Criminología. Fundamentos y principios para el estudio científico del delito, la prevención de la criminalidady el tratamiento del delincuente</b:Title>
    <b:Year>2008</b:Year>
    <b:City>Lima</b:City>
    <b:Publisher>CEC - INPECCP</b:Publisher>
    <b:RefOrder>28</b:RefOrder>
  </b:Source>
  <b:Source>
    <b:Tag>Gar09</b:Tag>
    <b:SourceType>Book</b:SourceType>
    <b:Guid>{E3B59E44-803A-4116-8E6E-0F4072EBB562}</b:Guid>
    <b:LCID>uz-Cyrl-UZ</b:LCID>
    <b:Author>
      <b:Author>
        <b:NameList>
          <b:Person>
            <b:Last>García-Pablos de Molina</b:Last>
            <b:First>Antonio</b:First>
          </b:Person>
        </b:NameList>
      </b:Author>
    </b:Author>
    <b:Title>Tratado de criminología</b:Title>
    <b:Year>2009</b:Year>
    <b:City>Valencia</b:City>
    <b:Publisher>Tirant Lo Blanch</b:Publisher>
    <b:Edition>4 edición actualizada, corregida y aumentada</b:Edition>
    <b:RefOrder>29</b:RefOrder>
  </b:Source>
  <b:Source>
    <b:Tag>Cid01</b:Tag>
    <b:SourceType>Book</b:SourceType>
    <b:Guid>{AA437039-B39C-4A2B-A6A1-C1395586CE65}</b:Guid>
    <b:LCID>uz-Cyrl-UZ</b:LCID>
    <b:Author>
      <b:Author>
        <b:NameList>
          <b:Person>
            <b:Last>Cid Moliné</b:Last>
            <b:First>José</b:First>
          </b:Person>
          <b:Person>
            <b:Last>Larrauri Pijoán</b:Last>
            <b:First>Elena</b:First>
          </b:Person>
        </b:NameList>
      </b:Author>
    </b:Author>
    <b:Title>Teoría criminológicas. Explicación y prevención de la delincuencia</b:Title>
    <b:Year>2001</b:Year>
    <b:City>Barcelona</b:City>
    <b:Publisher>Bosch</b:Publisher>
    <b:RefOrder>30</b:RefOrder>
  </b:Source>
  <b:Source>
    <b:Tag>Rol09</b:Tag>
    <b:SourceType>Book</b:SourceType>
    <b:Guid>{C6307639-D47C-4E8D-B73C-BCC53DEA38E1}</b:Guid>
    <b:LCID>uz-Cyrl-UZ</b:LCID>
    <b:Author>
      <b:Author>
        <b:NameList>
          <b:Person>
            <b:Last>Roldán Barbero</b:Last>
            <b:First>Horario</b:First>
          </b:Person>
        </b:NameList>
      </b:Author>
    </b:Author>
    <b:Title>Introducción a la investigación criminológica</b:Title>
    <b:Year>2009</b:Year>
    <b:City>Granada</b:City>
    <b:Publisher>Comares</b:Publisher>
    <b:Edition>2da edición</b:Edition>
    <b:RefOrder>31</b:RefOrder>
  </b:Source>
  <b:Source>
    <b:Tag>Ser08</b:Tag>
    <b:SourceType>Book</b:SourceType>
    <b:Guid>{715A0FBD-AD38-4B19-8322-9C626B0F5879}</b:Guid>
    <b:LCID>uz-Cyrl-UZ</b:LCID>
    <b:Author>
      <b:Author>
        <b:NameList>
          <b:Person>
            <b:Last>Serrano Maíllo</b:Last>
            <b:First>Antonio</b:First>
          </b:Person>
        </b:NameList>
      </b:Author>
    </b:Author>
    <b:Title>Introducción a la criminología</b:Title>
    <b:Year>2008</b:Year>
    <b:City>Madrid</b:City>
    <b:Publisher>Dykinson</b:Publisher>
    <b:Edition>5ta edición</b:Edition>
    <b:RefOrder>32</b:RefOrder>
  </b:Source>
  <b:Source>
    <b:Tag>New07</b:Tag>
    <b:SourceType>Book</b:SourceType>
    <b:Guid>{1165C082-966F-466D-9454-3EFD8D5ADE28}</b:Guid>
    <b:LCID>uz-Cyrl-UZ</b:LCID>
    <b:Author>
      <b:Author>
        <b:NameList>
          <b:Person>
            <b:Last>Newburn</b:Last>
            <b:First>Tim</b:First>
          </b:Person>
        </b:NameList>
      </b:Author>
      <b:BookAuthor>
        <b:NameList>
          <b:Person>
            <b:Last>Newburn</b:Last>
            <b:First>Tim</b:First>
          </b:Person>
        </b:NameList>
      </b:BookAuthor>
    </b:Author>
    <b:Title>Criminology</b:Title>
    <b:Year>2007</b:Year>
    <b:City>London</b:City>
    <b:Publisher>Willan Publishing</b:Publisher>
    <b:RefOrder>33</b:RefOrder>
  </b:Source>
  <b:Source>
    <b:Tag>Car09</b:Tag>
    <b:SourceType>Book</b:SourceType>
    <b:Guid>{C40B3564-D344-449C-8DD2-7D09AC9B7C3B}</b:Guid>
    <b:LCID>uz-Cyrl-UZ</b:LCID>
    <b:Author>
      <b:Author>
        <b:NameList>
          <b:Person>
            <b:Last>Carrabine</b:Last>
            <b:First>Eamonn</b:First>
          </b:Person>
          <b:Person>
            <b:Last>Cox</b:Last>
            <b:First>Pam</b:First>
          </b:Person>
          <b:Person>
            <b:Last>Lee</b:Last>
            <b:First>Maggy</b:First>
          </b:Person>
          <b:Person>
            <b:Last>Plummer</b:Last>
            <b:First>Ken</b:First>
          </b:Person>
          <b:Person>
            <b:Last>South</b:Last>
            <b:First>Nigel</b:First>
          </b:Person>
        </b:NameList>
      </b:Author>
    </b:Author>
    <b:Title>Criminology. A sociological introduction</b:Title>
    <b:Year>2009</b:Year>
    <b:City>New York</b:City>
    <b:Publisher>Routledge</b:Publisher>
    <b:Edition>2da edicion</b:Edition>
    <b:RefOrder>34</b:RefOrder>
  </b:Source>
  <b:Source>
    <b:Tag>OBr08</b:Tag>
    <b:SourceType>Book</b:SourceType>
    <b:Guid>{94110111-93B4-47B9-96FD-F72B1688DC29}</b:Guid>
    <b:LCID>uz-Cyrl-UZ</b:LCID>
    <b:Author>
      <b:Author>
        <b:NameList>
          <b:Person>
            <b:Last>O’Brien</b:Last>
            <b:First>Martin</b:First>
          </b:Person>
          <b:Person>
            <b:Last>Yar</b:Last>
            <b:First>Majid</b:First>
          </b:Person>
        </b:NameList>
      </b:Author>
    </b:Author>
    <b:Title>Criminology. the key concepts</b:Title>
    <b:Year>2008</b:Year>
    <b:City>New York</b:City>
    <b:Publisher>Routletge</b:Publisher>
    <b:RefOrder>35</b:RefOrder>
  </b:Source>
  <b:Source>
    <b:Tag>Sie11</b:Tag>
    <b:SourceType>Book</b:SourceType>
    <b:Guid>{FA5EC7C9-FABE-4246-B6C2-8E6E0A2D1D1C}</b:Guid>
    <b:LCID>uz-Cyrl-UZ</b:LCID>
    <b:Author>
      <b:Author>
        <b:NameList>
          <b:Person>
            <b:Last>Siegel</b:Last>
            <b:First>Larry</b:First>
            <b:Middle>J.</b:Middle>
          </b:Person>
        </b:NameList>
      </b:Author>
    </b:Author>
    <b:Title>Criminology: The Core</b:Title>
    <b:Year>2011</b:Year>
    <b:City>Belmont</b:City>
    <b:Publisher>Wadsworth, Cengage Learning</b:Publisher>
    <b:RefOrder>36</b:RefOrder>
  </b:Source>
  <b:Source>
    <b:Tag>Lip09</b:Tag>
    <b:SourceType>Book</b:SourceType>
    <b:Guid>{746A67A9-7BAA-403C-B18D-1DBEB295893F}</b:Guid>
    <b:LCID>uz-Cyrl-UZ</b:LCID>
    <b:Author>
      <b:Author>
        <b:NameList>
          <b:Person>
            <b:Last>Lippens</b:Last>
            <b:First>Ronnie</b:First>
          </b:Person>
        </b:NameList>
      </b:Author>
    </b:Author>
    <b:Title>A Very Short, Fairly Interesting and Reasonably Cheap Introduction to Studying Criminology</b:Title>
    <b:Year>2009</b:Year>
    <b:City>London</b:City>
    <b:Publisher>Sage</b:Publisher>
    <b:RefOrder>37</b:RefOrder>
  </b:Source>
  <b:Source>
    <b:Tag>Alv10</b:Tag>
    <b:SourceType>Book</b:SourceType>
    <b:Guid>{04C5D3D9-D309-4679-BEB4-0D0C2383833E}</b:Guid>
    <b:LCID>uz-Cyrl-UZ</b:LCID>
    <b:Author>
      <b:Author>
        <b:NameList>
          <b:Person>
            <b:Last>Alvarez</b:Last>
            <b:First>Alex</b:First>
          </b:Person>
        </b:NameList>
      </b:Author>
    </b:Author>
    <b:Title>Genocidal crimes</b:Title>
    <b:Year>2010</b:Year>
    <b:City>London</b:City>
    <b:Publisher>Routledge</b:Publisher>
    <b:RefOrder>58</b:RefOrder>
  </b:Source>
  <b:Source>
    <b:Tag>Gov</b:Tag>
    <b:SourceType>Book</b:SourceType>
    <b:Guid>{1F6D928A-A70F-4412-8A89-3E0D0E7D4D34}</b:Guid>
    <b:LCID>uz-Cyrl-UZ</b:LCID>
    <b:Author>
      <b:Author>
        <b:NameList>
          <b:Person>
            <b:Last>Alvarez</b:Last>
            <b:First>Alex</b:First>
          </b:Person>
        </b:NameList>
      </b:Author>
    </b:Author>
    <b:Title>Governments, Citizens, and Genocide: A Comparative and Interdisciplinary Approach</b:Title>
    <b:Year>2001</b:Year>
    <b:City>Bloomington</b:City>
    <b:Publisher>Bloomington, IN: Indiana University Press</b:Publisher>
    <b:RefOrder>57</b:RefOrder>
  </b:Source>
  <b:Source>
    <b:Tag>Mor03</b:Tag>
    <b:SourceType>BookSection</b:SourceType>
    <b:Guid>{CA69447B-7586-4064-95CE-E78ED67A968C}</b:Guid>
    <b:LCID>uz-Cyrl-UZ</b:LCID>
    <b:Author>
      <b:Author>
        <b:NameList>
          <b:Person>
            <b:Last>Morrison</b:Last>
            <b:First>Wayne</b:First>
          </b:Person>
        </b:NameList>
      </b:Author>
      <b:Editor>
        <b:NameList>
          <b:Person>
            <b:Last>Sumner</b:Last>
            <b:First>Colin</b:First>
          </b:Person>
        </b:NameList>
      </b:Editor>
    </b:Author>
    <b:Title>Criminology, Genocide and Modernity: Remarks on the Companion that Criminology Ignored</b:Title>
    <b:Year>2004</b:Year>
    <b:BookTitle>The Blackwell Companion of Criminology</b:BookTitle>
    <b:City>Oxford</b:City>
    <b:Publisher>Blackwell Publishing</b:Publisher>
    <b:RefOrder>59</b:RefOrder>
  </b:Source>
  <b:Source>
    <b:Tag>Coh93</b:Tag>
    <b:SourceType>JournalArticle</b:SourceType>
    <b:Guid>{CBEDF40A-521C-4535-B764-8211ACC01360}</b:Guid>
    <b:LCID>uz-Cyrl-UZ</b:LCID>
    <b:Author>
      <b:Author>
        <b:NameList>
          <b:Person>
            <b:Last>Cohen</b:Last>
            <b:First>Stanley</b:First>
          </b:Person>
        </b:NameList>
      </b:Author>
    </b:Author>
    <b:Title>Human Rights and Crimes of the State: The Culture of Denial</b:Title>
    <b:Year>1993</b:Year>
    <b:Pages>97/115</b:Pages>
    <b:JournalName>Australian and New Zealand Journal of Criminology</b:JournalName>
    <b:Volume>26</b:Volume>
    <b:RefOrder>54</b:RefOrder>
  </b:Source>
  <b:Source>
    <b:Tag>HAG08</b:Tag>
    <b:SourceType>Book</b:SourceType>
    <b:Guid>{3691C599-5749-4709-8854-D12BA6415E5C}</b:Guid>
    <b:LCID>uz-Cyrl-UZ</b:LCID>
    <b:Author>
      <b:Author>
        <b:NameList>
          <b:Person>
            <b:Last>Hagan</b:Last>
            <b:First>John</b:First>
          </b:Person>
          <b:Person>
            <b:Last>Rymond-Richmond</b:Last>
            <b:First>Wenona</b:First>
          </b:Person>
        </b:NameList>
      </b:Author>
    </b:Author>
    <b:Title>Darfur and the criminology of genocide</b:Title>
    <b:Year>2008</b:Year>
    <b:City>Cambridge</b:City>
    <b:Publisher>Cambridge University Press</b:Publisher>
    <b:RefOrder>61</b:RefOrder>
  </b:Source>
  <b:Source>
    <b:Tag>H08</b:Tag>
    <b:SourceType>BookSection</b:SourceType>
    <b:Guid>{4D8A953C-F8F0-44FE-B7E2-8FAF974CAE23}</b:Guid>
    <b:LCID>uz-Cyrl-UZ</b:LCID>
    <b:Author>
      <b:Author>
        <b:NameList>
          <b:Person>
            <b:Last>Haveman</b:Last>
            <b:First>Roelof</b:First>
          </b:Person>
          <b:Person>
            <b:Last>Smeullers</b:Last>
            <b:First>Alette</b:First>
          </b:Person>
        </b:NameList>
      </b:Author>
      <b:Editor>
        <b:NameList>
          <b:Person>
            <b:Last>Smeullers</b:Last>
            <b:First>Alette</b:First>
          </b:Person>
          <b:Person>
            <b:Last>Haveman</b:Last>
            <b:First>Roelof</b:First>
          </b:Person>
        </b:NameList>
      </b:Editor>
    </b:Author>
    <b:Title>Criminology in a state of denial: towards a criminology of international crimes</b:Title>
    <b:Year>2008</b:Year>
    <b:BookTitle>Supranational Criminology – towards a criminology of international crimes</b:BookTitle>
    <b:City>Antwerp</b:City>
    <b:Publisher>Intersentia</b:Publisher>
    <b:RefOrder>62</b:RefOrder>
  </b:Source>
  <b:Source>
    <b:Tag>Fri</b:Tag>
    <b:SourceType>BookSection</b:SourceType>
    <b:Guid>{BF02F8DA-E1D6-47DF-91E0-7793CBC039E3}</b:Guid>
    <b:LCID>uz-Cyrl-UZ</b:LCID>
    <b:Author>
      <b:Author>
        <b:NameList>
          <b:Person>
            <b:Last>Friedrichs</b:Last>
            <b:First>David</b:First>
            <b:Middle>O</b:Middle>
          </b:Person>
        </b:NameList>
      </b:Author>
      <b:Editor>
        <b:NameList>
          <b:Person>
            <b:Last>Smeullers</b:Last>
            <b:First>Alette</b:First>
          </b:Person>
          <b:Person>
            <b:Last>Haveman</b:Last>
            <b:First>Roelof</b:First>
          </b:Person>
        </b:NameList>
      </b:Editor>
    </b:Author>
    <b:Title>Towards a criminology of international crimes: producing a conceptual and contextual framework</b:Title>
    <b:BookTitle>Supranational Criminology – towards a criminology of international crimes</b:BookTitle>
    <b:Year>2008</b:Year>
    <b:City>Antwerp</b:City>
    <b:Publisher>Intersentia</b:Publisher>
    <b:RefOrder>63</b:RefOrder>
  </b:Source>
  <b:Source>
    <b:Tag>Gar11</b:Tag>
    <b:SourceType>BookSection</b:SourceType>
    <b:Guid>{97A76C17-8939-4022-BB1C-076A1917237B}</b:Guid>
    <b:LCID>uz-Cyrl-UZ</b:LCID>
    <b:Author>
      <b:Author>
        <b:NameList>
          <b:Person>
            <b:Last>Garland</b:Last>
            <b:First>David</b:First>
          </b:Person>
        </b:NameList>
      </b:Author>
      <b:Editor>
        <b:NameList>
          <b:Person>
            <b:Last>Bosworth</b:Last>
            <b:First>Mary</b:First>
          </b:Person>
          <b:Person>
            <b:Last>Hoyle</b:Last>
            <b:First>Caroline</b:First>
          </b:Person>
        </b:NameList>
      </b:Editor>
    </b:Author>
    <b:Title>Criminology’s Place in the Academic Field</b:Title>
    <b:BookTitle>What is criminology?</b:BookTitle>
    <b:Year>2011</b:Year>
    <b:City>New York</b:City>
    <b:Publisher>Oxford University Press</b:Publisher>
    <b:RefOrder>64</b:RefOrder>
  </b:Source>
  <b:Source>
    <b:Tag>Zaf10</b:Tag>
    <b:SourceType>Book</b:SourceType>
    <b:Guid>{21DBA58A-44C8-4328-94AE-59D60DF1A74B}</b:Guid>
    <b:LCID>uz-Cyrl-UZ</b:LCID>
    <b:Author>
      <b:Author>
        <b:NameList>
          <b:Person>
            <b:Last>Zaffaroni</b:Last>
            <b:First>Raúl</b:First>
            <b:Middle>Eugenio</b:Middle>
          </b:Person>
        </b:NameList>
      </b:Author>
    </b:Author>
    <b:Title>Crimenes de masa</b:Title>
    <b:Year>2010</b:Year>
    <b:City>Buenos Aires</b:City>
    <b:Publisher>Ediciones madres de plaza de mayo</b:Publisher>
    <b:RefOrder>66</b:RefOrder>
  </b:Source>
  <b:Source>
    <b:Tag>Zaf07</b:Tag>
    <b:SourceType>BookSection</b:SourceType>
    <b:Guid>{B2E1F06C-3330-4B9E-AAA4-6E59527478D8}</b:Guid>
    <b:LCID>uz-Cyrl-UZ</b:LCID>
    <b:Author>
      <b:Author>
        <b:NameList>
          <b:Person>
            <b:Last>Zaffaroni</b:Last>
            <b:First>Raúl</b:First>
            <b:Middle>Eugenio</b:Middle>
          </b:Person>
        </b:NameList>
      </b:Author>
      <b:Editor>
        <b:NameList>
          <b:Person>
            <b:Last>García Ramírez</b:Last>
            <b:First>Sergio</b:First>
          </b:Person>
          <b:Person>
            <b:Last>Islas de González Mariscal</b:Last>
            <b:First>Olga</b:First>
          </b:Person>
        </b:NameList>
      </b:Editor>
    </b:Author>
    <b:Title>El crimen de estado como objeto de la criminología</b:Title>
    <b:Year>2007</b:Year>
    <b:City>México</b:City>
    <b:Publisher>UNAM</b:Publisher>
    <b:BookTitle>Panorama internacional sobre justicia penal. Política criminal, derecho penal y criminología. Culturas y sistemas jurídicos comparados, séptimas Jornadas sobre Justicia Penal</b:BookTitle>
    <b:RefOrder>65</b:RefOrder>
  </b:Source>
  <b:Source>
    <b:Tag>Ani10</b:Tag>
    <b:SourceType>Book</b:SourceType>
    <b:Guid>{D89796A5-C916-46AE-9E2B-CEB73F52C245}</b:Guid>
    <b:LCID>uz-Cyrl-UZ</b:LCID>
    <b:Author>
      <b:Author>
        <b:NameList>
          <b:Person>
            <b:Last>Aniyar de Castro</b:Last>
            <b:First>Lola</b:First>
          </b:Person>
        </b:NameList>
      </b:Author>
    </b:Author>
    <b:Title>Criminología de los derechos humanos</b:Title>
    <b:Year>2010</b:Year>
    <b:City>Buenos Aires</b:City>
    <b:Publisher>Editores del Puerto</b:Publisher>
    <b:RefOrder>67</b:RefOrder>
  </b:Source>
  <b:Source>
    <b:Tag>Riv01</b:Tag>
    <b:SourceType>JournalArticle</b:SourceType>
    <b:Guid>{0F51A4A2-7B50-4B74-9DFE-D09E8CA6A846}</b:Guid>
    <b:LCID>uz-Cyrl-UZ</b:LCID>
    <b:Author>
      <b:Author>
        <b:NameList>
          <b:Person>
            <b:Last>Rivera Beiras</b:Last>
            <b:First>Iñaki</b:First>
          </b:Person>
        </b:NameList>
      </b:Author>
      <b:Editor>
        <b:NameList>
          <b:Person>
            <b:Last>Bergalli</b:Last>
            <b:First>Roberto</b:First>
          </b:Person>
          <b:Person>
            <b:Last>Rivera Beiras</b:Last>
            <b:First>Iñaki</b:First>
          </b:Person>
        </b:NameList>
      </b:Editor>
    </b:Author>
    <b:Year>2010a</b:Year>
    <b:Title>La memoria: categoría epistemológica para el abordaje de la historia</b:Title>
    <b:BookTitle>Contornos bélicos del Estado securitario. Control de la vida y procesos de exclusión social.</b:BookTitle>
    <b:Publisher>Anthropos, Observatorio del Sistema Penal y los Derechos Humanos</b:Publisher>
    <b:JournalName>Desafio(s) Memoria colectiva como deber social</b:JournalName>
    <b:Volume>8</b:Volume>
    <b:RefOrder>89</b:RefOrder>
  </b:Source>
  <b:Source>
    <b:Tag>Riv10</b:Tag>
    <b:SourceType>BookSection</b:SourceType>
    <b:Guid>{7CD6DB55-E637-4E43-A10C-E96617CAE549}</b:Guid>
    <b:LCID>uz-Cyrl-UZ</b:LCID>
    <b:Author>
      <b:Author>
        <b:NameList>
          <b:Person>
            <b:Last>Rivera Beiras</b:Last>
            <b:First>Iñaki</b:First>
          </b:Person>
        </b:NameList>
      </b:Author>
      <b:Editor>
        <b:NameList>
          <b:Person>
            <b:Last>Bessa</b:Last>
            <b:First>Cristina</b:First>
            <b:Middle>Fernández</b:Middle>
          </b:Person>
          <b:Person>
            <b:Last>Gorski</b:Last>
            <b:First>Héctor</b:First>
            <b:Middle>C. Silveira</b:Middle>
          </b:Person>
          <b:Person>
            <b:Last>Fernández</b:Last>
            <b:First>Gabriela</b:First>
            <b:Middle>Rodríguez</b:Middle>
          </b:Person>
          <b:Person>
            <b:Last>Beiras</b:Last>
            <b:First>Iñaki</b:First>
            <b:Middle>Rivera</b:Middle>
          </b:Person>
        </b:NameList>
      </b:Editor>
    </b:Author>
    <b:Title>Violencia estructural e institucional, crímenes de Estado y guerra. Una «nueva» ruptura epistemológica en la Criminología</b:Title>
    <b:Year>2010b</b:Year>
    <b:Publisher>Anthropos, Observatorio del Sistema Penal y los Derechos Humanos</b:Publisher>
    <b:JournalName>Memoria colectiva como deber social. Desafío(s) 8</b:JournalName>
    <b:BookTitle>Contornos bélicos del Estado securitario. Control de la vida y procesos de exclusión social</b:BookTitle>
    <b:RefOrder>46</b:RefOrder>
  </b:Source>
  <b:Source>
    <b:Tag>MarcadorDePosición3</b:Tag>
    <b:SourceType>Book</b:SourceType>
    <b:Guid>{B151E714-C0CC-46EA-B34D-8217DADC03E0}</b:Guid>
    <b:LCID>uz-Cyrl-UZ</b:LCID>
    <b:Author>
      <b:Author>
        <b:NameList>
          <b:Person>
            <b:Last>Tilly</b:Last>
            <b:First>Charles</b:First>
          </b:Person>
        </b:NameList>
      </b:Author>
      <b:Translator>
        <b:NameList>
          <b:Person>
            <b:Last>Quesada</b:Last>
            <b:First>Joan</b:First>
          </b:Person>
        </b:NameList>
      </b:Translator>
    </b:Author>
    <b:Title>Violencia colectiva (The politics of colective violence)</b:Title>
    <b:Year>2007 [2003]</b:Year>
    <b:City>Barcelona</b:City>
    <b:Publisher>Hacer</b:Publisher>
    <b:Edition>1era</b:Edition>
    <b:RefOrder>48</b:RefOrder>
  </b:Source>
  <b:Source>
    <b:Tag>MarcadorDePosición9</b:Tag>
    <b:SourceType>JournalArticle</b:SourceType>
    <b:Guid>{F08A0054-33C1-4EED-A269-10601D2D278C}</b:Guid>
    <b:LCID>uz-Cyrl-UZ</b:LCID>
    <b:Author>
      <b:Author>
        <b:NameList>
          <b:Person>
            <b:Last>Cohen</b:Last>
            <b:First>Stanley</b:First>
          </b:Person>
        </b:NameList>
      </b:Author>
    </b:Author>
    <b:Title>Crímenes estatales de regímenes previos: conocimiento, responsabilidad y decisiones políticas sobre el pasado (State Crimes of Previous Regimes: Knowledge, Accountability, and the Policing of the Past)</b:Title>
    <b:Year>1997</b:Year>
    <b:City>Buenos Aires</b:City>
    <b:Publisher>Editores del Puerto</b:Publisher>
    <b:JournalName>Nueva Doctrina Penal</b:JournalName>
    <b:Issue>1997/B</b:Issue>
    <b:RefOrder>55</b:RefOrder>
  </b:Source>
  <b:Source>
    <b:Tag>Fri07</b:Tag>
    <b:SourceType>JournalArticle</b:SourceType>
    <b:Guid>{B5ED2BFB-0826-4108-B793-8822C12E46AB}</b:Guid>
    <b:LCID>uz-Cyrl-UZ</b:LCID>
    <b:Author>
      <b:Author>
        <b:NameList>
          <b:Person>
            <b:Last>Friedrichs</b:Last>
            <b:First>David</b:First>
            <b:Middle>O.</b:Middle>
          </b:Person>
        </b:NameList>
      </b:Author>
    </b:Author>
    <b:Title>Transnational crime and global criminology: Definitional, Typological and Contextual Conundrums</b:Title>
    <b:Year>2007</b:Year>
    <b:City>S</b:City>
    <b:JournalName>Social Justice</b:JournalName>
    <b:Pages>4-18</b:Pages>
    <b:Volume>34</b:Volume>
    <b:Issue>2</b:Issue>
    <b:RefOrder>74</b:RefOrder>
  </b:Source>
  <b:Source>
    <b:Tag>Ha</b:Tag>
    <b:SourceType>JournalArticle</b:SourceType>
    <b:Guid>{B539E7A0-1EFC-47A5-9AAE-FAB3E92649E5}</b:Guid>
    <b:LCID>uz-Cyrl-UZ</b:LCID>
    <b:Author>
      <b:Author>
        <b:NameList>
          <b:Person>
            <b:Last>Hagan</b:Last>
            <b:First>John</b:First>
          </b:Person>
          <b:Person>
            <b:Last>Rymond-Richmond</b:Last>
            <b:First>Wenona</b:First>
          </b:Person>
          <b:Person>
            <b:Last>Parker</b:Last>
            <b:First>Patricia</b:First>
          </b:Person>
        </b:NameList>
      </b:Author>
    </b:Author>
    <b:Title>Criminology of genocide: the death and rape of Darfur</b:Title>
    <b:JournalName>Criminology</b:JournalName>
    <b:Year>2005</b:Year>
    <b:Pages>525 - 561</b:Pages>
    <b:Volume>43</b:Volume>
    <b:Issue>5</b:Issue>
    <b:RefOrder>75</b:RefOrder>
  </b:Source>
  <b:Source>
    <b:Tag>DeK11</b:Tag>
    <b:SourceType>Book</b:SourceType>
    <b:Guid>{EAD36596-4496-40DD-BC1F-708F968A47ED}</b:Guid>
    <b:LCID>uz-Cyrl-UZ</b:LCID>
    <b:Author>
      <b:Author>
        <b:NameList>
          <b:Person>
            <b:Last>DeKeseredy</b:Last>
            <b:First>Walter</b:First>
          </b:Person>
        </b:NameList>
      </b:Author>
    </b:Author>
    <b:Title>Contemporary critical criminology</b:Title>
    <b:Year>2011</b:Year>
    <b:City>London</b:City>
    <b:Publisher>Sage</b:Publisher>
    <b:Edition>1era</b:Edition>
    <b:RefOrder>76</b:RefOrder>
  </b:Source>
  <b:Source>
    <b:Tag>Cha89</b:Tag>
    <b:SourceType>JournalArticle</b:SourceType>
    <b:Guid>{317F98EB-058E-4459-A446-E11FF965E427}</b:Guid>
    <b:LCID>uz-Cyrl-UZ</b:LCID>
    <b:Author>
      <b:Author>
        <b:NameList>
          <b:Person>
            <b:Last>Chambliss</b:Last>
            <b:First>William</b:First>
            <b:Middle>J.</b:Middle>
          </b:Person>
        </b:NameList>
      </b:Author>
    </b:Author>
    <b:Title>State organized crime</b:Title>
    <b:Year>1989</b:Year>
    <b:JournalName>Criminology</b:JournalName>
    <b:Pages>183-208</b:Pages>
    <b:Volume>27</b:Volume>
    <b:Issue>2</b:Issue>
    <b:RefOrder>78</b:RefOrder>
  </b:Source>
  <b:Source>
    <b:Tag>Bar91</b:Tag>
    <b:SourceType>Book</b:SourceType>
    <b:Guid>{A511EDFD-F91F-4BCF-AC9D-D0B129EE93A3}</b:Guid>
    <b:LCID>uz-Cyrl-UZ</b:LCID>
    <b:Author>
      <b:Author>
        <b:NameList>
          <b:Person>
            <b:Last>Barak</b:Last>
            <b:First>Gregg</b:First>
          </b:Person>
        </b:NameList>
      </b:Author>
    </b:Author>
    <b:Title>Crimes by the capitalist State: An introduction  to State criminality.</b:Title>
    <b:Year>1991</b:Year>
    <b:City>Albany</b:City>
    <b:Publisher> State University of New York Press</b:Publisher>
    <b:Edition>1era</b:Edition>
    <b:RefOrder>80</b:RefOrder>
  </b:Source>
  <b:Source>
    <b:Tag>Bar041</b:Tag>
    <b:SourceType>Book</b:SourceType>
    <b:Guid>{67248378-2763-45B8-B488-17705592ED03}</b:Guid>
    <b:LCID>uz-Cyrl-UZ</b:LCID>
    <b:Author>
      <b:Author>
        <b:NameList>
          <b:Person>
            <b:Last>Baratta</b:Last>
            <b:First>Alessandro</b:First>
          </b:Person>
        </b:NameList>
      </b:Author>
    </b:Author>
    <b:Title>Criminologia y sistema penal (Compilación in memoriam)</b:Title>
    <b:Year>2004</b:Year>
    <b:City>Buenos Aires</b:City>
    <b:Publisher>B de F</b:Publisher>
    <b:Edition>1era</b:Edition>
    <b:RefOrder>88</b:RefOrder>
  </b:Source>
  <b:Source>
    <b:Tag>Cos74</b:Tag>
    <b:SourceType>Book</b:SourceType>
    <b:Guid>{0EA85456-C450-4294-8190-923D83768E59}</b:Guid>
    <b:LCID>uz-Cyrl-UZ</b:LCID>
    <b:Author>
      <b:Author>
        <b:NameList>
          <b:Person>
            <b:Last>Costa</b:Last>
            <b:First>Pietro</b:First>
          </b:Person>
        </b:NameList>
      </b:Author>
    </b:Author>
    <b:Title> Il Progetto Giuridico. Ricerche sulla giurisprudenza del liberalismo classico (vol. I da Hobbes a Bentham) </b:Title>
    <b:Year>1974</b:Year>
    <b:City>Milano</b:City>
    <b:Publisher>Giuffré</b:Publisher>
    <b:Edition>1era</b:Edition>
    <b:RefOrder>42</b:RefOrder>
  </b:Source>
  <b:Source>
    <b:Tag>Gre04</b:Tag>
    <b:SourceType>Book</b:SourceType>
    <b:Guid>{3EFB4344-E308-47D2-B611-BD9573F1FDFF}</b:Guid>
    <b:LCID>uz-Cyrl-UZ</b:LCID>
    <b:Author>
      <b:Author>
        <b:NameList>
          <b:Person>
            <b:Last>Green</b:Last>
            <b:First>Penny</b:First>
          </b:Person>
          <b:Person>
            <b:Last>Ward</b:Last>
            <b:First>Tony</b:First>
          </b:Person>
        </b:NameList>
      </b:Author>
    </b:Author>
    <b:Title>State crime: Goverments, violence, and corruption</b:Title>
    <b:Year>2004</b:Year>
    <b:City>Londres</b:City>
    <b:Publisher>Pluto press</b:Publisher>
    <b:Edition>1era</b:Edition>
    <b:RefOrder>86</b:RefOrder>
  </b:Source>
  <b:Source>
    <b:Tag>Mat12</b:Tag>
    <b:SourceType>BookSection</b:SourceType>
    <b:Guid>{74970FE8-D5B7-44F1-A51C-DBDF8372C948}</b:Guid>
    <b:LCID>uz-Cyrl-UZ</b:LCID>
    <b:Author>
      <b:Author>
        <b:NameList>
          <b:Person>
            <b:Last>Mate</b:Last>
            <b:First>Reyes</b:First>
          </b:Person>
        </b:NameList>
      </b:Author>
      <b:Editor>
        <b:NameList>
          <b:Person>
            <b:Last>Forero</b:Last>
            <b:First>Alejandro</b:First>
          </b:Person>
          <b:Person>
            <b:Last>Rivera</b:Last>
            <b:First>Iñaki</b:First>
          </b:Person>
          <b:Person>
            <b:Last>Silveira</b:Last>
            <b:First>Héctor</b:First>
            <b:Middle>C.</b:Middle>
          </b:Person>
        </b:NameList>
      </b:Editor>
    </b:Author>
    <b:Title>Teoría crítica: la "Escuela de Frankfurt". Walter Benjamin: Tesis sobre el concepto de historia</b:Title>
    <b:Year>2012</b:Year>
    <b:City>Barcelona</b:City>
    <b:Publisher>Anthropos,  Observatori del Sistema Penal i els Drets Humans (OSPDH)</b:Publisher>
    <b:BookTitle>Filosofía del mal y memoria.</b:BookTitle>
    <b:RefOrder>43</b:RefOrder>
  </b:Source>
  <b:Source>
    <b:Tag>Muñ02</b:Tag>
    <b:SourceType>Book</b:SourceType>
    <b:Guid>{9825506D-FB07-4326-BFB2-FC2AE5B41AB7}</b:Guid>
    <b:LCID>uz-Cyrl-UZ</b:LCID>
    <b:Author>
      <b:Author>
        <b:NameList>
          <b:Person>
            <b:Last>Muñoz Conde</b:Last>
            <b:First>Francisco</b:First>
          </b:Person>
        </b:NameList>
      </b:Author>
    </b:Author>
    <b:Title> Edmund Mezger y el Derecho penal de su tiempo. Estudios sobre el Derecho penal en el Nacionalsocialismo</b:Title>
    <b:Year>2002</b:Year>
    <b:City>Valencia</b:City>
    <b:Publisher>Tirant lo Blanch</b:Publisher>
    <b:Edition>1era</b:Edition>
    <b:RefOrder>71</b:RefOrder>
  </b:Source>
  <b:Source>
    <b:Tag>Rot11</b:Tag>
    <b:SourceType>Book</b:SourceType>
    <b:Guid>{617CFF0F-4AC0-41C0-8ECE-E3EB53F8DA35}</b:Guid>
    <b:LCID>uz-Cyrl-UZ</b:LCID>
    <b:Author>
      <b:Editor>
        <b:NameList>
          <b:Person>
            <b:Last>Rothe</b:Last>
            <b:First>Dawn</b:First>
            <b:Middle>L.</b:Middle>
          </b:Person>
          <b:Person>
            <b:Last>Mullins</b:Last>
            <b:First>Christopher</b:First>
            <b:Middle>W.</b:Middle>
          </b:Person>
        </b:NameList>
      </b:Editor>
    </b:Author>
    <b:Title>State Crime: Current Perspectives</b:Title>
    <b:Year>2011</b:Year>
    <b:City>London</b:City>
    <b:Publisher>Rutgers University Press</b:Publisher>
    <b:RefOrder>87</b:RefOrder>
  </b:Source>
  <b:Source>
    <b:Tag>Pou79</b:Tag>
    <b:SourceType>Book</b:SourceType>
    <b:Guid>{B0F3DEC3-D7EA-4210-83D0-C181A7A1C95B}</b:Guid>
    <b:LCID>uz-Cyrl-UZ</b:LCID>
    <b:Author>
      <b:Author>
        <b:NameList>
          <b:Person>
            <b:Last>Poulantzas</b:Last>
            <b:First>Nicos</b:First>
          </b:Person>
        </b:NameList>
      </b:Author>
    </b:Author>
    <b:Title>Estado, poder y socialismo</b:Title>
    <b:Year>1979</b:Year>
    <b:City>Madrid</b:City>
    <b:Publisher>siglo XXI</b:Publisher>
    <b:RefOrder>70</b:RefOrder>
  </b:Source>
  <b:Source>
    <b:Tag>Kra99</b:Tag>
    <b:SourceType>JournalArticle</b:SourceType>
    <b:Guid>{7CD3C466-9C24-45F8-B2A1-FCF7A831DBE7}</b:Guid>
    <b:LCID>uz-Cyrl-UZ</b:LCID>
    <b:Author>
      <b:Author>
        <b:NameList>
          <b:Person>
            <b:Last>Kramer</b:Last>
            <b:First>Ronald.</b:First>
            <b:Middle>C.</b:Middle>
          </b:Person>
          <b:Person>
            <b:Last>Kauzlarich</b:Last>
            <b:First>David</b:First>
          </b:Person>
        </b:NameList>
      </b:Author>
    </b:Author>
    <b:Title>The International Court of Justice opinion on the illegality of the threat and use of nuclear weapons: Implication for criminology</b:Title>
    <b:Year>1999</b:Year>
    <b:Pages>395-413</b:Pages>
    <b:JournalName>Contemporary Justice Review</b:JournalName>
    <b:Volume>4</b:Volume>
    <b:Issue>2</b:Issue>
    <b:RefOrder>84</b:RefOrder>
  </b:Source>
  <b:Source>
    <b:Tag>Lau99</b:Tag>
    <b:SourceType>BookSection</b:SourceType>
    <b:Guid>{AE938C7F-12AE-43FC-B870-E1508675E232}</b:Guid>
    <b:LCID>uz-Cyrl-UZ</b:LCID>
    <b:Author>
      <b:Author>
        <b:NameList>
          <b:Person>
            <b:Last>Laufer</b:Last>
            <b:First>William.</b:First>
            <b:Middle>S.</b:Middle>
          </b:Person>
        </b:NameList>
      </b:Author>
      <b:Editor>
        <b:NameList>
          <b:Person>
            <b:Last>Laufer</b:Last>
            <b:First>William.</b:First>
            <b:Middle>S.</b:Middle>
          </b:Person>
          <b:Person>
            <b:Last>Adler</b:Last>
            <b:First>Freda</b:First>
          </b:Person>
        </b:NameList>
      </b:Editor>
    </b:Author>
    <b:Title> The Forgotten Criminology of Genocide</b:Title>
    <b:Year>1999</b:Year>
    <b:BookTitle> The Criminology of criminal law</b:BookTitle>
    <b:City>Londres</b:City>
    <b:Publisher>Transaction Publisher</b:Publisher>
    <b:RefOrder>96</b:RefOrder>
  </b:Source>
  <b:Source>
    <b:Tag>Ros95</b:Tag>
    <b:SourceType>Book</b:SourceType>
    <b:Guid>{261E7C0D-308B-4F40-9F13-E72AF92950DE}</b:Guid>
    <b:LCID>uz-Cyrl-UZ</b:LCID>
    <b:Author>
      <b:Author>
        <b:NameList>
          <b:Person>
            <b:Last>Ross</b:Last>
            <b:First>Jeffrey</b:First>
            <b:Middle>I.</b:Middle>
          </b:Person>
        </b:NameList>
      </b:Author>
    </b:Author>
    <b:Title>Controlling State crime: An introduction</b:Title>
    <b:Year>1995</b:Year>
    <b:City>New York</b:City>
    <b:Publisher>Garland</b:Publisher>
    <b:Edition>1era</b:Edition>
    <b:RefOrder>82</b:RefOrder>
  </b:Source>
  <b:Source>
    <b:Tag>Ros98</b:Tag>
    <b:SourceType>JournalArticle</b:SourceType>
    <b:Guid>{C3D259FB-7A92-4B6D-93CF-739275CE8DDC}</b:Guid>
    <b:LCID>uz-Cyrl-UZ</b:LCID>
    <b:Author>
      <b:Author>
        <b:NameList>
          <b:Person>
            <b:Last>Ross</b:Last>
            <b:First>Jeffrey.</b:First>
            <b:Middle>I.</b:Middle>
          </b:Person>
        </b:NameList>
      </b:Author>
    </b:Author>
    <b:Title>Situating the academic study of controlling State crime</b:Title>
    <b:Year>1998</b:Year>
    <b:JournalName>Crime, Law and Social Change</b:JournalName>
    <b:Pages>331-340</b:Pages>
    <b:Issue>29</b:Issue>
    <b:RefOrder>83</b:RefOrder>
  </b:Source>
  <b:Source>
    <b:Tag>Woo06</b:Tag>
    <b:SourceType>JournalArticle</b:SourceType>
    <b:Guid>{E60289C6-E967-4B4B-B659-7D020C63828D}</b:Guid>
    <b:LCID>uz-Cyrl-UZ</b:LCID>
    <b:Author>
      <b:Author>
        <b:NameList>
          <b:Person>
            <b:Last>Woolford</b:Last>
            <b:First>Andrew</b:First>
          </b:Person>
        </b:NameList>
      </b:Author>
    </b:Author>
    <b:Title>Making genocide unthinkable: three guidelines  for a crtical Criminology of Genocide</b:Title>
    <b:JournalName> Critical Criminology </b:JournalName>
    <b:Year>2006</b:Year>
    <b:Pages> 87-106</b:Pages>
    <b:Issue>14</b:Issue>
    <b:RefOrder>95</b:RefOrder>
  </b:Source>
  <b:Source>
    <b:Tag>Yac00</b:Tag>
    <b:SourceType>JournalArticle</b:SourceType>
    <b:Guid>{45E62F99-6443-4706-9159-DF37FB4A3423}</b:Guid>
    <b:LCID>uz-Cyrl-UZ</b:LCID>
    <b:Author>
      <b:Author>
        <b:NameList>
          <b:Person>
            <b:Last>Yacoubian</b:Last>
            <b:First>George.</b:First>
            <b:Middle>S.</b:Middle>
          </b:Person>
        </b:NameList>
      </b:Author>
    </b:Author>
    <b:Title> The (in)significans of genocidal behavior to the discipline of criminology</b:Title>
    <b:JournalName>Crime, Law and Social Change </b:JournalName>
    <b:Year>2000</b:Year>
    <b:Pages>7 - 19</b:Pages>
    <b:Issue>34</b:Issue>
    <b:RefOrder>94</b:RefOrder>
  </b:Source>
  <b:Source>
    <b:Tag>Ofi</b:Tag>
    <b:SourceType>Book</b:SourceType>
    <b:Guid>{F13AF66C-17B2-4F11-BB52-B88E47EC1543}</b:Guid>
    <b:LCID>uz-Cyrl-UZ</b:LCID>
    <b:Author>
      <b:Author>
        <b:Corporate>Oficina del Alto Comisionado de las Naciones Unidas para los Derechos Humanos</b:Corporate>
      </b:Author>
    </b:Author>
    <b:Title>Iniciativas de enjuiciamiento. Instrumentos del Estado de derecho para sociedades que han salido de un conflicto. HR/PUB/06/4</b:Title>
    <b:Year>2006</b:Year>
    <b:City>New York y Ginebra</b:City>
    <b:Publisher>Naciones Unidas</b:Publisher>
    <b:Edition>1era</b:Edition>
    <b:Volume>HR/PUB/06/4</b:Volume>
    <b:RefOrder>113</b:RefOrder>
  </b:Source>
  <b:Source>
    <b:Tag>Fre98</b:Tag>
    <b:SourceType>Book</b:SourceType>
    <b:Guid>{0C40A615-248E-49EE-843B-99BBBB19675E}</b:Guid>
    <b:LCID>uz-Cyrl-UZ</b:LCID>
    <b:Author>
      <b:Author>
        <b:NameList>
          <b:Person>
            <b:Last>Friedrichs</b:Last>
            <b:First>David</b:First>
            <b:Middle>O.</b:Middle>
          </b:Person>
        </b:NameList>
      </b:Author>
    </b:Author>
    <b:Title>State crime. Volume I and II</b:Title>
    <b:Year>1998</b:Year>
    <b:City>Aldershot</b:City>
    <b:Publisher>Ashgate</b:Publisher>
    <b:NumberVolumes>2</b:NumberVolumes>
    <b:RefOrder>81</b:RefOrder>
  </b:Source>
  <b:Source>
    <b:Tag>Sta00</b:Tag>
    <b:SourceType>JournalArticle</b:SourceType>
    <b:Guid>{08D2F678-25BE-4C4D-B012-E5A76E95AD1F}</b:Guid>
    <b:LCID>uz-Cyrl-UZ</b:LCID>
    <b:Title>State crime, human rights and the limits of criminology</b:Title>
    <b:Year>2000</b:Year>
    <b:JournalName>Social Justice</b:JournalName>
    <b:Pages>101- 115</b:Pages>
    <b:Volume>27</b:Volume>
    <b:Issue>1 spring</b:Issue>
    <b:Author>
      <b:Author>
        <b:NameList>
          <b:Person>
            <b:Last>Green</b:Last>
            <b:First>Penny</b:First>
            <b:Middle>J</b:Middle>
          </b:Person>
          <b:Person>
            <b:Last>Ward</b:Last>
            <b:First>Tony</b:First>
          </b:Person>
        </b:NameList>
      </b:Author>
    </b:Author>
    <b:RefOrder>85</b:RefOrder>
  </b:Source>
  <b:Source>
    <b:Tag>Sav10</b:Tag>
    <b:SourceType>Book</b:SourceType>
    <b:Guid>{63CAFE41-8CD7-4CC5-B2A9-37E083E3546D}</b:Guid>
    <b:LCID>uz-Cyrl-UZ</b:LCID>
    <b:Author>
      <b:Author>
        <b:NameList>
          <b:Person>
            <b:Last>Savelsberg</b:Last>
            <b:First>Joachim</b:First>
            <b:Middle>J</b:Middle>
          </b:Person>
        </b:NameList>
      </b:Author>
    </b:Author>
    <b:Title>Crime and Human Rights: Criminology of Atrocities and Genocide</b:Title>
    <b:Year>2010</b:Year>
    <b:City>London</b:City>
    <b:Publisher>Sage</b:Publisher>
    <b:RefOrder>97</b:RefOrder>
  </b:Source>
  <b:Source>
    <b:Tag>Hil04</b:Tag>
    <b:SourceType>Book</b:SourceType>
    <b:Guid>{52D70394-E83B-4261-89A7-3562A767A912}</b:Guid>
    <b:Title>Beyond criminology: taking harm seriously</b:Title>
    <b:Year>2004</b:Year>
    <b:Publisher>Pluto Press</b:Publisher>
    <b:Author>
      <b:Author>
        <b:NameList>
          <b:Person>
            <b:Last>Hillyard</b:Last>
            <b:First>Paddy</b:First>
          </b:Person>
          <b:Person>
            <b:Last>Pantazis</b:Last>
            <b:First>Christina</b:First>
          </b:Person>
          <b:Person>
            <b:Last>Tombs</b:Last>
            <b:First>Steve</b:First>
          </b:Person>
          <b:Person>
            <b:Last>Gordon</b:Last>
            <b:First>David</b:First>
          </b:Person>
        </b:NameList>
      </b:Author>
    </b:Author>
    <b:RefOrder>101</b:RefOrder>
  </b:Source>
  <b:Source>
    <b:Tag>Mun00</b:Tag>
    <b:SourceType>JournalArticle</b:SourceType>
    <b:Guid>{8108B0E9-BEAF-407C-B8C7-A326AB77DDE2}</b:Guid>
    <b:Title>Decriminalising Criminology</b:Title>
    <b:Year>2000</b:Year>
    <b:JournalName>British Criminology Conference: Selected Proceedings</b:JournalName>
    <b:Volume>3</b:Volume>
    <b:Author>
      <b:Author>
        <b:NameList>
          <b:Person>
            <b:Last>Muncie</b:Last>
            <b:First>John</b:First>
          </b:Person>
        </b:NameList>
      </b:Author>
    </b:Author>
    <b:LCID>uz-Cyrl-UZ</b:LCID>
    <b:Pages>1 - 9</b:Pages>
    <b:RefOrder>103</b:RefOrder>
  </b:Source>
  <b:Source>
    <b:Tag>Mat69</b:Tag>
    <b:SourceType>Book</b:SourceType>
    <b:Guid>{20585A66-9CF4-4982-B60C-46A19A1F58D9}</b:Guid>
    <b:Title>Becoming Deviant</b:Title>
    <b:Year>1969</b:Year>
    <b:City>New Jersey</b:City>
    <b:Publisher>Prentice Hall</b:Publisher>
    <b:Author>
      <b:Author>
        <b:NameList>
          <b:Person>
            <b:Last>Matza</b:Last>
            <b:First>David</b:First>
          </b:Person>
        </b:NameList>
      </b:Author>
    </b:Author>
    <b:RefOrder>104</b:RefOrder>
  </b:Source>
  <b:Source>
    <b:Tag>Fri02</b:Tag>
    <b:SourceType>JournalArticle</b:SourceType>
    <b:Guid>{5E93C66F-DDD4-46A0-A21E-4AA7F00026A3}</b:Guid>
    <b:Title>The World Bank and crimes of globalization: a case study</b:Title>
    <b:Year>2002</b:Year>
    <b:JournalName>Social Justice</b:JournalName>
    <b:Pages>13-36</b:Pages>
    <b:Volume>29</b:Volume>
    <b:Issue>1-2</b:Issue>
    <b:Author>
      <b:Author>
        <b:NameList>
          <b:Person>
            <b:Last>Friedrichs</b:Last>
            <b:Middle>O</b:Middle>
            <b:First>David</b:First>
          </b:Person>
          <b:Person>
            <b:Last>Friedrichs</b:Last>
            <b:First>Jessica</b:First>
          </b:Person>
        </b:NameList>
      </b:Author>
    </b:Author>
    <b:RefOrder>105</b:RefOrder>
  </b:Source>
  <b:Source>
    <b:Tag>Rot09</b:Tag>
    <b:SourceType>Book</b:SourceType>
    <b:Guid>{8CBF8A9A-A50C-430F-A012-7C147812531F}</b:Guid>
    <b:Title>State Criminality: The Crime of All Crimes</b:Title>
    <b:Year>2009</b:Year>
    <b:City>Lanham</b:City>
    <b:Publisher>Lexington Books</b:Publisher>
    <b:Author>
      <b:Author>
        <b:NameList>
          <b:Person>
            <b:Last>Rothe</b:Last>
            <b:Middle>L</b:Middle>
            <b:First>Dawn</b:First>
          </b:Person>
        </b:NameList>
      </b:Author>
    </b:Author>
    <b:JournalName>Issues in Crime and justice</b:JournalName>
    <b:RefOrder>106</b:RefOrder>
  </b:Source>
  <b:Source>
    <b:Tag>Mat03</b:Tag>
    <b:SourceType>Book</b:SourceType>
    <b:Guid>{DCCF7496-FDED-45B9-B7B6-642F0A0ACBBA}</b:Guid>
    <b:Title>Memoria de Auschwitz</b:Title>
    <b:Year>2003</b:Year>
    <b:Author>
      <b:Author>
        <b:NameList>
          <b:Person>
            <b:Last>Mate</b:Last>
            <b:First>Reyes</b:First>
          </b:Person>
        </b:NameList>
      </b:Author>
    </b:Author>
    <b:City>Madrid</b:City>
    <b:Publisher>Trotta</b:Publisher>
    <b:RefOrder>108</b:RefOrder>
  </b:Source>
  <b:Source>
    <b:Tag>San09</b:Tag>
    <b:SourceType>Book</b:SourceType>
    <b:Guid>{B4A3312C-A7B6-44D9-8096-8B07EDE3B020}</b:Guid>
    <b:Author>
      <b:Author>
        <b:NameList>
          <b:Person>
            <b:Last>Santos</b:Last>
            <b:First>Boaventura</b:First>
            <b:Middle>de Sousa</b:Middle>
          </b:Person>
        </b:NameList>
      </b:Author>
    </b:Author>
    <b:Title>Una epistemología del sur. La reinvención del conocimiento y la emancipación social</b:Title>
    <b:Year>2009</b:Year>
    <b:City>Buenos Aires</b:City>
    <b:Publisher>CLACSO</b:Publisher>
    <b:RefOrder>109</b:RefOrder>
  </b:Source>
  <b:Source>
    <b:Tag>San10</b:Tag>
    <b:SourceType>Book</b:SourceType>
    <b:Guid>{14DB4240-F322-453E-9B92-AFA9BDDE1058}</b:Guid>
    <b:Author>
      <b:Author>
        <b:NameList>
          <b:Person>
            <b:Last>Santos</b:Last>
            <b:First>Boaventura</b:First>
            <b:Middle>de Sousa</b:Middle>
          </b:Person>
        </b:NameList>
      </b:Author>
    </b:Author>
    <b:Title>Para descolnizar occidente. Más allá del pensamiento abismal</b:Title>
    <b:Year>2010</b:Year>
    <b:City>Buenos Aires</b:City>
    <b:Publisher>CLACSO</b:Publisher>
    <b:RefOrder>11</b:RefOrder>
  </b:Source>
  <b:Source>
    <b:Tag>Rug071</b:Tag>
    <b:SourceType>JournalArticle</b:SourceType>
    <b:Guid>{24D1AF81-422F-40F2-9896-1653957236F4}</b:Guid>
    <b:Title>Privatizing International Conflict: War as Corporate Crime</b:Title>
    <b:JournalName>Social Justice</b:JournalName>
    <b:Year>2007a</b:Year>
    <b:Pages>132-147</b:Pages>
    <b:Volume>34</b:Volume>
    <b:Issue>3-4</b:Issue>
    <b:Author>
      <b:Author>
        <b:NameList>
          <b:Person>
            <b:Last>Ruggiero</b:Last>
            <b:First>Vincenzo</b:First>
          </b:Person>
        </b:NameList>
      </b:Author>
    </b:Author>
    <b:LCID>uz-Cyrl-UZ</b:LCID>
    <b:RefOrder>110</b:RefOrder>
  </b:Source>
  <b:Source>
    <b:Tag>Rug07</b:Tag>
    <b:SourceType>JournalArticle</b:SourceType>
    <b:Guid>{E3934B99-82DE-4DA8-82FC-235419C962DB}</b:Guid>
    <b:Title>War, crime, empire and Cosmopolitanism</b:Title>
    <b:JournalName>Critical Criminology</b:JournalName>
    <b:Year>2007b</b:Year>
    <b:Pages>211-221</b:Pages>
    <b:Volume>15</b:Volume>
    <b:Issue>3</b:Issue>
    <b:Author>
      <b:Author>
        <b:NameList>
          <b:Person>
            <b:Last>Ruggiero</b:Last>
            <b:First>Vincenzo</b:First>
          </b:Person>
        </b:NameList>
      </b:Author>
    </b:Author>
    <b:LCID>uz-Cyrl-UZ</b:LCID>
    <b:RefOrder>111</b:RefOrder>
  </b:Source>
  <b:Source>
    <b:Tag>Rot06</b:Tag>
    <b:SourceType>JournalArticle</b:SourceType>
    <b:Guid>{0FFE3106-5B1E-4C33-B699-C1DDBDAEA63F}</b:Guid>
    <b:LCID>uz-Cyrl-UZ</b:LCID>
    <b:Author>
      <b:Author>
        <b:NameList>
          <b:Person>
            <b:Last>Rothe</b:Last>
            <b:First>Dawn</b:First>
            <b:Middle>L.</b:Middle>
          </b:Person>
          <b:Person>
            <b:Last>Friedrichs</b:Last>
            <b:First>David</b:First>
            <b:Middle>O.</b:Middle>
          </b:Person>
        </b:NameList>
      </b:Author>
    </b:Author>
    <b:Title>The State criminology of State crime</b:Title>
    <b:JournalName>Social Justice</b:JournalName>
    <b:Year>2006</b:Year>
    <b:Pages>147-161</b:Pages>
    <b:Volume>33</b:Volume>
    <b:Issue>1</b:Issue>
    <b:RefOrder>92</b:RefOrder>
  </b:Source>
  <b:Source>
    <b:Tag>Rot</b:Tag>
    <b:SourceType>JournalArticle</b:SourceType>
    <b:Guid>{6A36BF76-2948-48EB-AE5C-EC00CEF576B9}</b:Guid>
    <b:LCID>uz-Cyrl-UZ</b:LCID>
    <b:Author>
      <b:Author>
        <b:NameList>
          <b:Person>
            <b:Last>Rothe</b:Last>
            <b:First>Dawn.L</b:First>
          </b:Person>
          <b:Person>
            <b:Last>Ian Ross</b:Last>
            <b:First>Jeffrey</b:First>
          </b:Person>
          <b:Person>
            <b:Last>Mullins</b:Last>
            <b:First>Christopher</b:First>
            <b:Middle>W.</b:Middle>
          </b:Person>
          <b:Person>
            <b:Last>Friedrichs</b:Last>
            <b:First>David</b:First>
          </b:Person>
          <b:Person>
            <b:Last>Barak</b:Last>
            <b:First>Gregg</b:First>
          </b:Person>
          <b:Person>
            <b:Last>Kramer</b:Last>
            <b:First>Ronald</b:First>
            <b:Middle>C.</b:Middle>
          </b:Person>
          <b:Person>
            <b:Last>Kauzlarich</b:Last>
            <b:First>David</b:First>
          </b:Person>
          <b:Person>
            <b:Last>Michalowski</b:Last>
            <b:First>Raymond</b:First>
          </b:Person>
        </b:NameList>
      </b:Author>
    </b:Author>
    <b:Title>That Was Then, This is Now, What About Tomorrow? Future Directions in State Crime Studies</b:Title>
    <b:JournalName>Critical Criminology: An International Journal</b:JournalName>
    <b:Year>2009</b:Year>
    <b:Pages>3 /13</b:Pages>
    <b:Volume>17</b:Volume>
    <b:Issue>1</b:Issue>
    <b:RefOrder>79</b:RefOrder>
  </b:Source>
  <b:Source>
    <b:Tag>The</b:Tag>
    <b:SourceType>JournalArticle</b:SourceType>
    <b:Guid>{B2D8B391-5F50-4472-9EAA-0BDCE94DBEAA}</b:Guid>
    <b:LCID>uz-Cyrl-UZ</b:LCID>
    <b:Title>"The Supreme International Crime": How the U.S. War in Iraq Threatens the Rule of Law</b:Title>
    <b:Author>
      <b:Author>
        <b:NameList>
          <b:Person>
            <b:Last>Kramer</b:Last>
            <b:First>Ronald</b:First>
            <b:Middle>C</b:Middle>
          </b:Person>
          <b:Person>
            <b:Last>Michalowski</b:Last>
            <b:First>Raymond</b:First>
          </b:Person>
          <b:Person>
            <b:Last>Rothe</b:Last>
            <b:First>Dawn</b:First>
          </b:Person>
        </b:NameList>
      </b:Author>
    </b:Author>
    <b:JournalName>Social Justice</b:JournalName>
    <b:Year>2005</b:Year>
    <b:Volume>32</b:Volume>
    <b:Issue>2</b:Issue>
    <b:Pages>52-81</b:Pages>
    <b:RefOrder>90</b:RefOrder>
  </b:Source>
  <b:Source>
    <b:Tag>Kau03</b:Tag>
    <b:SourceType>JournalArticle</b:SourceType>
    <b:Guid>{30EC5076-A09E-43C9-96C9-7C7C8EAF0767}</b:Guid>
    <b:LCID>uz-Cyrl-UZ</b:LCID>
    <b:Author>
      <b:Author>
        <b:NameList>
          <b:Person>
            <b:Last>Kauzlarich</b:Last>
            <b:First>David</b:First>
          </b:Person>
          <b:Person>
            <b:Last>Mullins</b:Last>
            <b:First>Christopher</b:First>
          </b:Person>
          <b:Person>
            <b:Last>Matthews</b:Last>
            <b:First>Rick</b:First>
          </b:Person>
        </b:NameList>
      </b:Author>
    </b:Author>
    <b:Title> A complicity continuum of state crime</b:Title>
    <b:JournalName>Contemporary Justice Review: Issues in Criminal, Social, and Restorative Justice</b:JournalName>
    <b:Year>2003</b:Year>
    <b:Pages> 241-254</b:Pages>
    <b:Volume>6</b:Volume>
    <b:Issue>3</b:Issue>
    <b:RefOrder>91</b:RefOrder>
  </b:Source>
  <b:Source>
    <b:Tag>Fri11</b:Tag>
    <b:SourceType>BookSection</b:SourceType>
    <b:Guid>{447A82E5-3C83-4A1A-8263-6C11D353605D}</b:Guid>
    <b:LCID>uz-Cyrl-UZ</b:LCID>
    <b:Author>
      <b:Editor>
        <b:NameList>
          <b:Person>
            <b:Last>Rothe</b:Last>
            <b:First>Dawn</b:First>
            <b:Middle>L.</b:Middle>
          </b:Person>
          <b:Person>
            <b:Last>Mullins</b:Last>
            <b:First>Christopher</b:First>
            <b:Middle>W.</b:Middle>
          </b:Person>
        </b:NameList>
      </b:Editor>
      <b:Author>
        <b:NameList>
          <b:Person>
            <b:Last>Friedrichs</b:Last>
            <b:First>David</b:First>
            <b:Middle>O</b:Middle>
          </b:Person>
        </b:NameList>
      </b:Author>
    </b:Author>
    <b:Title>The crime of the last century - and of this century?</b:Title>
    <b:Year>2011</b:Year>
    <b:City>London</b:City>
    <b:Publisher>Rutgers University Press</b:Publisher>
    <b:BookTitle>State Crime: Current Perspectives</b:BookTitle>
    <b:RefOrder>93</b:RefOrder>
  </b:Source>
  <b:Source>
    <b:Tag>Riv11</b:Tag>
    <b:SourceType>JournalArticle</b:SourceType>
    <b:Guid>{556909AA-02CF-4625-BF42-2482C31EBB21}</b:Guid>
    <b:Title>La Memoria: categoría epistemológica para el abordaje de la historia y las ciencias penales</b:Title>
    <b:Year>2011</b:Year>
    <b:Pages>40-55</b:Pages>
    <b:Publisher>OSPDH http://revistes.ub.edu/index.php/CriticaPenalPoder/article/view/1984/2079</b:Publisher>
    <b:Author>
      <b:Author>
        <b:NameList>
          <b:Person>
            <b:Last>Rivera Beiras</b:Last>
            <b:First>Iñaki</b:First>
          </b:Person>
        </b:NameList>
      </b:Author>
    </b:Author>
    <b:JournalName>Crítica Penal y Poder</b:JournalName>
    <b:Issue>1</b:Issue>
    <b:RefOrder>68</b:RefOrder>
  </b:Source>
  <b:Source>
    <b:Tag>Sán44</b:Tag>
    <b:SourceType>BookSection</b:SourceType>
    <b:Guid>{E2DA3C4D-F919-4AB5-9AD4-A1FF5B29BA99}</b:Guid>
    <b:LCID>uz-Cyrl-UZ</b:LCID>
    <b:Author>
      <b:Author>
        <b:NameList>
          <b:Person>
            <b:Last>Sánchez</b:Last>
            <b:First>Juan</b:First>
            <b:Middle>José</b:Middle>
          </b:Person>
        </b:NameList>
      </b:Author>
    </b:Author>
    <b:Title>Introducción. Sentido y alcance de la Dialéctica de la Ilustración</b:Title>
    <b:Year>[1944] 2009</b:Year>
    <b:City>Madrid</b:City>
    <b:Publisher>Trotta</b:Publisher>
    <b:BookTitle>La dialéctica de la Ilustración. Fragmentos filosóficos</b:BookTitle>
    <b:Pages>9 / 46</b:Pages>
    <b:RefOrder>40</b:RefOrder>
  </b:Source>
  <b:Source>
    <b:Tag>Alt70</b:Tag>
    <b:SourceType>JournalArticle</b:SourceType>
    <b:Guid>{4FA0ECFC-E63E-4A36-882A-1E21C093F65C}</b:Guid>
    <b:LCID>uz-Cyrl-UZ</b:LCID>
    <b:Author>
      <b:Author>
        <b:NameList>
          <b:Person>
            <b:Last>Althusser</b:Last>
            <b:First>Louis</b:First>
          </b:Person>
        </b:NameList>
      </b:Author>
    </b:Author>
    <b:Title>Idéologie et appareils idéologiques d’État. (Notes pour une recherche)</b:Title>
    <b:Year>1970</b:Year>
    <b:JournalName>La Penseé</b:JournalName>
    <b:Issue>151 juin</b:Issue>
    <b:RefOrder>69</b:RefOrder>
  </b:Source>
  <b:Source>
    <b:Tag>Pow02</b:Tag>
    <b:SourceType>Book</b:SourceType>
    <b:Guid>{FFA4563B-2BD4-4113-AC36-B9AB64403275}</b:Guid>
    <b:LCID>uz-Cyrl-UZ</b:LCID>
    <b:Author>
      <b:Author>
        <b:NameList>
          <b:Person>
            <b:Last>Power</b:Last>
            <b:First>Samantha</b:First>
          </b:Person>
        </b:NameList>
      </b:Author>
    </b:Author>
    <b:Title>Problema infernal. Estados Unidos en la era del genocidio (A Problem from Hell. America and the Era of Genocide)</b:Title>
    <b:Year>[2002] 2005</b:Year>
    <b:City>México</b:City>
    <b:Publisher>Fondo de cultura económica</b:Publisher>
    <b:Edition>1era</b:Edition>
    <b:RefOrder>51</b:RefOrder>
  </b:Source>
  <b:Source>
    <b:Tag>Fou</b:Tag>
    <b:SourceType>Book</b:SourceType>
    <b:Guid>{0B1EEA69-8830-4F46-9DD2-D0D5DC72FC99}</b:Guid>
    <b:LCID>uz-Cyrl-UZ</b:LCID>
    <b:Author>
      <b:Author>
        <b:NameList>
          <b:Person>
            <b:Last>Foucault</b:Last>
            <b:First>Michel</b:First>
          </b:Person>
        </b:NameList>
      </b:Author>
    </b:Author>
    <b:Title>Vigilar y castigar. Nacimiento de la prisión  (Surveiller et Punir: Naissance de la prison)</b:Title>
    <b:City>México</b:City>
    <b:Publisher>Siglo XXI</b:Publisher>
    <b:Year>[1975] 2002</b:Year>
    <b:Edition>1era</b:Edition>
    <b:RefOrder>72</b:RefOrder>
  </b:Source>
  <b:Source>
    <b:Tag>Pav80</b:Tag>
    <b:SourceType>Book</b:SourceType>
    <b:Guid>{2A0ABFBF-CB07-49E8-B6A1-AB4534A1D24E}</b:Guid>
    <b:LCID>uz-Cyrl-UZ</b:LCID>
    <b:Author>
      <b:Author>
        <b:NameList>
          <b:Person>
            <b:Last>Pavarini</b:Last>
            <b:First>Massimo</b:First>
          </b:Person>
        </b:NameList>
      </b:Author>
      <b:Translator>
        <b:NameList>
          <b:Person>
            <b:Last>Muñagorri</b:Last>
            <b:First>Ignacio</b:First>
          </b:Person>
        </b:NameList>
      </b:Translator>
    </b:Author>
    <b:Title>Control y dominación. Teorías criminológicas burguesas y proyecto hegemónico</b:Title>
    <b:Year>[1980] 1983</b:Year>
    <b:City>Buenos Aires</b:City>
    <b:Publisher>Siglo XXI</b:Publisher>
    <b:Edition>1era</b:Edition>
    <b:RefOrder>16</b:RefOrder>
  </b:Source>
  <b:Source>
    <b:Tag>Cas08</b:Tag>
    <b:SourceType>Book</b:SourceType>
    <b:Guid>{C3392429-69F7-426E-A53B-62796D3C9A6C}</b:Guid>
    <b:LCID>uz-Cyrl-UZ</b:LCID>
    <b:Author>
      <b:Author>
        <b:NameList>
          <b:Person>
            <b:Last>Cassese</b:Last>
            <b:First>Antonio</b:First>
          </b:Person>
        </b:NameList>
      </b:Author>
    </b:Author>
    <b:Title>International criminal law</b:Title>
    <b:Year>2008</b:Year>
    <b:City>New York</b:City>
    <b:Publisher>Oxford university Press</b:Publisher>
    <b:Edition>second ed.</b:Edition>
    <b:RefOrder>114</b:RefOrder>
  </b:Source>
  <b:Source>
    <b:Tag>Wer11</b:Tag>
    <b:SourceType>Book</b:SourceType>
    <b:Guid>{31333EC6-E186-4DA3-A3B3-EA5F5F935CA7}</b:Guid>
    <b:LCID>uz-Cyrl-UZ</b:LCID>
    <b:Author>
      <b:Author>
        <b:NameList>
          <b:Person>
            <b:Last>Werle</b:Last>
            <b:First>Gerhard</b:First>
          </b:Person>
        </b:NameList>
      </b:Author>
    </b:Author>
    <b:Title> Tratado de derecho penal internacional (Völkerstrafrecht) </b:Title>
    <b:Year>[2007] 2011</b:Year>
    <b:City> Valencia </b:City>
    <b:Publisher>Tirant Lo-Blanch</b:Publisher>
    <b:Edition>2da</b:Edition>
    <b:RefOrder>115</b:RefOrder>
  </b:Source>
  <b:Source>
    <b:Tag>Coh94</b:Tag>
    <b:SourceType>JournalArticle</b:SourceType>
    <b:Guid>{70E0F394-CB1F-4572-8555-54FEF381CB1A}</b:Guid>
    <b:LCID>uz-Cyrl-UZ</b:LCID>
    <b:Title>Escepticismo intelectual y compromiso político: la criminología radical (Intelectual Scepticism and Political Commitment: the Case of Radical Criminology)</b:Title>
    <b:Year>1994</b:Year>
    <b:Author>
      <b:Author>
        <b:NameList>
          <b:Person>
            <b:Last>Cohen</b:Last>
            <b:First>Stanley</b:First>
          </b:Person>
        </b:NameList>
      </b:Author>
    </b:Author>
    <b:JournalName>Delito y sociedad. Revista de ciencias sociales</b:JournalName>
    <b:Pages>3-31</b:Pages>
    <b:Issue>4 y 5</b:Issue>
    <b:RefOrder>73</b:RefOrder>
  </b:Source>
  <b:Source>
    <b:Tag>Fei12</b:Tag>
    <b:SourceType>JournalArticle</b:SourceType>
    <b:Guid>{7FEB18BD-FF35-44C6-89CB-14CA271B1473}</b:Guid>
    <b:LCID>uz-Cyrl-UZ</b:LCID>
    <b:Author>
      <b:Author>
        <b:NameList>
          <b:Person>
            <b:Last>Feierstein</b:Last>
            <b:First>Daniel</b:First>
          </b:Person>
        </b:NameList>
      </b:Author>
    </b:Author>
    <b:Title>Interpretaciones jurídicas y sociológicas con respecto al Genocidio en Argentina</b:Title>
    <b:JournalName>Revista de Derecho Penal y Criminología</b:JournalName>
    <b:Year>2012</b:Year>
    <b:Pages>57-68</b:Pages>
    <b:Volume>II</b:Volume>
    <b:Issue>2 marzo</b:Issue>
    <b:RefOrder>99</b:RefOrder>
  </b:Source>
  <b:Source>
    <b:Tag>Fei11</b:Tag>
    <b:SourceType>Book</b:SourceType>
    <b:Guid>{F69D77E4-76E7-4311-9247-A10C041D7C2A}</b:Guid>
    <b:LCID>uz-Cyrl-UZ</b:LCID>
    <b:Author>
      <b:Author>
        <b:NameList>
          <b:Person>
            <b:Last>Feierstein</b:Last>
            <b:First>Daniel</b:First>
          </b:Person>
        </b:NameList>
      </b:Author>
    </b:Author>
    <b:Title>El genocidio como práctica social. Entre el nazismo y la experiencia argentina</b:Title>
    <b:Year>2011</b:Year>
    <b:City>Buenos Aires</b:City>
    <b:Publisher>Fondo de Cultura Económica</b:Publisher>
    <b:Edition>1era</b:Edition>
    <b:RefOrder>98</b:RefOrder>
  </b:Source>
  <b:Source>
    <b:Tag>Coh01</b:Tag>
    <b:SourceType>Book</b:SourceType>
    <b:Guid>{421BEA84-1E41-4B44-A8C2-AE3FE7908A6A}</b:Guid>
    <b:LCID>uz-Cyrl-UZ</b:LCID>
    <b:Author>
      <b:Author>
        <b:NameList>
          <b:Person>
            <b:Last>Cohen</b:Last>
            <b:First>Stanley</b:First>
          </b:Person>
        </b:NameList>
      </b:Author>
    </b:Author>
    <b:Title>Estados de negación. Ensayo sobre atrocidades y sufrimiento (States of Denial: Knowing about Atrocities and Suffering)</b:Title>
    <b:Year>[2001] 2005</b:Year>
    <b:City>Buenos Aires</b:City>
    <b:Publisher>Departamento de Publicaciones, Facultad de Derecho, Universidad de Buenos Aires, British Council Argentina</b:Publisher>
    <b:Edition>1era</b:Edition>
    <b:RefOrder>56</b:RefOrder>
  </b:Source>
  <b:Source>
    <b:Tag>Kor03</b:Tag>
    <b:SourceType>Book</b:SourceType>
    <b:Guid>{0CECBAE7-D4A2-4DEC-982D-163AB9D09F16}</b:Guid>
    <b:LCID>uz-Cyrl-UZ</b:LCID>
    <b:Author>
      <b:Author>
        <b:NameList>
          <b:Person>
            <b:Last>Kornbluh</b:Last>
            <b:First>Peter</b:First>
          </b:Person>
        </b:NameList>
      </b:Author>
    </b:Author>
    <b:Title>Los Estados Unidos y el Derrocamiento de Allende: Una Historia Desclasificada</b:Title>
    <b:Year>2003</b:Year>
    <b:City>Santiago de Chile</b:City>
    <b:Publisher> Ediciones B.</b:Publisher>
    <b:Edition>1era</b:Edition>
    <b:RefOrder>116</b:RefOrder>
  </b:Source>
  <b:Source>
    <b:Tag>Kis79</b:Tag>
    <b:SourceType>Book</b:SourceType>
    <b:Guid>{400440E8-74F4-4A73-8A46-8A9932830BDD}</b:Guid>
    <b:LCID>uz-Cyrl-UZ</b:LCID>
    <b:Author>
      <b:Author>
        <b:NameList>
          <b:Person>
            <b:Last>Kissinger</b:Last>
            <b:First>Henry</b:First>
          </b:Person>
        </b:NameList>
      </b:Author>
    </b:Author>
    <b:Title>Mis Memorias</b:Title>
    <b:Year>1979</b:Year>
    <b:City>Buenos Aires</b:City>
    <b:Publisher>Atlántida</b:Publisher>
    <b:Edition>1era</b:Edition>
    <b:RefOrder>117</b:RefOrder>
  </b:Source>
  <b:Source>
    <b:Tag>Suá06</b:Tag>
    <b:SourceType>Book</b:SourceType>
    <b:Guid>{ED7498C2-73D2-41D5-8881-AEE849F49883}</b:Guid>
    <b:LCID>uz-Cyrl-UZ</b:LCID>
    <b:Author>
      <b:Author>
        <b:NameList>
          <b:Person>
            <b:Last>Suárez</b:Last>
            <b:First>Luis</b:First>
          </b:Person>
        </b:NameList>
      </b:Author>
    </b:Author>
    <b:Title>Un Siglo de Terror en América Latina. Crónica de crímenes de Estados Unidos contra la humanidad</b:Title>
    <b:Year>2007</b:Year>
    <b:City>Melbourne, New York, La Habana</b:City>
    <b:Publisher>Ocean Sur</b:Publisher>
    <b:Edition>1era</b:Edition>
    <b:RefOrder>118</b:RefOrder>
  </b:Source>
  <b:Source>
    <b:Tag>Ber831</b:Tag>
    <b:SourceType>BookSection</b:SourceType>
    <b:Guid>{282AB060-88CF-4EEF-AC0A-ACD693E17609}</b:Guid>
    <b:LCID>uz-Cyrl-UZ</b:LCID>
    <b:Author>
      <b:Author>
        <b:NameList>
          <b:Person>
            <b:Last>Bergalli</b:Last>
            <b:First>Roberto</b:First>
          </b:Person>
        </b:NameList>
      </b:Author>
      <b:Editor>
        <b:NameList>
          <b:Person>
            <b:Last>Bergalli</b:Last>
            <b:First>Roberto</b:First>
          </b:Person>
          <b:Person>
            <b:Last>Bustos Ramirez</b:Last>
            <b:First>Juan</b:First>
          </b:Person>
        </b:NameList>
      </b:Editor>
    </b:Author>
    <b:Title>Perspectiva sociológica: sus orígenes</b:Title>
    <b:Year>1983</b:Year>
    <b:City>Bogotá</b:City>
    <b:Publisher>Temis</b:Publisher>
    <b:BookTitle>El pensamiento criminológico. Un análisis crítico</b:BookTitle>
    <b:Volume>I</b:Volume>
    <b:RefOrder>15</b:RefOrder>
  </b:Source>
  <b:Source>
    <b:Tag>Raf12</b:Tag>
    <b:SourceType>Book</b:SourceType>
    <b:Guid>{BF5BCA4A-B5E9-4993-A28B-4CE62529C043}</b:Guid>
    <b:LCID>uz-Cyrl-UZ</b:LCID>
    <b:Author>
      <b:Author>
        <b:NameList>
          <b:Person>
            <b:Last>Rafecas</b:Last>
            <b:First>Daniel</b:First>
          </b:Person>
        </b:NameList>
      </b:Author>
    </b:Author>
    <b:Title> Historia de la solución final. Una indagación de las etapas que llevaron al exterminio de los judíos europeos </b:Title>
    <b:Year>2012</b:Year>
    <b:City>Buenos Aires</b:City>
    <b:Publisher>Siglo XXI</b:Publisher>
    <b:Edition>1era</b:Edition>
    <b:RefOrder>50</b:RefOrder>
  </b:Source>
  <b:Source>
    <b:Tag>Dow07</b:Tag>
    <b:SourceType>Book</b:SourceType>
    <b:Guid>{DA39AB91-1D9C-4B19-98D1-13B5846F3B2B}</b:Guid>
    <b:LCID>uz-Cyrl-UZ</b:LCID>
    <b:Author>
      <b:Author>
        <b:NameList>
          <b:Person>
            <b:Last>Downes</b:Last>
            <b:First>David</b:First>
          </b:Person>
          <b:Person>
            <b:Last>Rock</b:Last>
            <b:First>Paul</b:First>
          </b:Person>
        </b:NameList>
      </b:Author>
    </b:Author>
    <b:Title>Sociología de la desviación. Una guía sobre las teorías del delito (Undestanding deviance. A guide to the sociology of crime and rule-breaking)</b:Title>
    <b:City>Barcelona</b:City>
    <b:Publisher>Gedisa</b:Publisher>
    <b:Year>[2007] 2011</b:Year>
    <b:Edition>1era</b:Edition>
    <b:RefOrder>13</b:RefOrder>
  </b:Source>
  <b:Source>
    <b:Tag>Are09</b:Tag>
    <b:SourceType>Book</b:SourceType>
    <b:Guid>{39FC38C5-EEF5-44A9-8011-B74045F2B444}</b:Guid>
    <b:LCID>uz-Cyrl-UZ</b:LCID>
    <b:Author>
      <b:Author>
        <b:NameList>
          <b:Person>
            <b:Last>Arendt</b:Last>
            <b:First>Hannah</b:First>
          </b:Person>
        </b:NameList>
      </b:Author>
      <b:Translator>
        <b:NameList>
          <b:Person>
            <b:Last>Novales</b:Last>
            <b:First>Ramón</b:First>
            <b:Middle>Gil</b:Middle>
          </b:Person>
        </b:NameList>
      </b:Translator>
    </b:Author>
    <b:Title>La condición humana (The human condition)</b:Title>
    <b:Year>[1958] 2009</b:Year>
    <b:City>Buenos Aires</b:City>
    <b:Publisher>Paidós</b:Publisher>
    <b:Edition>1ed. 5ta. reimpresión</b:Edition>
    <b:RefOrder>52</b:RefOrder>
  </b:Source>
  <b:Source>
    <b:Tag>MarcadorDePosición6</b:Tag>
    <b:SourceType>Book</b:SourceType>
    <b:Guid>{08B363FE-B317-4175-8C00-6E027441C126}</b:Guid>
    <b:LCID>uz-Cyrl-UZ</b:LCID>
    <b:Author>
      <b:Author>
        <b:NameList>
          <b:Person>
            <b:Last>Ruggiero</b:Last>
            <b:First>Vincenzo</b:First>
          </b:Person>
        </b:NameList>
      </b:Author>
      <b:Translator>
        <b:NameList>
          <b:Person>
            <b:Last>Pastor Pérez</b:Last>
            <b:First>Miguel</b:First>
            <b:Middle>A</b:Middle>
          </b:Person>
        </b:NameList>
      </b:Translator>
    </b:Author>
    <b:Title>La violencia política. Un análisis criminológico (La violenza política. Un´analisi criminologica)</b:Title>
    <b:Year>[2006] 2009</b:Year>
    <b:City>Barcelona</b:City>
    <b:Publisher>Anthropos, Observatorio del Sistema Penal y los Derechos Humanos</b:Publisher>
    <b:Edition>1era</b:Edition>
    <b:RefOrder>60</b:RefOrder>
  </b:Source>
  <b:Source>
    <b:Tag>MarcadorDePosición12</b:Tag>
    <b:SourceType>Book</b:SourceType>
    <b:Guid>{E1F841D4-101D-44DE-AEFA-943F794474D9}</b:Guid>
    <b:LCID>uz-Cyrl-UZ</b:LCID>
    <b:Author>
      <b:Author>
        <b:NameList>
          <b:Person>
            <b:Last>Baratta</b:Last>
            <b:First>Alessandro</b:First>
          </b:Person>
        </b:NameList>
      </b:Author>
      <b:Translator>
        <b:NameList>
          <b:Person>
            <b:Last>Búsnter</b:Last>
            <b:First>Álvaro</b:First>
          </b:Person>
        </b:NameList>
      </b:Translator>
    </b:Author>
    <b:Title>Criminología crítica y crítica del Derecho penal. Introducción a la sociología jurídico-penal (Criminologia critica e critica del diritto penale, introduzione alla sociologia guiridico-penale)</b:Title>
    <b:Year>[1982] 1994</b:Year>
    <b:City>México</b:City>
    <b:Publisher>Siglo XXI</b:Publisher>
    <b:RefOrder>19</b:RefOrder>
  </b:Source>
  <b:Source>
    <b:Tag>Ben42</b:Tag>
    <b:SourceType>Book</b:SourceType>
    <b:Guid>{415EA61E-F190-4A2F-98F4-B607BF9BDE05}</b:Guid>
    <b:LCID>uz-Cyrl-UZ</b:LCID>
    <b:Author>
      <b:Author>
        <b:NameList>
          <b:Person>
            <b:Last>Benjamin</b:Last>
            <b:First>Walter</b:First>
          </b:Person>
        </b:NameList>
      </b:Author>
    </b:Author>
    <b:Title>Tesis sobre el concepto de historia</b:Title>
    <b:Year>[1942] 2008</b:Year>
    <b:City>México D.F.</b:City>
    <b:Publisher>Universidad Autónoma de México, Ed. Itaca</b:Publisher>
    <b:Edition>1era</b:Edition>
    <b:RefOrder>41</b:RefOrder>
  </b:Source>
  <b:Source>
    <b:Tag>Ben99</b:Tag>
    <b:SourceType>BookSection</b:SourceType>
    <b:Guid>{C16E2910-76B5-496B-BBEA-74D3C91EB4A6}</b:Guid>
    <b:Title>Para una crítica de la violencia (Zur Kritik der Gewalt)</b:Title>
    <b:Year>[1921] 1999</b:Year>
    <b:City>Madrid</b:City>
    <b:Publisher>Taurus</b:Publisher>
    <b:BookTitle>Para una crítica de la violencia y otros ensayos. Iluminaciones IV</b:BookTitle>
    <b:Author>
      <b:Author>
        <b:NameList>
          <b:Person>
            <b:Last>Benjamin</b:Last>
            <b:First>Walter</b:First>
          </b:Person>
        </b:NameList>
      </b:Author>
    </b:Author>
    <b:LCID>uz-Cyrl-UZ</b:LCID>
    <b:RefOrder>107</b:RefOrder>
  </b:Source>
  <b:Source>
    <b:Tag>Bro98</b:Tag>
    <b:SourceType>Book</b:SourceType>
    <b:Guid>{861D11DB-61BB-4086-BC37-AB83826AA3F9}</b:Guid>
    <b:LCID>uz-Cyrl-UZ</b:LCID>
    <b:Author>
      <b:Author>
        <b:NameList>
          <b:Person>
            <b:Last>Browning</b:Last>
            <b:First>Christopher</b:First>
            <b:Middle>R.</b:Middle>
          </b:Person>
        </b:NameList>
      </b:Author>
      <b:Translator>
        <b:NameList>
          <b:Person>
            <b:Last>Batista</b:Last>
            <b:First>Montse</b:First>
          </b:Person>
        </b:NameList>
      </b:Translator>
    </b:Author>
    <b:Title>Aquellos hombres grises. El batallón 101 y la solución final en Polonia (Ordinary men)</b:Title>
    <b:Year>[1998] 2002</b:Year>
    <b:City>Barcelona</b:City>
    <b:Publisher>Edhasa</b:Publisher>
    <b:Edition>1era</b:Edition>
    <b:RefOrder>53</b:RefOrder>
  </b:Source>
  <b:Source>
    <b:Tag>Bru09</b:Tag>
    <b:SourceType>Book</b:SourceType>
    <b:Guid>{07E10AB1-74C9-4CA3-BF0C-58E62E9AEF37}</b:Guid>
    <b:LCID>uz-Cyrl-UZ</b:LCID>
    <b:Author>
      <b:Author>
        <b:NameList>
          <b:Person>
            <b:Last>Bruneteau</b:Last>
            <b:First>Bernard</b:First>
          </b:Person>
        </b:NameList>
      </b:Author>
      <b:Translator>
        <b:NameList>
          <b:Person>
            <b:Last>Fernández</b:Last>
            <b:First>Florencia</b:First>
            <b:Middle>Peyrou Tubert y Hugo García</b:Middle>
          </b:Person>
        </b:NameList>
      </b:Translator>
    </b:Author>
    <b:Title>El siglo de los genocidios (Le Siècle des génocides : Violences, massacres et processus génocidaires de l'Arménie au Rwanda)</b:Title>
    <b:Year>[2004] 2009</b:Year>
    <b:City>Madrid</b:City>
    <b:Publisher>Alianza</b:Publisher>
    <b:Edition>1era</b:Edition>
    <b:RefOrder>49</b:RefOrder>
  </b:Source>
  <b:Source>
    <b:Tag>Cer92</b:Tag>
    <b:SourceType>Book</b:SourceType>
    <b:Guid>{F7E4FDFA-E9CA-4561-8CE8-575635C53D7A}</b:Guid>
    <b:LCID>uz-Cyrl-UZ</b:LCID>
    <b:Author>
      <b:Author>
        <b:NameList>
          <b:Person>
            <b:Last>Ceretti</b:Last>
            <b:First>Adolfo</b:First>
          </b:Person>
        </b:NameList>
      </b:Author>
      <b:Translator>
        <b:NameList>
          <b:Person>
            <b:Last>Biuso</b:Last>
            <b:First>Silvia</b:First>
            <b:Middle>alejandra</b:Middle>
          </b:Person>
        </b:NameList>
      </b:Translator>
    </b:Author>
    <b:Title>El horizonte artificial. Problemas epistemológicos de la criminología</b:Title>
    <b:Year>[1992] 2008</b:Year>
    <b:City>Buenos Aires</b:City>
    <b:Publisher>B de F</b:Publisher>
    <b:RefOrder>14</b:RefOrder>
  </b:Source>
  <b:Source>
    <b:Tag>Dan</b:Tag>
    <b:SourceType>Book</b:SourceType>
    <b:Guid>{F9F4BF2D-898C-4C91-A8C4-6148FA18FD53}</b:Guid>
    <b:LCID>uz-Cyrl-UZ</b:LCID>
    <b:Author>
      <b:Author>
        <b:NameList>
          <b:Person>
            <b:Last>Dorling</b:Last>
            <b:First>Danny</b:First>
          </b:Person>
          <b:Person>
            <b:Last>Gordon</b:Last>
            <b:First>Dave</b:First>
          </b:Person>
          <b:Person>
            <b:Last>Hillyard</b:Last>
            <b:First>Paddy</b:First>
          </b:Person>
          <b:Person>
            <b:Last>Pantazis</b:Last>
            <b:First>Christina</b:First>
          </b:Person>
          <b:Person>
            <b:Last>Pemberton</b:Last>
            <b:First>Simon</b:First>
          </b:Person>
          <b:Person>
            <b:Last>Tombs</b:Last>
            <b:First>Steve</b:First>
          </b:Person>
        </b:NameList>
      </b:Author>
    </b:Author>
    <b:City>Londres</b:City>
    <b:Title>Criminal obsessions: Why harm matters more than crime</b:Title>
    <b:Year>[2005] 2008</b:Year>
    <b:Edition>2da</b:Edition>
    <b:Publisher>King’s College of  London, Centre for Crime and Justice Studies</b:Publisher>
    <b:RefOrder>102</b:RefOrder>
  </b:Source>
  <b:Source>
    <b:Tag>Gar90</b:Tag>
    <b:SourceType>Book</b:SourceType>
    <b:Guid>{3CEFF16E-0A19-4B9C-A8A9-F1E02A443316}</b:Guid>
    <b:LCID>uz-Cyrl-UZ</b:LCID>
    <b:Author>
      <b:Author>
        <b:NameList>
          <b:Person>
            <b:Last>Garland</b:Last>
            <b:First>David</b:First>
          </b:Person>
        </b:NameList>
      </b:Author>
      <b:Translator>
        <b:NameList>
          <b:Person>
            <b:Last>Concha</b:Last>
            <b:First>Berta</b:First>
            <b:Middle>Ruiz de la</b:Middle>
          </b:Person>
        </b:NameList>
      </b:Translator>
    </b:Author>
    <b:Title>Castigo y sociedad moderna: un estudio de teoría social (Punishment and modern society: A study in social theory)</b:Title>
    <b:Year>[1990] 1999</b:Year>
    <b:City>México</b:City>
    <b:Publisher>Siglo XXI</b:Publisher>
    <b:Edition>1era</b:Edition>
    <b:RefOrder>119</b:RefOrder>
  </b:Source>
  <b:Source>
    <b:Tag>Gold10</b:Tag>
    <b:SourceType>Book</b:SourceType>
    <b:Guid>{EFE4F904-83C2-4756-89C7-6288829A37C9}</b:Guid>
    <b:LCID>uz-Cyrl-UZ</b:LCID>
    <b:Author>
      <b:Author>
        <b:NameList>
          <b:Person>
            <b:Last>Goldhagen</b:Last>
            <b:First>Daniel</b:First>
            <b:Middle>Jonah</b:Middle>
          </b:Person>
        </b:NameList>
      </b:Author>
      <b:Translator>
        <b:NameList>
          <b:Person>
            <b:Last>Pradera</b:Last>
            <b:First>Alejandro</b:First>
          </b:Person>
        </b:NameList>
      </b:Translator>
    </b:Author>
    <b:Title>Peor que la guerra. Genocidio, eliminacionismo y la continua agresión contra la humanidad (Worse Than War: Genocide, Eliminationism, and the Ongoing Assault on Humanity)</b:Title>
    <b:Year>[2009] 2010</b:Year>
    <b:City>Madrid</b:City>
    <b:Publisher>Taurus</b:Publisher>
    <b:Edition>1era</b:Edition>
    <b:RefOrder>45</b:RefOrder>
  </b:Source>
  <b:Source>
    <b:Tag>Hal25</b:Tag>
    <b:SourceType>Book</b:SourceType>
    <b:Guid>{1E619026-3764-4DB0-A933-411B5F6957E6}</b:Guid>
    <b:LCID>uz-Cyrl-UZ</b:LCID>
    <b:Author>
      <b:Author>
        <b:NameList>
          <b:Person>
            <b:Last>Halbwachs</b:Last>
            <b:First>Maurice</b:First>
          </b:Person>
        </b:NameList>
      </b:Author>
    </b:Author>
    <b:Title>Los marcos sociales de la memoria</b:Title>
    <b:Year>[1925] 2004</b:Year>
    <b:City>Barcelona</b:City>
    <b:Publisher>Anthropos</b:Publisher>
    <b:Edition>1era</b:Edition>
    <b:RefOrder>44</b:RefOrder>
  </b:Source>
  <b:Source>
    <b:Tag>Hob98</b:Tag>
    <b:SourceType>Book</b:SourceType>
    <b:Guid>{6AB3AA79-2944-4A33-9199-023B8E7005EA}</b:Guid>
    <b:LCID>uz-Cyrl-UZ</b:LCID>
    <b:Author>
      <b:Author>
        <b:NameList>
          <b:Person>
            <b:Last>Hobsbawm</b:Last>
            <b:First>Eric</b:First>
          </b:Person>
        </b:NameList>
      </b:Author>
      <b:Translator>
        <b:NameList>
          <b:Person>
            <b:Last>Juan Fací</b:Last>
            <b:First>Jordi</b:First>
            <b:Middle>Ainaud, Carme Castells y</b:Middle>
          </b:Person>
        </b:NameList>
      </b:Translator>
    </b:Author>
    <b:Title>Historia del siglo XX (Extremes. The short twentieth century 1914-1991)</b:Title>
    <b:Year>[1994] 1998</b:Year>
    <b:City>Buenos Aires</b:City>
    <b:Publisher>Crítica</b:Publisher>
    <b:Edition>1era</b:Edition>
    <b:RefOrder>47</b:RefOrder>
  </b:Source>
  <b:Source>
    <b:Tag>Hor44</b:Tag>
    <b:SourceType>Book</b:SourceType>
    <b:Guid>{1538388B-E615-4094-893F-AAD2734DC6FF}</b:Guid>
    <b:LCID>uz-Cyrl-UZ</b:LCID>
    <b:Author>
      <b:Author>
        <b:NameList>
          <b:Person>
            <b:Last>Horkheimer</b:Last>
            <b:First>Max</b:First>
          </b:Person>
          <b:Person>
            <b:Last>Adorno</b:Last>
            <b:First>Theodor</b:First>
            <b:Middle>W.</b:Middle>
          </b:Person>
        </b:NameList>
      </b:Author>
    </b:Author>
    <b:Title>La dialéctica de la Ilustración. Fragmentos filosóficos</b:Title>
    <b:Year>[1944] 2009</b:Year>
    <b:City>Madrid</b:City>
    <b:Publisher>Trotta</b:Publisher>
    <b:Edition>1era</b:Edition>
    <b:RefOrder>39</b:RefOrder>
  </b:Source>
  <b:Source>
    <b:Tag>MarcadorDePosición15</b:Tag>
    <b:SourceType>Book</b:SourceType>
    <b:Guid>{3C5F5C9F-6399-473D-959E-A4E90777D83E}</b:Guid>
    <b:LCID>uz-Cyrl-UZ</b:LCID>
    <b:Author>
      <b:Author>
        <b:NameList>
          <b:Person>
            <b:Last>Ignatieff</b:Last>
            <b:First>Michael</b:First>
          </b:Person>
        </b:NameList>
      </b:Author>
      <b:Translator>
        <b:NameList>
          <b:Person>
            <b:Last>Adell</b:Last>
            <b:First>Francisco</b:First>
            <b:Middle>Beltrán</b:Middle>
          </b:Person>
        </b:NameList>
      </b:Translator>
    </b:Author>
    <b:Title>Los derechos humanos como política e idolatría (Human rights)</b:Title>
    <b:Year>[2001] 2003</b:Year>
    <b:City>Barcelona</b:City>
    <b:Publisher>Paidós</b:Publisher>
    <b:Edition>1era</b:Edition>
    <b:RefOrder>120</b:RefOrder>
  </b:Source>
  <b:Source>
    <b:Tag>Mor</b:Tag>
    <b:SourceType>Book</b:SourceType>
    <b:Guid>{FD7BF6FB-96C6-4B68-8AA2-6B317F61EDA2}</b:Guid>
    <b:LCID>uz-Cyrl-UZ</b:LCID>
    <b:Author>
      <b:Author>
        <b:NameList>
          <b:Person>
            <b:Last>Morrison</b:Last>
            <b:First>Wayne</b:First>
          </b:Person>
        </b:NameList>
      </b:Author>
      <b:Translator>
        <b:NameList>
          <b:Person>
            <b:Last>Piombo</b:Last>
            <b:First>Alejandro</b:First>
          </b:Person>
        </b:NameList>
      </b:Translator>
    </b:Author>
    <b:Title>Criminología, civilización y nuevo orden mundial (Criminology, civilization and the new world order)</b:Title>
    <b:Year>[2006] 2012</b:Year>
    <b:City>Barcelona</b:City>
    <b:Publisher>Anthropos</b:Publisher>
    <b:Edition>1era</b:Edition>
    <b:RefOrder>10</b:RefOrder>
  </b:Source>
  <b:Source>
    <b:Tag>Pit95</b:Tag>
    <b:SourceType>Book</b:SourceType>
    <b:Guid>{98561C96-49FB-4AC1-B1DC-8C4964A478CF}</b:Guid>
    <b:LCID>uz-Cyrl-UZ</b:LCID>
    <b:Author>
      <b:Author>
        <b:NameList>
          <b:Person>
            <b:Last>Pitch</b:Last>
            <b:First>Tamar</b:First>
          </b:Person>
        </b:NameList>
      </b:Author>
      <b:Translator>
        <b:NameList>
          <b:Person>
            <b:Last>Montero</b:Last>
            <b:First>Augusto</b:First>
          </b:Person>
          <b:Person>
            <b:Last>Sozzo</b:Last>
            <b:First>Máximo</b:First>
          </b:Person>
        </b:NameList>
      </b:Translator>
    </b:Author>
    <b:Title>Responsabilidades Limitadas. Actores, Conflictos, Justicia (Responsabilità limitate. Attori, conflitti, giustizia penale)</b:Title>
    <b:Year>[1995] 2003</b:Year>
    <b:City>Buenos Aires</b:City>
    <b:Publisher>Ad-Hoc</b:Publisher>
    <b:Edition>1era</b:Edition>
    <b:RefOrder>121</b:RefOrder>
  </b:Source>
  <b:Source>
    <b:Tag>Sch82</b:Tag>
    <b:SourceType>BookSection</b:SourceType>
    <b:Guid>{38A8CB71-8313-41BC-BCDA-9806B476EA70}</b:Guid>
    <b:LCID>uz-Cyrl-UZ</b:LCID>
    <b:Author>
      <b:Author>
        <b:NameList>
          <b:Person>
            <b:Last>Schwendinger</b:Last>
            <b:First>Herman</b:First>
          </b:Person>
          <b:Person>
            <b:Last>Schwendinger</b:Last>
            <b:First>Julia</b:First>
          </b:Person>
        </b:NameList>
      </b:Author>
      <b:BookAuthor>
        <b:NameList>
          <b:Person>
            <b:Last>Taylor</b:Last>
            <b:First>Ian</b:First>
          </b:Person>
          <b:Person>
            <b:Last>Walton</b:Last>
            <b:First>Paul</b:First>
          </b:Person>
          <b:Person>
            <b:Last>Jock</b:Last>
            <b:First>Young</b:First>
          </b:Person>
        </b:NameList>
      </b:BookAuthor>
      <b:Editor>
        <b:NameList>
          <b:Person>
            <b:Last>Taylor</b:Last>
            <b:First>Ian</b:First>
          </b:Person>
          <b:Person>
            <b:Last>Walton</b:Last>
            <b:First>Paul</b:First>
          </b:Person>
          <b:Person>
            <b:Last>Young</b:Last>
            <b:First>Jock</b:First>
          </b:Person>
        </b:NameList>
      </b:Editor>
    </b:Author>
    <b:Title>¿Defensores del orden o custodios de los derechos humanos?</b:Title>
    <b:Year>[1975] 1977</b:Year>
    <b:City>México</b:City>
    <b:Publisher>Siglo XXI</b:Publisher>
    <b:BookTitle>Criminología crítica</b:BookTitle>
    <b:RefOrder>100</b:RefOrder>
  </b:Source>
  <b:Source>
    <b:Tag>Sut49</b:Tag>
    <b:SourceType>Book</b:SourceType>
    <b:Guid>{BA9DF74A-8D81-480B-A9EE-76B6C1A63034}</b:Guid>
    <b:LCID>uz-Cyrl-UZ</b:LCID>
    <b:Author>
      <b:Author>
        <b:NameList>
          <b:Person>
            <b:Last>Sutherland</b:Last>
            <b:First>Edwin</b:First>
            <b:Middle>H</b:Middle>
          </b:Person>
        </b:NameList>
      </b:Author>
    </b:Author>
    <b:Title>El Delito de cuello blanco : versión completa (White collar crime. the uncut version)</b:Title>
    <b:Year>[1949] 2009</b:Year>
    <b:City>Buenos Aires</b:City>
    <b:Publisher>B de F</b:Publisher>
    <b:Edition>1era</b:Edition>
    <b:RefOrder>77</b:RefOrder>
  </b:Source>
  <b:Source>
    <b:Tag>Vol58</b:Tag>
    <b:SourceType>Book</b:SourceType>
    <b:Guid>{9BCB9C19-E65C-4D05-AA8D-96C46BF999E6}</b:Guid>
    <b:LCID>uz-Cyrl-UZ</b:LCID>
    <b:Author>
      <b:Author>
        <b:NameList>
          <b:Person>
            <b:Last>Vold</b:Last>
            <b:First>George</b:First>
            <b:Middle>B.</b:Middle>
          </b:Person>
          <b:Person>
            <b:Last>Bernard</b:Last>
            <b:First>Thomas</b:First>
            <b:Middle>J.</b:Middle>
          </b:Person>
          <b:Person>
            <b:Last>Snipes</b:Last>
            <b:First>Jeffrey</b:First>
            <b:Middle>B.</b:Middle>
          </b:Person>
        </b:NameList>
      </b:Author>
    </b:Author>
    <b:Title>Theoretical criminology</b:Title>
    <b:Year>[1958] 1998</b:Year>
    <b:City>New York</b:City>
    <b:Publisher>Oxford University Press</b:Publisher>
    <b:RefOrder>38</b:RefOrder>
  </b:Source>
  <b:Source>
    <b:Tag>AMB05</b:Tag>
    <b:SourceType>Book</b:SourceType>
    <b:Guid>{10AED91C-F699-41C5-BD93-FEC79B5D5A1C}</b:Guid>
    <b:Author>
      <b:Author>
        <b:NameList>
          <b:Person>
            <b:Last>Ambos</b:Last>
            <b:First>Kai</b:First>
          </b:Person>
        </b:NameList>
      </b:Author>
    </b:Author>
    <b:Title>La parte general del derecho penal internacional. Bases para una elaboración dogmática (Der Allgemeine Teil des Völkerstrafrechts: Ansätze einer)</b:Title>
    <b:Year>[2004] 2005</b:Year>
    <b:City>Bogotá</b:City>
    <b:Publisher>Duncker &amp; Humblot, Konrad Adenauer- Stiftung, Programa Estado de Derecho para Sudamérica, TEMIS.</b:Publisher>
    <b:Edition>1era</b:Edition>
    <b:RefOrder>122</b:RefOrder>
  </b:Source>
  <b:Source>
    <b:Tag>Zap10</b:Tag>
    <b:SourceType>Book</b:SourceType>
    <b:Guid>{F5D7EC57-B689-40EB-8D1E-720D126487E0}</b:Guid>
    <b:Author>
      <b:Author>
        <b:NameList>
          <b:Person>
            <b:Last>Zappalà</b:Last>
            <b:First>Salvatore</b:First>
          </b:Person>
        </b:NameList>
      </b:Author>
    </b:Author>
    <b:Title>Qué es la justicia penal internacional (La guisticia penale internazionale)</b:Title>
    <b:Year>2010</b:Year>
    <b:City>Cànoves i Samalús</b:City>
    <b:Publisher>Proteus</b:Publisher>
    <b:Edition>1era</b:Edition>
    <b:RefOrder>123</b:RefOrder>
  </b:Source>
  <b:Source>
    <b:Tag>Chi07</b:Tag>
    <b:SourceType>Book</b:SourceType>
    <b:Guid>{1C501AA8-B55C-4A29-BC85-C03423181B2E}</b:Guid>
    <b:Author>
      <b:Author>
        <b:NameList>
          <b:Person>
            <b:Last>Chinchón Álvarez</b:Last>
            <b:First>Javier</b:First>
          </b:Person>
        </b:NameList>
      </b:Author>
    </b:Author>
    <b:Title> Derecho internacional y transiciones a la democracia y la paz: Hacia un modelo para el castigo de los crímenes pasados a través de la experiencia iberoamericana</b:Title>
    <b:Year>2007</b:Year>
    <b:City>Madrid</b:City>
    <b:Publisher>Parthenon</b:Publisher>
    <b:Edition>1era</b:Edition>
    <b:RefOrder>124</b:RefOrder>
  </b:Source>
  <b:Source>
    <b:Tag>Wou</b:Tag>
    <b:SourceType>BookSection</b:SourceType>
    <b:Guid>{08A4208A-1D01-4602-989D-DCA07AA27DF6}</b:Guid>
    <b:Author>
      <b:Author>
        <b:NameList>
          <b:Person>
            <b:Last>Wouters</b:Last>
            <b:First>Jean</b:First>
          </b:Person>
        </b:NameList>
      </b:Author>
      <b:Editor>
        <b:NameList>
          <b:Person>
            <b:Last>Reed Hurtado</b:Last>
            <b:First>Michael</b:First>
          </b:Person>
        </b:NameList>
      </b:Editor>
    </b:Author>
    <b:Title>La obligación de judicializar los crímenes del derecho internacional  </b:Title>
    <b:BookTitle>Judicialización de crímenes de sistema. Estudios de caso y análisis comparado</b:BookTitle>
    <b:Year>2008</b:Year>
    <b:City>Bogotá</b:City>
    <b:Publisher>Centro Internacional para la Justicia Transicional (ICTJ), Fondo global para la Paz y la Seguridad del Ministerio de Relaciones Exteriores y Comercio Internacional de Canadá</b:Publisher>
    <b:RefOrder>125</b:RefOrder>
  </b:Source>
  <b:Source>
    <b:Tag>Nov85</b:Tag>
    <b:SourceType>JournalArticle</b:SourceType>
    <b:Guid>{587AC02F-CCFD-4AA3-AA2E-8CB503E08C2C}</b:Guid>
    <b:Title>¿Desorientación epistemológica de la criminología crítica?</b:Title>
    <b:Year>1985</b:Year>
    <b:Author>
      <b:Author>
        <b:NameList>
          <b:Person>
            <b:Last>Novoa Monreal</b:Last>
            <b:First>Eduardo</b:First>
          </b:Person>
        </b:NameList>
      </b:Author>
    </b:Author>
    <b:JournalName>Doctrina Penal. Teoría y práctica de las ciencias penales</b:JournalName>
    <b:Volume>abril-junio</b:Volume>
    <b:Issue>30</b:Issue>
    <b:Pages>263-275</b:Pages>
    <b:RefOrder>1</b:RefOrder>
  </b:Source>
  <b:Source>
    <b:Tag>Ani86</b:Tag>
    <b:SourceType>JournalArticle</b:SourceType>
    <b:Guid>{9A43055C-6B20-4867-BACE-443B86792576}</b:Guid>
    <b:Author>
      <b:Author>
        <b:NameList>
          <b:Person>
            <b:Last>Aniyar de Castro</b:Last>
            <b:First>Lola</b:First>
          </b:Person>
        </b:NameList>
      </b:Author>
    </b:Author>
    <b:Title>El jardín de al lado o respondiendo a Novoa sobre la criminología crítica</b:Title>
    <b:JournalName>Doctrina Penal. Teoría y práctica de las ciencias penales</b:JournalName>
    <b:Year>1986</b:Year>
    <b:Pages>305-313</b:Pages>
    <b:Volume>enero-junio</b:Volume>
    <b:Issue>33/34</b:Issue>
    <b:RefOrder>2</b:RefOrder>
  </b:Source>
  <b:Source>
    <b:Tag>Nov86</b:Tag>
    <b:SourceType>JournalArticle</b:SourceType>
    <b:Guid>{3F8065E7-490F-4186-84BA-674218DFB509}</b:Guid>
    <b:Author>
      <b:Author>
        <b:NameList>
          <b:Person>
            <b:Last>Novoa Monreal</b:Last>
            <b:First>Eduardo</b:First>
          </b:Person>
        </b:NameList>
      </b:Author>
    </b:Author>
    <b:Title>Lo que hay al lado no es un jardín</b:Title>
    <b:JournalName>Doctrina Penal. Teoría y práctica de las ciencias penales</b:JournalName>
    <b:Year>1986</b:Year>
    <b:Pages>315-322</b:Pages>
    <b:Volume>enero-junio</b:Volume>
    <b:Issue>33-34</b:Issue>
    <b:RefOrder>3</b:RefOrder>
  </b:Source>
  <b:Source>
    <b:Tag>Ber86</b:Tag>
    <b:SourceType>JournalArticle</b:SourceType>
    <b:Guid>{78080505-AAB9-4472-AD4C-4B757DFDC482}</b:Guid>
    <b:Author>
      <b:Author>
        <b:NameList>
          <b:Person>
            <b:Last>Bergalli</b:Last>
            <b:First>Roberto</b:First>
          </b:Person>
        </b:NameList>
      </b:Author>
    </b:Author>
    <b:Title>Una intervención equidistante pero en favor de la sociología del control penal</b:Title>
    <b:JournalName>Doctrina Penal. Teoría y práctica de las ciencias penales</b:JournalName>
    <b:Year>1986</b:Year>
    <b:Pages>777-785</b:Pages>
    <b:Volume>9</b:Volume>
    <b:Issue>36</b:Issue>
    <b:RefOrder>4</b:RefOrder>
  </b:Source>
  <b:Source>
    <b:Tag>Olm87</b:Tag>
    <b:SourceType>JournalArticle</b:SourceType>
    <b:Guid>{16A9B652-ABE7-44AD-82E3-73A7DB15B63C}</b:Guid>
    <b:Author>
      <b:Author>
        <b:NameList>
          <b:Person>
            <b:Last>Olmo</b:Last>
            <b:First>Rosa</b:First>
            <b:Middle>del</b:Middle>
          </b:Person>
        </b:NameList>
      </b:Author>
    </b:Author>
    <b:Title>Criminología y Derecho Penal. Aspectos Gnoseológicos de una Relación Necesaria en América Latina</b:Title>
    <b:JournalName> Doctrina Penal. Teoría y práctica de las ciencias penales</b:JournalName>
    <b:Year>1987</b:Year>
    <b:Pages>23-43</b:Pages>
    <b:Volume>enero-marzo</b:Volume>
    <b:Issue>37</b:Issue>
    <b:RefOrder>5</b:RefOrder>
  </b:Source>
  <b:Source>
    <b:Tag>Mar95</b:Tag>
    <b:SourceType>Book</b:SourceType>
    <b:Guid>{66D90A93-B754-40B5-93A8-2D0FA1752A6E}</b:Guid>
    <b:Author>
      <b:Author>
        <b:NameList>
          <b:Person>
            <b:Last>Martínez Sánchez</b:Last>
            <b:First>Mauricio</b:First>
          </b:Person>
        </b:NameList>
      </b:Author>
    </b:Author>
    <b:Title>La abolición del sistema penal</b:Title>
    <b:Year>1995</b:Year>
    <b:City>Bogotá</b:City>
    <b:Publisher>Temis</b:Publisher>
    <b:Edition>1era</b:Edition>
    <b:RefOrder>6</b:RefOrder>
  </b:Source>
  <b:Source>
    <b:Tag>Sot06</b:Tag>
    <b:SourceType>Book</b:SourceType>
    <b:Guid>{F56ADB33-F1EC-4EB1-819F-C267C20F71A6}</b:Guid>
    <b:Author>
      <b:Editor>
        <b:NameList>
          <b:Person>
            <b:Last>Sotomayor Acosta</b:Last>
            <b:First>Juan</b:First>
            <b:Middle>Oberto</b:Middle>
          </b:Person>
        </b:NameList>
      </b:Editor>
    </b:Author>
    <b:Title>Garantismo y Derecho Penal</b:Title>
    <b:Year>2006</b:Year>
    <b:City>Bogotá</b:City>
    <b:Publisher>Temis</b:Publisher>
    <b:Edition>1era</b:Edition>
    <b:RefOrder>8</b:RefOrder>
  </b:Source>
  <b:Source>
    <b:Tag>Zaf98</b:Tag>
    <b:SourceType>Book</b:SourceType>
    <b:Guid>{BAB2D8A7-FBF1-4A2E-8F99-16E88A92ACD0}</b:Guid>
    <b:Author>
      <b:Author>
        <b:NameList>
          <b:Person>
            <b:Last>Zaffaroni</b:Last>
            <b:First>Raúl</b:First>
            <b:Middle>Eugenio</b:Middle>
          </b:Person>
        </b:NameList>
      </b:Author>
    </b:Author>
    <b:Title> En busca de las penas perdidas. Deslegitimación y dogmática jurídico-penal</b:Title>
    <b:Year>1998</b:Year>
    <b:City>Buenos Aires</b:City>
    <b:Publisher> Ediar</b:Publisher>
    <b:Edition>1era</b:Edition>
    <b:RefOrder>7</b:RefOrder>
  </b:Source>
</b:Sources>
</file>

<file path=customXml/itemProps1.xml><?xml version="1.0" encoding="utf-8"?>
<ds:datastoreItem xmlns:ds="http://schemas.openxmlformats.org/officeDocument/2006/customXml" ds:itemID="{89162B65-C369-4DA6-BC4C-5E52EF234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15704</Words>
  <Characters>89518</Characters>
  <Application>Microsoft Office Word</Application>
  <DocSecurity>0</DocSecurity>
  <Lines>745</Lines>
  <Paragraphs>210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105012</CharactersWithSpaces>
  <SharedDoc>false</SharedDoc>
  <HLinks>
    <vt:vector size="120" baseType="variant">
      <vt:variant>
        <vt:i4>1835061</vt:i4>
      </vt:variant>
      <vt:variant>
        <vt:i4>110</vt:i4>
      </vt:variant>
      <vt:variant>
        <vt:i4>0</vt:i4>
      </vt:variant>
      <vt:variant>
        <vt:i4>5</vt:i4>
      </vt:variant>
      <vt:variant>
        <vt:lpwstr/>
      </vt:variant>
      <vt:variant>
        <vt:lpwstr>_Toc327180985</vt:lpwstr>
      </vt:variant>
      <vt:variant>
        <vt:i4>1835061</vt:i4>
      </vt:variant>
      <vt:variant>
        <vt:i4>104</vt:i4>
      </vt:variant>
      <vt:variant>
        <vt:i4>0</vt:i4>
      </vt:variant>
      <vt:variant>
        <vt:i4>5</vt:i4>
      </vt:variant>
      <vt:variant>
        <vt:lpwstr/>
      </vt:variant>
      <vt:variant>
        <vt:lpwstr>_Toc327180984</vt:lpwstr>
      </vt:variant>
      <vt:variant>
        <vt:i4>1835061</vt:i4>
      </vt:variant>
      <vt:variant>
        <vt:i4>98</vt:i4>
      </vt:variant>
      <vt:variant>
        <vt:i4>0</vt:i4>
      </vt:variant>
      <vt:variant>
        <vt:i4>5</vt:i4>
      </vt:variant>
      <vt:variant>
        <vt:lpwstr/>
      </vt:variant>
      <vt:variant>
        <vt:lpwstr>_Toc327180983</vt:lpwstr>
      </vt:variant>
      <vt:variant>
        <vt:i4>1835061</vt:i4>
      </vt:variant>
      <vt:variant>
        <vt:i4>92</vt:i4>
      </vt:variant>
      <vt:variant>
        <vt:i4>0</vt:i4>
      </vt:variant>
      <vt:variant>
        <vt:i4>5</vt:i4>
      </vt:variant>
      <vt:variant>
        <vt:lpwstr/>
      </vt:variant>
      <vt:variant>
        <vt:lpwstr>_Toc327180982</vt:lpwstr>
      </vt:variant>
      <vt:variant>
        <vt:i4>1835061</vt:i4>
      </vt:variant>
      <vt:variant>
        <vt:i4>86</vt:i4>
      </vt:variant>
      <vt:variant>
        <vt:i4>0</vt:i4>
      </vt:variant>
      <vt:variant>
        <vt:i4>5</vt:i4>
      </vt:variant>
      <vt:variant>
        <vt:lpwstr/>
      </vt:variant>
      <vt:variant>
        <vt:lpwstr>_Toc327180981</vt:lpwstr>
      </vt:variant>
      <vt:variant>
        <vt:i4>1835061</vt:i4>
      </vt:variant>
      <vt:variant>
        <vt:i4>80</vt:i4>
      </vt:variant>
      <vt:variant>
        <vt:i4>0</vt:i4>
      </vt:variant>
      <vt:variant>
        <vt:i4>5</vt:i4>
      </vt:variant>
      <vt:variant>
        <vt:lpwstr/>
      </vt:variant>
      <vt:variant>
        <vt:lpwstr>_Toc327180980</vt:lpwstr>
      </vt:variant>
      <vt:variant>
        <vt:i4>1245237</vt:i4>
      </vt:variant>
      <vt:variant>
        <vt:i4>74</vt:i4>
      </vt:variant>
      <vt:variant>
        <vt:i4>0</vt:i4>
      </vt:variant>
      <vt:variant>
        <vt:i4>5</vt:i4>
      </vt:variant>
      <vt:variant>
        <vt:lpwstr/>
      </vt:variant>
      <vt:variant>
        <vt:lpwstr>_Toc327180979</vt:lpwstr>
      </vt:variant>
      <vt:variant>
        <vt:i4>1245237</vt:i4>
      </vt:variant>
      <vt:variant>
        <vt:i4>68</vt:i4>
      </vt:variant>
      <vt:variant>
        <vt:i4>0</vt:i4>
      </vt:variant>
      <vt:variant>
        <vt:i4>5</vt:i4>
      </vt:variant>
      <vt:variant>
        <vt:lpwstr/>
      </vt:variant>
      <vt:variant>
        <vt:lpwstr>_Toc327180978</vt:lpwstr>
      </vt:variant>
      <vt:variant>
        <vt:i4>1245237</vt:i4>
      </vt:variant>
      <vt:variant>
        <vt:i4>62</vt:i4>
      </vt:variant>
      <vt:variant>
        <vt:i4>0</vt:i4>
      </vt:variant>
      <vt:variant>
        <vt:i4>5</vt:i4>
      </vt:variant>
      <vt:variant>
        <vt:lpwstr/>
      </vt:variant>
      <vt:variant>
        <vt:lpwstr>_Toc327180977</vt:lpwstr>
      </vt:variant>
      <vt:variant>
        <vt:i4>1245237</vt:i4>
      </vt:variant>
      <vt:variant>
        <vt:i4>56</vt:i4>
      </vt:variant>
      <vt:variant>
        <vt:i4>0</vt:i4>
      </vt:variant>
      <vt:variant>
        <vt:i4>5</vt:i4>
      </vt:variant>
      <vt:variant>
        <vt:lpwstr/>
      </vt:variant>
      <vt:variant>
        <vt:lpwstr>_Toc327180976</vt:lpwstr>
      </vt:variant>
      <vt:variant>
        <vt:i4>1245237</vt:i4>
      </vt:variant>
      <vt:variant>
        <vt:i4>50</vt:i4>
      </vt:variant>
      <vt:variant>
        <vt:i4>0</vt:i4>
      </vt:variant>
      <vt:variant>
        <vt:i4>5</vt:i4>
      </vt:variant>
      <vt:variant>
        <vt:lpwstr/>
      </vt:variant>
      <vt:variant>
        <vt:lpwstr>_Toc327180975</vt:lpwstr>
      </vt:variant>
      <vt:variant>
        <vt:i4>1245237</vt:i4>
      </vt:variant>
      <vt:variant>
        <vt:i4>44</vt:i4>
      </vt:variant>
      <vt:variant>
        <vt:i4>0</vt:i4>
      </vt:variant>
      <vt:variant>
        <vt:i4>5</vt:i4>
      </vt:variant>
      <vt:variant>
        <vt:lpwstr/>
      </vt:variant>
      <vt:variant>
        <vt:lpwstr>_Toc327180974</vt:lpwstr>
      </vt:variant>
      <vt:variant>
        <vt:i4>1245237</vt:i4>
      </vt:variant>
      <vt:variant>
        <vt:i4>38</vt:i4>
      </vt:variant>
      <vt:variant>
        <vt:i4>0</vt:i4>
      </vt:variant>
      <vt:variant>
        <vt:i4>5</vt:i4>
      </vt:variant>
      <vt:variant>
        <vt:lpwstr/>
      </vt:variant>
      <vt:variant>
        <vt:lpwstr>_Toc327180973</vt:lpwstr>
      </vt:variant>
      <vt:variant>
        <vt:i4>1245237</vt:i4>
      </vt:variant>
      <vt:variant>
        <vt:i4>32</vt:i4>
      </vt:variant>
      <vt:variant>
        <vt:i4>0</vt:i4>
      </vt:variant>
      <vt:variant>
        <vt:i4>5</vt:i4>
      </vt:variant>
      <vt:variant>
        <vt:lpwstr/>
      </vt:variant>
      <vt:variant>
        <vt:lpwstr>_Toc327180972</vt:lpwstr>
      </vt:variant>
      <vt:variant>
        <vt:i4>1245237</vt:i4>
      </vt:variant>
      <vt:variant>
        <vt:i4>26</vt:i4>
      </vt:variant>
      <vt:variant>
        <vt:i4>0</vt:i4>
      </vt:variant>
      <vt:variant>
        <vt:i4>5</vt:i4>
      </vt:variant>
      <vt:variant>
        <vt:lpwstr/>
      </vt:variant>
      <vt:variant>
        <vt:lpwstr>_Toc327180971</vt:lpwstr>
      </vt:variant>
      <vt:variant>
        <vt:i4>1245237</vt:i4>
      </vt:variant>
      <vt:variant>
        <vt:i4>20</vt:i4>
      </vt:variant>
      <vt:variant>
        <vt:i4>0</vt:i4>
      </vt:variant>
      <vt:variant>
        <vt:i4>5</vt:i4>
      </vt:variant>
      <vt:variant>
        <vt:lpwstr/>
      </vt:variant>
      <vt:variant>
        <vt:lpwstr>_Toc327180970</vt:lpwstr>
      </vt:variant>
      <vt:variant>
        <vt:i4>1179701</vt:i4>
      </vt:variant>
      <vt:variant>
        <vt:i4>14</vt:i4>
      </vt:variant>
      <vt:variant>
        <vt:i4>0</vt:i4>
      </vt:variant>
      <vt:variant>
        <vt:i4>5</vt:i4>
      </vt:variant>
      <vt:variant>
        <vt:lpwstr/>
      </vt:variant>
      <vt:variant>
        <vt:lpwstr>_Toc327180969</vt:lpwstr>
      </vt:variant>
      <vt:variant>
        <vt:i4>1179701</vt:i4>
      </vt:variant>
      <vt:variant>
        <vt:i4>8</vt:i4>
      </vt:variant>
      <vt:variant>
        <vt:i4>0</vt:i4>
      </vt:variant>
      <vt:variant>
        <vt:i4>5</vt:i4>
      </vt:variant>
      <vt:variant>
        <vt:lpwstr/>
      </vt:variant>
      <vt:variant>
        <vt:lpwstr>_Toc327180968</vt:lpwstr>
      </vt:variant>
      <vt:variant>
        <vt:i4>1179701</vt:i4>
      </vt:variant>
      <vt:variant>
        <vt:i4>2</vt:i4>
      </vt:variant>
      <vt:variant>
        <vt:i4>0</vt:i4>
      </vt:variant>
      <vt:variant>
        <vt:i4>5</vt:i4>
      </vt:variant>
      <vt:variant>
        <vt:lpwstr/>
      </vt:variant>
      <vt:variant>
        <vt:lpwstr>_Toc327180967</vt:lpwstr>
      </vt:variant>
      <vt:variant>
        <vt:i4>458805</vt:i4>
      </vt:variant>
      <vt:variant>
        <vt:i4>0</vt:i4>
      </vt:variant>
      <vt:variant>
        <vt:i4>0</vt:i4>
      </vt:variant>
      <vt:variant>
        <vt:i4>5</vt:i4>
      </vt:variant>
      <vt:variant>
        <vt:lpwstr>http://www.ushmm.org/research/library/faq/details.php?lang=es&amp;topic=06</vt:lpwstr>
      </vt:variant>
      <vt:variant>
        <vt:lpwstr>quote_hitler</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Camilo Bernal</dc:creator>
  <cp:keywords/>
  <cp:lastModifiedBy>Juan Antonio Cordoba Rodriguez</cp:lastModifiedBy>
  <cp:revision>2</cp:revision>
  <dcterms:created xsi:type="dcterms:W3CDTF">2023-06-12T22:27:00Z</dcterms:created>
  <dcterms:modified xsi:type="dcterms:W3CDTF">2023-06-12T22:27:00Z</dcterms:modified>
</cp:coreProperties>
</file>