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7E97" w14:textId="58ADEDB1" w:rsidR="00B4181A" w:rsidRPr="00DE0F75" w:rsidRDefault="00B4181A" w:rsidP="0063469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Tahoma" w:hAnsi="Tahoma" w:cs="Tahoma"/>
          <w:szCs w:val="20"/>
        </w:rPr>
      </w:pPr>
      <w:r w:rsidRPr="00DE0F75">
        <w:rPr>
          <w:rStyle w:val="Textoennegrita"/>
          <w:rFonts w:ascii="Tahoma" w:hAnsi="Tahoma" w:cs="Tahoma"/>
          <w:szCs w:val="20"/>
        </w:rPr>
        <w:t>INDICACIONES GENERALES DEL TRABAJO</w:t>
      </w:r>
      <w:r w:rsidR="00A70576">
        <w:rPr>
          <w:rStyle w:val="Textoennegrita"/>
          <w:rFonts w:ascii="Tahoma" w:hAnsi="Tahoma" w:cs="Tahoma"/>
          <w:szCs w:val="20"/>
        </w:rPr>
        <w:t xml:space="preserve"> FINAL DE CURSO (</w:t>
      </w:r>
      <w:r w:rsidR="00273333">
        <w:rPr>
          <w:rStyle w:val="Textoennegrita"/>
          <w:rFonts w:ascii="Tahoma" w:hAnsi="Tahoma" w:cs="Tahoma"/>
          <w:szCs w:val="20"/>
        </w:rPr>
        <w:t>36</w:t>
      </w:r>
      <w:r w:rsidR="00634691" w:rsidRPr="00DE0F75">
        <w:rPr>
          <w:rStyle w:val="Textoennegrita"/>
          <w:rFonts w:ascii="Tahoma" w:hAnsi="Tahoma" w:cs="Tahoma"/>
          <w:szCs w:val="20"/>
        </w:rPr>
        <w:t>%)</w:t>
      </w:r>
    </w:p>
    <w:p w14:paraId="3EBA2BFA" w14:textId="77777777" w:rsidR="00DE0F75" w:rsidRDefault="00DE0F75" w:rsidP="00DE0F75">
      <w:pPr>
        <w:pStyle w:val="NormalWeb"/>
        <w:ind w:left="720"/>
        <w:rPr>
          <w:rStyle w:val="Textoennegrita"/>
          <w:rFonts w:ascii="Tahoma" w:hAnsi="Tahoma" w:cs="Tahoma"/>
          <w:sz w:val="20"/>
          <w:szCs w:val="20"/>
        </w:rPr>
      </w:pPr>
    </w:p>
    <w:p w14:paraId="0735F223" w14:textId="77777777" w:rsidR="00634691" w:rsidRDefault="00634691" w:rsidP="00634691">
      <w:pPr>
        <w:pStyle w:val="NormalWeb"/>
        <w:numPr>
          <w:ilvl w:val="0"/>
          <w:numId w:val="2"/>
        </w:numPr>
        <w:rPr>
          <w:rStyle w:val="Textoennegrita"/>
          <w:rFonts w:ascii="Tahoma" w:hAnsi="Tahoma" w:cs="Tahoma"/>
          <w:sz w:val="20"/>
          <w:szCs w:val="20"/>
        </w:rPr>
      </w:pPr>
      <w:r>
        <w:rPr>
          <w:rStyle w:val="Textoennegrita"/>
          <w:rFonts w:ascii="Tahoma" w:hAnsi="Tahoma" w:cs="Tahoma"/>
          <w:sz w:val="20"/>
          <w:szCs w:val="20"/>
        </w:rPr>
        <w:t>Sobre la selección del proyecto para el trabajo</w:t>
      </w:r>
    </w:p>
    <w:p w14:paraId="3B96D3CD" w14:textId="1BFA7767" w:rsidR="00B4181A" w:rsidRDefault="00B4181A" w:rsidP="00634691">
      <w:pPr>
        <w:pStyle w:val="NormalWeb"/>
        <w:ind w:left="708"/>
        <w:rPr>
          <w:rFonts w:ascii="Tahoma" w:hAnsi="Tahoma" w:cs="Tahoma"/>
          <w:sz w:val="20"/>
          <w:szCs w:val="20"/>
        </w:rPr>
      </w:pPr>
      <w:r w:rsidRPr="00EA0A29">
        <w:rPr>
          <w:rStyle w:val="Textoennegrita"/>
          <w:rFonts w:ascii="Tahoma" w:hAnsi="Tahoma" w:cs="Tahoma"/>
          <w:color w:val="E36C0A" w:themeColor="accent6" w:themeShade="BF"/>
          <w:sz w:val="20"/>
          <w:szCs w:val="20"/>
        </w:rPr>
        <w:t>Individualmente</w:t>
      </w:r>
      <w:r>
        <w:rPr>
          <w:rFonts w:ascii="Tahoma" w:hAnsi="Tahoma" w:cs="Tahoma"/>
          <w:sz w:val="20"/>
          <w:szCs w:val="20"/>
        </w:rPr>
        <w:t xml:space="preserve"> deben identificar un proyecto para utilizar como caso real en nuestro curso.  Lo ideal es un proyecto a cuya información ustedes tengan acceso y cuya EDT tenga en nivel 1 un máximo de 10 entregables.  El proyecto no debe ser ni </w:t>
      </w:r>
      <w:r w:rsidR="00B96D83">
        <w:rPr>
          <w:rFonts w:ascii="Tahoma" w:hAnsi="Tahoma" w:cs="Tahoma"/>
          <w:sz w:val="20"/>
          <w:szCs w:val="20"/>
        </w:rPr>
        <w:t>extremadamente</w:t>
      </w:r>
      <w:r>
        <w:rPr>
          <w:rFonts w:ascii="Tahoma" w:hAnsi="Tahoma" w:cs="Tahoma"/>
          <w:sz w:val="20"/>
          <w:szCs w:val="20"/>
        </w:rPr>
        <w:t xml:space="preserve"> complejo o demasiado sencillo.  Puede ser un proyecto que esté iniciando, situación ideal; sin </w:t>
      </w:r>
      <w:r w:rsidR="00986206">
        <w:rPr>
          <w:rFonts w:ascii="Tahoma" w:hAnsi="Tahoma" w:cs="Tahoma"/>
          <w:sz w:val="20"/>
          <w:szCs w:val="20"/>
        </w:rPr>
        <w:t>embargo,</w:t>
      </w:r>
      <w:r>
        <w:rPr>
          <w:rFonts w:ascii="Tahoma" w:hAnsi="Tahoma" w:cs="Tahoma"/>
          <w:sz w:val="20"/>
          <w:szCs w:val="20"/>
        </w:rPr>
        <w:t xml:space="preserve"> también podrán utilizarse proyectos en proceso o finalizados.</w:t>
      </w:r>
    </w:p>
    <w:p w14:paraId="72C36708" w14:textId="4B93B726" w:rsidR="00986206" w:rsidRDefault="00986206" w:rsidP="00986206">
      <w:pPr>
        <w:ind w:left="709"/>
        <w:jc w:val="both"/>
        <w:rPr>
          <w:rFonts w:ascii="Tahoma" w:hAnsi="Tahoma" w:cs="Tahoma"/>
          <w:sz w:val="20"/>
          <w:szCs w:val="20"/>
        </w:rPr>
      </w:pPr>
      <w:r w:rsidRPr="008D475E">
        <w:rPr>
          <w:rFonts w:ascii="Tahoma" w:hAnsi="Tahoma" w:cs="Tahoma"/>
          <w:sz w:val="20"/>
          <w:szCs w:val="20"/>
          <w:highlight w:val="yellow"/>
        </w:rPr>
        <w:t xml:space="preserve">Utilizar la plantilla </w:t>
      </w:r>
      <w:r>
        <w:rPr>
          <w:rFonts w:ascii="Tahoma" w:hAnsi="Tahoma" w:cs="Tahoma"/>
          <w:sz w:val="20"/>
          <w:szCs w:val="20"/>
          <w:highlight w:val="yellow"/>
        </w:rPr>
        <w:t>individual</w:t>
      </w:r>
      <w:r w:rsidRPr="008D475E">
        <w:rPr>
          <w:rFonts w:ascii="Tahoma" w:hAnsi="Tahoma" w:cs="Tahoma"/>
          <w:sz w:val="20"/>
          <w:szCs w:val="20"/>
          <w:highlight w:val="yellow"/>
        </w:rPr>
        <w:t>.</w:t>
      </w:r>
    </w:p>
    <w:p w14:paraId="244823F6" w14:textId="77777777" w:rsidR="00634691" w:rsidRPr="00634691" w:rsidRDefault="00634691" w:rsidP="00634691">
      <w:pPr>
        <w:pStyle w:val="NormalWeb"/>
        <w:numPr>
          <w:ilvl w:val="0"/>
          <w:numId w:val="2"/>
        </w:num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Sobre la preparación de los contenidos del trabajo</w:t>
      </w:r>
    </w:p>
    <w:p w14:paraId="7E984897" w14:textId="7B7F606F" w:rsidR="00634691" w:rsidRDefault="00634691" w:rsidP="00634691">
      <w:pPr>
        <w:pStyle w:val="NormalWeb"/>
        <w:ind w:left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Los conceptos, técnicas y herramientas requeridos para la presentación del trabajo en la semana </w:t>
      </w:r>
      <w:r w:rsidR="00881525"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 xml:space="preserve"> se irán tratando a lo largo del curso.  Para completar el trabajo es indispensable participar activamente en foros</w:t>
      </w:r>
      <w:r w:rsidR="00986206">
        <w:rPr>
          <w:rFonts w:ascii="Tahoma" w:hAnsi="Tahoma" w:cs="Tahoma"/>
          <w:color w:val="000000"/>
          <w:sz w:val="20"/>
          <w:szCs w:val="20"/>
        </w:rPr>
        <w:t xml:space="preserve"> y</w:t>
      </w:r>
      <w:r>
        <w:rPr>
          <w:rFonts w:ascii="Tahoma" w:hAnsi="Tahoma" w:cs="Tahoma"/>
          <w:color w:val="000000"/>
          <w:sz w:val="20"/>
          <w:szCs w:val="20"/>
        </w:rPr>
        <w:t xml:space="preserve"> realizar las lecturas, pues los temas que se desarrollan en dichos entregables son clave para la elaboración de este producto final.</w:t>
      </w:r>
    </w:p>
    <w:p w14:paraId="3325B9D9" w14:textId="35C24DD4" w:rsidR="009929C1" w:rsidRDefault="009929C1" w:rsidP="00634691">
      <w:pPr>
        <w:pStyle w:val="NormalWeb"/>
        <w:ind w:left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El trabajo se realizará en </w:t>
      </w:r>
      <w:r w:rsidRPr="00986206">
        <w:rPr>
          <w:rFonts w:ascii="Tahoma" w:hAnsi="Tahoma" w:cs="Tahoma"/>
          <w:color w:val="000000"/>
          <w:sz w:val="20"/>
          <w:szCs w:val="20"/>
          <w:highlight w:val="yellow"/>
        </w:rPr>
        <w:t>dos entregas</w:t>
      </w:r>
      <w:r>
        <w:rPr>
          <w:rFonts w:ascii="Tahoma" w:hAnsi="Tahoma" w:cs="Tahoma"/>
          <w:color w:val="000000"/>
          <w:sz w:val="20"/>
          <w:szCs w:val="20"/>
        </w:rPr>
        <w:t xml:space="preserve">.  Una preliminar (parcial evaluada) en </w:t>
      </w:r>
      <w:r w:rsidRPr="00986206">
        <w:rPr>
          <w:rFonts w:ascii="Tahoma" w:hAnsi="Tahoma" w:cs="Tahoma"/>
          <w:b/>
          <w:bCs/>
          <w:color w:val="000000"/>
          <w:sz w:val="20"/>
          <w:szCs w:val="20"/>
        </w:rPr>
        <w:t xml:space="preserve">semana </w:t>
      </w:r>
      <w:r w:rsidR="00881525" w:rsidRPr="00986206">
        <w:rPr>
          <w:rFonts w:ascii="Tahoma" w:hAnsi="Tahoma" w:cs="Tahoma"/>
          <w:b/>
          <w:bCs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 xml:space="preserve"> y la final y completa en </w:t>
      </w:r>
      <w:r w:rsidRPr="00986206">
        <w:rPr>
          <w:rFonts w:ascii="Tahoma" w:hAnsi="Tahoma" w:cs="Tahoma"/>
          <w:b/>
          <w:bCs/>
          <w:color w:val="000000"/>
          <w:sz w:val="20"/>
          <w:szCs w:val="20"/>
        </w:rPr>
        <w:t xml:space="preserve">semana </w:t>
      </w:r>
      <w:r w:rsidR="00881525" w:rsidRPr="00986206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.  Los elementos solicitados en cada entrega serán evaluados en la propia semana.</w:t>
      </w:r>
    </w:p>
    <w:p w14:paraId="3F4A84D9" w14:textId="77777777" w:rsidR="00634691" w:rsidRPr="00634691" w:rsidRDefault="00634691" w:rsidP="00634691">
      <w:pPr>
        <w:pStyle w:val="NormalWeb"/>
        <w:numPr>
          <w:ilvl w:val="0"/>
          <w:numId w:val="2"/>
        </w:num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Sobre los requisitos de presentación del trabajo</w:t>
      </w:r>
    </w:p>
    <w:p w14:paraId="28D747BC" w14:textId="55DF3789" w:rsidR="00B4181A" w:rsidRDefault="00B4181A" w:rsidP="00634691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La estructura general del trabajo formal a entregar en la </w:t>
      </w:r>
      <w:r w:rsidRPr="00EA0A29">
        <w:rPr>
          <w:rFonts w:ascii="Tahoma" w:hAnsi="Tahoma" w:cs="Tahoma"/>
          <w:b/>
          <w:color w:val="E36C0A" w:themeColor="accent6" w:themeShade="BF"/>
          <w:sz w:val="20"/>
          <w:szCs w:val="20"/>
        </w:rPr>
        <w:t xml:space="preserve">semana </w:t>
      </w:r>
      <w:r w:rsidR="00004E9C">
        <w:rPr>
          <w:rFonts w:ascii="Tahoma" w:hAnsi="Tahoma" w:cs="Tahoma"/>
          <w:b/>
          <w:color w:val="E36C0A" w:themeColor="accent6" w:themeShade="BF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 xml:space="preserve"> es la siguiente:</w:t>
      </w:r>
    </w:p>
    <w:p w14:paraId="65E7B509" w14:textId="4321D0F2" w:rsidR="00FE40AB" w:rsidRPr="00634691" w:rsidRDefault="00B4181A" w:rsidP="006346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Portada</w:t>
      </w:r>
      <w:r w:rsidR="00634691">
        <w:rPr>
          <w:rFonts w:ascii="Tahoma" w:hAnsi="Tahoma" w:cs="Tahoma"/>
          <w:color w:val="000000"/>
          <w:sz w:val="20"/>
          <w:szCs w:val="20"/>
        </w:rPr>
        <w:t xml:space="preserve"> e Índice </w:t>
      </w:r>
    </w:p>
    <w:p w14:paraId="5FFFA5E6" w14:textId="25AD92E4" w:rsidR="00FE40AB" w:rsidRPr="00B26E98" w:rsidRDefault="009929C1" w:rsidP="00B26E9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Documentos de entrada </w:t>
      </w:r>
      <w:r w:rsidR="00BA4084">
        <w:rPr>
          <w:rFonts w:ascii="Tahoma" w:hAnsi="Tahoma" w:cs="Tahoma"/>
          <w:color w:val="000000"/>
          <w:sz w:val="20"/>
          <w:szCs w:val="20"/>
        </w:rPr>
        <w:t>(apartado 2)</w:t>
      </w:r>
    </w:p>
    <w:p w14:paraId="6D8C447D" w14:textId="489D61F9" w:rsidR="009929C1" w:rsidRDefault="003B434A" w:rsidP="00B26E9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B26E98">
        <w:rPr>
          <w:rFonts w:ascii="Tahoma" w:hAnsi="Tahoma" w:cs="Tahoma"/>
          <w:color w:val="000000"/>
          <w:sz w:val="20"/>
          <w:szCs w:val="20"/>
        </w:rPr>
        <w:t xml:space="preserve">Plan de Gestión de Calidad </w:t>
      </w:r>
      <w:r w:rsidR="00BA4084">
        <w:rPr>
          <w:rFonts w:ascii="Tahoma" w:hAnsi="Tahoma" w:cs="Tahoma"/>
          <w:color w:val="000000"/>
          <w:sz w:val="20"/>
          <w:szCs w:val="20"/>
        </w:rPr>
        <w:t>(apartado 3, recordar realizar la matriz L para realizar la priorización de requerimientos y adjuntarla)</w:t>
      </w:r>
      <w:r w:rsidR="009929C1" w:rsidRPr="00B26E98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3B96679" w14:textId="5F1FDC55" w:rsidR="00004E9C" w:rsidRDefault="00004E9C" w:rsidP="00004E9C">
      <w:pPr>
        <w:pStyle w:val="NormalWeb"/>
        <w:spacing w:before="0" w:beforeAutospacing="0" w:after="0" w:afterAutospacing="0"/>
        <w:ind w:left="1068"/>
        <w:rPr>
          <w:rFonts w:ascii="Tahoma" w:hAnsi="Tahoma" w:cs="Tahoma"/>
          <w:color w:val="000000"/>
          <w:sz w:val="20"/>
          <w:szCs w:val="20"/>
        </w:rPr>
      </w:pPr>
    </w:p>
    <w:p w14:paraId="1AC2AC06" w14:textId="073C5631" w:rsidR="00004E9C" w:rsidRDefault="00004E9C" w:rsidP="00004E9C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La estructura general del trabajo formal a entregar en la </w:t>
      </w:r>
      <w:r w:rsidRPr="00EA0A29">
        <w:rPr>
          <w:rFonts w:ascii="Tahoma" w:hAnsi="Tahoma" w:cs="Tahoma"/>
          <w:b/>
          <w:color w:val="E36C0A" w:themeColor="accent6" w:themeShade="BF"/>
          <w:sz w:val="20"/>
          <w:szCs w:val="20"/>
        </w:rPr>
        <w:t xml:space="preserve">semana </w:t>
      </w:r>
      <w:r>
        <w:rPr>
          <w:rFonts w:ascii="Tahoma" w:hAnsi="Tahoma" w:cs="Tahoma"/>
          <w:b/>
          <w:color w:val="E36C0A" w:themeColor="accent6" w:themeShade="BF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 xml:space="preserve"> es la siguiente:</w:t>
      </w:r>
    </w:p>
    <w:p w14:paraId="5B3CB747" w14:textId="45544B89" w:rsidR="00004E9C" w:rsidRDefault="00BA4084" w:rsidP="00004E9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Corregir las observaciones brindadas </w:t>
      </w:r>
      <w:r w:rsidR="00004E9C">
        <w:rPr>
          <w:rFonts w:ascii="Tahoma" w:hAnsi="Tahoma" w:cs="Tahoma"/>
          <w:color w:val="000000"/>
          <w:sz w:val="20"/>
          <w:szCs w:val="20"/>
        </w:rPr>
        <w:t>de semana 2</w:t>
      </w:r>
    </w:p>
    <w:p w14:paraId="511DB1B4" w14:textId="41C1001B" w:rsidR="00C40D29" w:rsidRDefault="00BD7064" w:rsidP="00004E9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Generación de valor a los procesos de calidad</w:t>
      </w:r>
    </w:p>
    <w:p w14:paraId="0BD1886C" w14:textId="3DED3A23" w:rsidR="00634691" w:rsidRPr="00634691" w:rsidRDefault="006C75EA" w:rsidP="00004E9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Conclusiones </w:t>
      </w:r>
    </w:p>
    <w:p w14:paraId="006B4A0A" w14:textId="59D2948E" w:rsidR="00634691" w:rsidRPr="00634691" w:rsidRDefault="006C75EA" w:rsidP="00004E9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Recomendaciones </w:t>
      </w:r>
    </w:p>
    <w:p w14:paraId="2F041AF4" w14:textId="731418AE" w:rsidR="00634691" w:rsidRDefault="00634691" w:rsidP="00004E9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Bibliografía </w:t>
      </w:r>
    </w:p>
    <w:p w14:paraId="17D0B3FE" w14:textId="77777777" w:rsidR="00FC27A9" w:rsidRDefault="00FC27A9" w:rsidP="00FC27A9">
      <w:pPr>
        <w:pStyle w:val="NormalWeb"/>
        <w:spacing w:before="0" w:beforeAutospacing="0" w:after="0" w:afterAutospacing="0"/>
        <w:ind w:left="708"/>
        <w:rPr>
          <w:rFonts w:ascii="Tahoma" w:hAnsi="Tahoma" w:cs="Tahoma"/>
          <w:color w:val="000000"/>
          <w:sz w:val="20"/>
          <w:szCs w:val="20"/>
        </w:rPr>
      </w:pPr>
    </w:p>
    <w:p w14:paraId="7559A22F" w14:textId="09CF0EC9" w:rsidR="00FC27A9" w:rsidRDefault="00FC27A9" w:rsidP="00FC27A9">
      <w:pPr>
        <w:pStyle w:val="NormalWeb"/>
        <w:spacing w:before="0" w:beforeAutospacing="0" w:after="0" w:afterAutospacing="0"/>
        <w:ind w:left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En el desarrollo se valorará la idoneidad / adecuación de la aplicación de técnicas y herramientas vistas en las clases a la situación real seleccionada por el estudiante.  También serán </w:t>
      </w:r>
      <w:r w:rsidR="00004E9C">
        <w:rPr>
          <w:rFonts w:ascii="Tahoma" w:hAnsi="Tahoma" w:cs="Tahoma"/>
          <w:color w:val="000000"/>
          <w:sz w:val="20"/>
          <w:szCs w:val="20"/>
        </w:rPr>
        <w:t>rubros para considerar</w:t>
      </w:r>
      <w:r>
        <w:rPr>
          <w:rFonts w:ascii="Tahoma" w:hAnsi="Tahoma" w:cs="Tahoma"/>
          <w:color w:val="000000"/>
          <w:sz w:val="20"/>
          <w:szCs w:val="20"/>
        </w:rPr>
        <w:t>: orden, redacción, ortografía y formalidad del trabajo presentado (</w:t>
      </w:r>
      <w:r w:rsidRPr="00EA0A29">
        <w:rPr>
          <w:rFonts w:ascii="Tahoma" w:hAnsi="Tahoma" w:cs="Tahoma"/>
          <w:b/>
          <w:color w:val="E36C0A" w:themeColor="accent6" w:themeShade="BF"/>
          <w:sz w:val="20"/>
          <w:szCs w:val="20"/>
        </w:rPr>
        <w:t xml:space="preserve">por estos temas no tienen una nota asignada, pero se pueden penalizar hasta </w:t>
      </w:r>
      <w:r>
        <w:rPr>
          <w:rFonts w:ascii="Tahoma" w:hAnsi="Tahoma" w:cs="Tahoma"/>
          <w:b/>
          <w:color w:val="E36C0A" w:themeColor="accent6" w:themeShade="BF"/>
          <w:sz w:val="20"/>
          <w:szCs w:val="20"/>
        </w:rPr>
        <w:t xml:space="preserve">2% </w:t>
      </w:r>
      <w:r w:rsidRPr="00EA0A29">
        <w:rPr>
          <w:rFonts w:ascii="Tahoma" w:hAnsi="Tahoma" w:cs="Tahoma"/>
          <w:b/>
          <w:color w:val="E36C0A" w:themeColor="accent6" w:themeShade="BF"/>
          <w:sz w:val="20"/>
          <w:szCs w:val="20"/>
        </w:rPr>
        <w:t>en total por incumplimiento con los mismos</w:t>
      </w:r>
      <w:r>
        <w:rPr>
          <w:rFonts w:ascii="Tahoma" w:hAnsi="Tahoma" w:cs="Tahoma"/>
          <w:color w:val="000000"/>
          <w:sz w:val="20"/>
          <w:szCs w:val="20"/>
        </w:rPr>
        <w:t>).</w:t>
      </w:r>
    </w:p>
    <w:p w14:paraId="4B8ADAC2" w14:textId="4B82015E" w:rsidR="00FE6FA6" w:rsidRPr="00EA0A29" w:rsidRDefault="00EA0A29" w:rsidP="00FE6FA6">
      <w:pPr>
        <w:pStyle w:val="NormalWeb"/>
        <w:ind w:left="708"/>
        <w:rPr>
          <w:rFonts w:ascii="Tahoma" w:hAnsi="Tahoma" w:cs="Tahoma"/>
          <w:color w:val="000000"/>
          <w:sz w:val="20"/>
          <w:szCs w:val="20"/>
        </w:rPr>
      </w:pPr>
      <w:r w:rsidRPr="00EA0A29">
        <w:rPr>
          <w:rFonts w:ascii="Tahoma" w:hAnsi="Tahoma" w:cs="Tahoma"/>
          <w:color w:val="000000"/>
          <w:sz w:val="20"/>
          <w:szCs w:val="20"/>
        </w:rPr>
        <w:lastRenderedPageBreak/>
        <w:t>El trabajo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A0A29">
        <w:rPr>
          <w:rFonts w:ascii="Tahoma" w:hAnsi="Tahoma" w:cs="Tahoma"/>
          <w:b/>
          <w:color w:val="E36C0A" w:themeColor="accent6" w:themeShade="BF"/>
          <w:sz w:val="20"/>
          <w:szCs w:val="20"/>
        </w:rPr>
        <w:t xml:space="preserve">debe presentarse en Times New </w:t>
      </w:r>
      <w:proofErr w:type="spellStart"/>
      <w:r w:rsidRPr="00EA0A29">
        <w:rPr>
          <w:rFonts w:ascii="Tahoma" w:hAnsi="Tahoma" w:cs="Tahoma"/>
          <w:b/>
          <w:color w:val="E36C0A" w:themeColor="accent6" w:themeShade="BF"/>
          <w:sz w:val="20"/>
          <w:szCs w:val="20"/>
        </w:rPr>
        <w:t>Roman</w:t>
      </w:r>
      <w:proofErr w:type="spellEnd"/>
      <w:r w:rsidRPr="00EA0A29">
        <w:rPr>
          <w:rFonts w:ascii="Tahoma" w:hAnsi="Tahoma" w:cs="Tahoma"/>
          <w:b/>
          <w:color w:val="E36C0A" w:themeColor="accent6" w:themeShade="BF"/>
          <w:sz w:val="20"/>
          <w:szCs w:val="20"/>
        </w:rPr>
        <w:t>, tamaño 12, márgenes de 2.5 por cada lado, hoja tamaño carta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="00FE6FA6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FE6FA6" w:rsidRPr="00FE6FA6">
        <w:rPr>
          <w:rFonts w:ascii="Tahoma" w:hAnsi="Tahoma" w:cs="Tahoma"/>
          <w:sz w:val="20"/>
          <w:szCs w:val="20"/>
        </w:rPr>
        <w:t xml:space="preserve">El </w:t>
      </w:r>
      <w:r w:rsidR="00FE6FA6" w:rsidRPr="00FE6FA6">
        <w:rPr>
          <w:rFonts w:ascii="Tahoma" w:hAnsi="Tahoma" w:cs="Tahoma"/>
          <w:b/>
          <w:sz w:val="20"/>
          <w:szCs w:val="20"/>
        </w:rPr>
        <w:t>nombre del archivo</w:t>
      </w:r>
      <w:r w:rsidR="00FE6FA6" w:rsidRPr="00FE6FA6">
        <w:rPr>
          <w:rFonts w:ascii="Tahoma" w:hAnsi="Tahoma" w:cs="Tahoma"/>
          <w:sz w:val="20"/>
          <w:szCs w:val="20"/>
        </w:rPr>
        <w:t xml:space="preserve"> de envío debe seguir el esquema: apellido-nombre-</w:t>
      </w:r>
      <w:proofErr w:type="spellStart"/>
      <w:r w:rsidR="00FE6FA6" w:rsidRPr="00FE6FA6">
        <w:rPr>
          <w:rFonts w:ascii="Tahoma" w:hAnsi="Tahoma" w:cs="Tahoma"/>
          <w:sz w:val="20"/>
          <w:szCs w:val="20"/>
        </w:rPr>
        <w:t>nombredeltrabajo</w:t>
      </w:r>
      <w:proofErr w:type="spellEnd"/>
      <w:r w:rsidR="00FE6FA6" w:rsidRPr="00FE6FA6">
        <w:rPr>
          <w:rFonts w:ascii="Tahoma" w:hAnsi="Tahoma" w:cs="Tahoma"/>
          <w:sz w:val="20"/>
          <w:szCs w:val="20"/>
        </w:rPr>
        <w:t xml:space="preserve"> y la extensión correspondiente</w:t>
      </w:r>
      <w:r w:rsidR="00FE6FA6">
        <w:rPr>
          <w:rFonts w:ascii="Tahoma" w:hAnsi="Tahoma" w:cs="Tahoma"/>
          <w:sz w:val="20"/>
          <w:szCs w:val="20"/>
        </w:rPr>
        <w:t>.</w:t>
      </w:r>
    </w:p>
    <w:p w14:paraId="2ACD3126" w14:textId="77777777" w:rsidR="00634691" w:rsidRDefault="00634691" w:rsidP="00634691">
      <w:pPr>
        <w:pStyle w:val="NormalWeb"/>
        <w:numPr>
          <w:ilvl w:val="0"/>
          <w:numId w:val="2"/>
        </w:num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Sobre la retroalimentación</w:t>
      </w:r>
    </w:p>
    <w:p w14:paraId="1CE35B7E" w14:textId="563016DB" w:rsidR="00634691" w:rsidRDefault="00DE0F75" w:rsidP="00004E9C">
      <w:pPr>
        <w:pStyle w:val="NormalWeb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Es </w:t>
      </w:r>
      <w:r w:rsidR="00004E9C">
        <w:rPr>
          <w:rFonts w:ascii="Tahoma" w:hAnsi="Tahoma" w:cs="Tahoma"/>
          <w:color w:val="000000"/>
          <w:sz w:val="20"/>
          <w:szCs w:val="20"/>
        </w:rPr>
        <w:t>indispensable que el trabajo se presente en archivos extensión .</w:t>
      </w:r>
      <w:proofErr w:type="spellStart"/>
      <w:r w:rsidR="00004E9C">
        <w:rPr>
          <w:rFonts w:ascii="Tahoma" w:hAnsi="Tahoma" w:cs="Tahoma"/>
          <w:color w:val="000000"/>
          <w:sz w:val="20"/>
          <w:szCs w:val="20"/>
        </w:rPr>
        <w:t>doc</w:t>
      </w:r>
      <w:proofErr w:type="spellEnd"/>
      <w:r w:rsidR="00004E9C">
        <w:rPr>
          <w:rFonts w:ascii="Tahoma" w:hAnsi="Tahoma" w:cs="Tahoma"/>
          <w:color w:val="000000"/>
          <w:sz w:val="20"/>
          <w:szCs w:val="20"/>
        </w:rPr>
        <w:t xml:space="preserve"> o .docx.  </w:t>
      </w:r>
      <w:r w:rsidR="007C15C1">
        <w:rPr>
          <w:rFonts w:ascii="Tahoma" w:hAnsi="Tahoma" w:cs="Tahoma"/>
          <w:color w:val="000000"/>
          <w:sz w:val="20"/>
          <w:szCs w:val="20"/>
        </w:rPr>
        <w:t>L</w:t>
      </w:r>
      <w:r w:rsidR="00004E9C">
        <w:rPr>
          <w:rFonts w:ascii="Tahoma" w:hAnsi="Tahoma" w:cs="Tahoma"/>
          <w:color w:val="000000"/>
          <w:sz w:val="20"/>
          <w:szCs w:val="20"/>
        </w:rPr>
        <w:t xml:space="preserve">a retroalimentación se realiza </w:t>
      </w:r>
      <w:r w:rsidR="007C15C1">
        <w:rPr>
          <w:rFonts w:ascii="Tahoma" w:hAnsi="Tahoma" w:cs="Tahoma"/>
          <w:color w:val="000000"/>
          <w:sz w:val="20"/>
          <w:szCs w:val="20"/>
        </w:rPr>
        <w:t>mediante</w:t>
      </w:r>
      <w:r w:rsidR="00004E9C">
        <w:rPr>
          <w:rFonts w:ascii="Tahoma" w:hAnsi="Tahoma" w:cs="Tahoma"/>
          <w:color w:val="000000"/>
          <w:sz w:val="20"/>
          <w:szCs w:val="20"/>
        </w:rPr>
        <w:t xml:space="preserve"> notas agregadas en directamente en el sitio donde se subió el documento.</w:t>
      </w:r>
    </w:p>
    <w:p w14:paraId="5939BEB3" w14:textId="77777777" w:rsidR="00DE0F75" w:rsidRDefault="00DE0F75" w:rsidP="00634691">
      <w:pPr>
        <w:pStyle w:val="NormalWeb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 relación con este esquema:</w:t>
      </w:r>
    </w:p>
    <w:p w14:paraId="1755AF46" w14:textId="77777777" w:rsidR="00DE0F75" w:rsidRDefault="00DE0F75" w:rsidP="00634691">
      <w:pPr>
        <w:pStyle w:val="NormalWeb"/>
        <w:ind w:left="720"/>
        <w:rPr>
          <w:rFonts w:ascii="Tahoma" w:hAnsi="Tahoma" w:cs="Tahoma"/>
          <w:color w:val="000000"/>
          <w:sz w:val="20"/>
          <w:szCs w:val="20"/>
        </w:rPr>
      </w:pPr>
      <w:r w:rsidRPr="00DE0F75">
        <w:rPr>
          <w:rFonts w:ascii="Tahoma" w:hAnsi="Tahoma" w:cs="Tahoma"/>
          <w:color w:val="000000"/>
          <w:sz w:val="20"/>
          <w:szCs w:val="20"/>
          <w:highlight w:val="green"/>
        </w:rPr>
        <w:t>Marcas Verdes:  elementos especialmente bien establecidos y señalados.</w:t>
      </w:r>
    </w:p>
    <w:p w14:paraId="4D31C687" w14:textId="77777777" w:rsidR="00DE0F75" w:rsidRDefault="00DE0F75" w:rsidP="00634691">
      <w:pPr>
        <w:pStyle w:val="NormalWeb"/>
        <w:ind w:left="720"/>
        <w:rPr>
          <w:rFonts w:ascii="Tahoma" w:hAnsi="Tahoma" w:cs="Tahoma"/>
          <w:color w:val="000000"/>
          <w:sz w:val="20"/>
          <w:szCs w:val="20"/>
        </w:rPr>
      </w:pPr>
      <w:r w:rsidRPr="00DE0F75">
        <w:rPr>
          <w:rFonts w:ascii="Tahoma" w:hAnsi="Tahoma" w:cs="Tahoma"/>
          <w:color w:val="000000"/>
          <w:sz w:val="20"/>
          <w:szCs w:val="20"/>
          <w:highlight w:val="yellow"/>
        </w:rPr>
        <w:t>Marcas Amarillas:  elementos que requieren revisión y un contexto mejor para explicarse.</w:t>
      </w:r>
    </w:p>
    <w:p w14:paraId="099A086E" w14:textId="77777777" w:rsidR="00DE0F75" w:rsidRDefault="00DE0F75" w:rsidP="00634691">
      <w:pPr>
        <w:pStyle w:val="NormalWeb"/>
        <w:ind w:left="720"/>
        <w:rPr>
          <w:rFonts w:ascii="Tahoma" w:hAnsi="Tahoma" w:cs="Tahoma"/>
          <w:color w:val="FF0000"/>
          <w:sz w:val="20"/>
          <w:szCs w:val="20"/>
        </w:rPr>
      </w:pPr>
      <w:r w:rsidRPr="00DE0F75">
        <w:rPr>
          <w:rFonts w:ascii="Tahoma" w:hAnsi="Tahoma" w:cs="Tahoma"/>
          <w:color w:val="FF0000"/>
          <w:sz w:val="20"/>
          <w:szCs w:val="20"/>
        </w:rPr>
        <w:t>Texto Rojo: elementos usados o señalados en forma incorrecta.</w:t>
      </w:r>
    </w:p>
    <w:p w14:paraId="75422033" w14:textId="77777777" w:rsidR="00FE6FA6" w:rsidRDefault="00FE6FA6" w:rsidP="00634691">
      <w:pPr>
        <w:pStyle w:val="NormalWeb"/>
        <w:ind w:left="720"/>
        <w:rPr>
          <w:rFonts w:ascii="Tahoma" w:hAnsi="Tahoma" w:cs="Tahoma"/>
          <w:color w:val="FF0000"/>
          <w:sz w:val="20"/>
          <w:szCs w:val="20"/>
        </w:rPr>
      </w:pPr>
    </w:p>
    <w:p w14:paraId="04DA463B" w14:textId="77777777" w:rsidR="00FE6FA6" w:rsidRDefault="00FE6FA6" w:rsidP="00F9695D">
      <w:pPr>
        <w:pStyle w:val="NormalWeb"/>
        <w:numPr>
          <w:ilvl w:val="0"/>
          <w:numId w:val="2"/>
        </w:num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Anexo.  Acerca de las secciones del trabajo y otros temas de presentación</w:t>
      </w:r>
    </w:p>
    <w:p w14:paraId="44C50918" w14:textId="77777777" w:rsidR="00FE6FA6" w:rsidRPr="00F9695D" w:rsidRDefault="00FE6FA6" w:rsidP="00FE6FA6">
      <w:pPr>
        <w:pStyle w:val="Prrafodelista"/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F9695D">
        <w:rPr>
          <w:rFonts w:ascii="Tahoma" w:hAnsi="Tahoma" w:cs="Tahoma"/>
          <w:sz w:val="20"/>
          <w:szCs w:val="20"/>
        </w:rPr>
        <w:t xml:space="preserve">La presentación debe ser uniforme: </w:t>
      </w:r>
    </w:p>
    <w:p w14:paraId="55FAB862" w14:textId="77777777" w:rsidR="00FE6FA6" w:rsidRPr="00173CEA" w:rsidRDefault="00FE6FA6" w:rsidP="00173CEA">
      <w:pPr>
        <w:pStyle w:val="Prrafodelista"/>
        <w:numPr>
          <w:ilvl w:val="1"/>
          <w:numId w:val="3"/>
        </w:numPr>
        <w:spacing w:before="100" w:beforeAutospacing="1" w:after="100" w:afterAutospacing="1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173CEA">
        <w:rPr>
          <w:rFonts w:ascii="Tahoma" w:hAnsi="Tahoma" w:cs="Tahoma"/>
          <w:sz w:val="20"/>
          <w:szCs w:val="20"/>
        </w:rPr>
        <w:t xml:space="preserve">Tipo de letra del trabajo: Times New </w:t>
      </w:r>
      <w:proofErr w:type="spellStart"/>
      <w:r w:rsidRPr="00173CEA">
        <w:rPr>
          <w:rFonts w:ascii="Tahoma" w:hAnsi="Tahoma" w:cs="Tahoma"/>
          <w:sz w:val="20"/>
          <w:szCs w:val="20"/>
        </w:rPr>
        <w:t>Roman</w:t>
      </w:r>
      <w:proofErr w:type="spellEnd"/>
    </w:p>
    <w:p w14:paraId="0E805934" w14:textId="77777777" w:rsidR="00FE6FA6" w:rsidRPr="00173CEA" w:rsidRDefault="00FE6FA6" w:rsidP="00173CEA">
      <w:pPr>
        <w:pStyle w:val="Prrafodelista"/>
        <w:numPr>
          <w:ilvl w:val="1"/>
          <w:numId w:val="3"/>
        </w:numPr>
        <w:spacing w:before="100" w:beforeAutospacing="1" w:after="100" w:afterAutospacing="1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173CEA">
        <w:rPr>
          <w:rFonts w:ascii="Tahoma" w:hAnsi="Tahoma" w:cs="Tahoma"/>
          <w:sz w:val="20"/>
          <w:szCs w:val="20"/>
        </w:rPr>
        <w:t>Tamaño 12</w:t>
      </w:r>
    </w:p>
    <w:p w14:paraId="6CEACBF2" w14:textId="77777777" w:rsidR="00FE6FA6" w:rsidRPr="00173CEA" w:rsidRDefault="00FE6FA6" w:rsidP="00173CEA">
      <w:pPr>
        <w:pStyle w:val="Prrafodelista"/>
        <w:numPr>
          <w:ilvl w:val="1"/>
          <w:numId w:val="3"/>
        </w:numPr>
        <w:spacing w:before="100" w:beforeAutospacing="1" w:after="100" w:afterAutospacing="1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173CEA">
        <w:rPr>
          <w:rFonts w:ascii="Tahoma" w:hAnsi="Tahoma" w:cs="Tahoma"/>
          <w:sz w:val="20"/>
          <w:szCs w:val="20"/>
        </w:rPr>
        <w:t>Márgenes 2.5 cm por cada lado</w:t>
      </w:r>
    </w:p>
    <w:p w14:paraId="069EFBA1" w14:textId="77777777" w:rsidR="00FE6FA6" w:rsidRDefault="00FE6FA6" w:rsidP="00173CEA">
      <w:pPr>
        <w:pStyle w:val="Prrafodelista"/>
        <w:numPr>
          <w:ilvl w:val="1"/>
          <w:numId w:val="3"/>
        </w:numPr>
        <w:spacing w:before="100" w:beforeAutospacing="1" w:after="100" w:afterAutospacing="1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173CEA">
        <w:rPr>
          <w:rFonts w:ascii="Tahoma" w:hAnsi="Tahoma" w:cs="Tahoma"/>
          <w:sz w:val="20"/>
          <w:szCs w:val="20"/>
        </w:rPr>
        <w:t>Hoja tamaño carta.</w:t>
      </w:r>
    </w:p>
    <w:p w14:paraId="1C27F495" w14:textId="77777777" w:rsidR="001D5632" w:rsidRPr="00173CEA" w:rsidRDefault="001D5632" w:rsidP="001D5632">
      <w:pPr>
        <w:pStyle w:val="Prrafodelista"/>
        <w:spacing w:before="100" w:beforeAutospacing="1" w:after="100" w:afterAutospacing="1"/>
        <w:ind w:left="1418"/>
        <w:jc w:val="both"/>
        <w:rPr>
          <w:rFonts w:ascii="Tahoma" w:hAnsi="Tahoma" w:cs="Tahoma"/>
          <w:sz w:val="20"/>
          <w:szCs w:val="20"/>
        </w:rPr>
      </w:pPr>
    </w:p>
    <w:p w14:paraId="43DEA83C" w14:textId="2755F1C7" w:rsidR="00FE6FA6" w:rsidRDefault="00FE6FA6" w:rsidP="00FE6FA6">
      <w:pPr>
        <w:pStyle w:val="Prrafodelista"/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FE6FA6">
        <w:rPr>
          <w:rFonts w:ascii="Tahoma" w:hAnsi="Tahoma" w:cs="Tahoma"/>
          <w:sz w:val="20"/>
          <w:szCs w:val="20"/>
        </w:rPr>
        <w:t xml:space="preserve">Los Cuadros deben ir numerados y con nombre arriba del mismo (Ej. Cuadro No. 1: </w:t>
      </w:r>
      <w:r w:rsidR="00511205">
        <w:rPr>
          <w:rFonts w:ascii="Tahoma" w:hAnsi="Tahoma" w:cs="Tahoma"/>
          <w:sz w:val="20"/>
          <w:szCs w:val="20"/>
        </w:rPr>
        <w:t>Involucrados</w:t>
      </w:r>
      <w:r w:rsidRPr="00FE6FA6">
        <w:rPr>
          <w:rFonts w:ascii="Tahoma" w:hAnsi="Tahoma" w:cs="Tahoma"/>
          <w:sz w:val="20"/>
          <w:szCs w:val="20"/>
        </w:rPr>
        <w:t xml:space="preserve"> identificados y sus responsabilidades. Fuente: (PMI, 2008)).  Las Figuras (fotos, gráficos, etc.) van numeradas, con su propia numeración, y con nombre debajo de las mismas (Ej. Fig. No. 1: Ciclo de vida del proyecto y los grupos de proceso de la administración de proyectos. Fuente: (Lledó, 2007)). Todos ellos deben llevar la fuente de donde se tomaron. Si son de elaboración propia se pone “Fuente: el (los) autor (es).”</w:t>
      </w:r>
    </w:p>
    <w:p w14:paraId="4FE8D0CD" w14:textId="77777777" w:rsidR="001D5632" w:rsidRPr="00173CEA" w:rsidRDefault="001D5632" w:rsidP="001D5632">
      <w:pPr>
        <w:pStyle w:val="Prrafodelista"/>
        <w:spacing w:before="100" w:beforeAutospacing="1" w:after="100" w:afterAutospacing="1"/>
        <w:ind w:left="1068"/>
        <w:jc w:val="both"/>
        <w:rPr>
          <w:rFonts w:ascii="Tahoma" w:hAnsi="Tahoma" w:cs="Tahoma"/>
          <w:sz w:val="20"/>
          <w:szCs w:val="20"/>
        </w:rPr>
      </w:pPr>
    </w:p>
    <w:p w14:paraId="0E1F2758" w14:textId="77777777" w:rsidR="009929C1" w:rsidRDefault="009929C1" w:rsidP="009929C1">
      <w:pPr>
        <w:pStyle w:val="NormalWeb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Rúbrica de evaluación:</w:t>
      </w:r>
    </w:p>
    <w:tbl>
      <w:tblPr>
        <w:tblStyle w:val="Tablaconcuadrcula"/>
        <w:tblW w:w="8221" w:type="dxa"/>
        <w:tblInd w:w="1101" w:type="dxa"/>
        <w:tblLook w:val="04A0" w:firstRow="1" w:lastRow="0" w:firstColumn="1" w:lastColumn="0" w:noHBand="0" w:noVBand="1"/>
      </w:tblPr>
      <w:tblGrid>
        <w:gridCol w:w="2478"/>
        <w:gridCol w:w="840"/>
        <w:gridCol w:w="4903"/>
      </w:tblGrid>
      <w:tr w:rsidR="009929C1" w14:paraId="6A143C74" w14:textId="77777777" w:rsidTr="009929C1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1D6E" w14:textId="77777777" w:rsidR="009929C1" w:rsidRDefault="009929C1" w:rsidP="00EA2824">
            <w:r>
              <w:t>Aspecto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E338" w14:textId="77777777" w:rsidR="009929C1" w:rsidRDefault="009929C1" w:rsidP="00EA2824">
            <w:r>
              <w:t>Valor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C885" w14:textId="77777777" w:rsidR="009929C1" w:rsidRDefault="009929C1" w:rsidP="00EA2824">
            <w:r>
              <w:t>Suficiente</w:t>
            </w:r>
          </w:p>
        </w:tc>
      </w:tr>
      <w:tr w:rsidR="009929C1" w14:paraId="6F9F7AE5" w14:textId="77777777" w:rsidTr="009929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1971" w14:textId="77777777" w:rsidR="009929C1" w:rsidRDefault="009929C1" w:rsidP="00433CA2">
            <w:pPr>
              <w:pStyle w:val="Prrafodelista"/>
              <w:numPr>
                <w:ilvl w:val="0"/>
                <w:numId w:val="6"/>
              </w:numPr>
              <w:ind w:left="631" w:hanging="425"/>
            </w:pPr>
            <w:r>
              <w:t>Portada e índice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BBB8" w14:textId="77777777" w:rsidR="009929C1" w:rsidRDefault="009929C1" w:rsidP="00EA2824">
            <w:r>
              <w:t>0.5%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8079" w14:textId="77777777" w:rsidR="009929C1" w:rsidRPr="009929C1" w:rsidRDefault="009929C1" w:rsidP="00004E9C">
            <w:pPr>
              <w:jc w:val="both"/>
              <w:rPr>
                <w:sz w:val="18"/>
                <w:szCs w:val="14"/>
              </w:rPr>
            </w:pPr>
            <w:r w:rsidRPr="009929C1">
              <w:rPr>
                <w:sz w:val="18"/>
                <w:szCs w:val="14"/>
              </w:rPr>
              <w:t>Incluye la portada con todos los elementos solicitados: (Universidad para la Cooperación Internacional (UCI); nombre del curso, nombre del profesor, nombre de la tarea, nombre(s) del (os) autor(es), lugar y país, mes y año).  El índice es completo en cuanto a títulos y números de página.</w:t>
            </w:r>
          </w:p>
        </w:tc>
      </w:tr>
      <w:tr w:rsidR="009929C1" w14:paraId="1A883931" w14:textId="77777777" w:rsidTr="009929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AB6D" w14:textId="559386E3" w:rsidR="009929C1" w:rsidRPr="00C40D29" w:rsidRDefault="009929C1" w:rsidP="00433CA2">
            <w:pPr>
              <w:pStyle w:val="Prrafodelista"/>
              <w:numPr>
                <w:ilvl w:val="0"/>
                <w:numId w:val="6"/>
              </w:numPr>
              <w:ind w:left="631" w:hanging="425"/>
            </w:pPr>
            <w:r w:rsidRPr="00C40D29">
              <w:t xml:space="preserve">Documentos de entrada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508" w14:textId="336C435D" w:rsidR="009929C1" w:rsidRPr="00273333" w:rsidRDefault="007E4304" w:rsidP="00EA2824">
            <w:r w:rsidRPr="00273333">
              <w:t>1</w:t>
            </w:r>
            <w:r w:rsidR="00273333">
              <w:t>5</w:t>
            </w:r>
            <w:r w:rsidR="009929C1" w:rsidRPr="00273333">
              <w:t>%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E4FA" w14:textId="364F4D60" w:rsidR="009929C1" w:rsidRPr="009929C1" w:rsidRDefault="009929C1" w:rsidP="00004E9C">
            <w:pPr>
              <w:jc w:val="both"/>
              <w:rPr>
                <w:sz w:val="18"/>
                <w:szCs w:val="14"/>
              </w:rPr>
            </w:pPr>
            <w:r w:rsidRPr="009929C1">
              <w:rPr>
                <w:sz w:val="18"/>
                <w:szCs w:val="14"/>
              </w:rPr>
              <w:t>Desarrolla de forma correcta y completa cada uno de los elementos solicitados: EDT,</w:t>
            </w:r>
            <w:r w:rsidR="007E4304">
              <w:rPr>
                <w:sz w:val="18"/>
                <w:szCs w:val="14"/>
              </w:rPr>
              <w:t xml:space="preserve"> </w:t>
            </w:r>
            <w:r w:rsidR="002D2316" w:rsidRPr="009929C1">
              <w:rPr>
                <w:sz w:val="18"/>
                <w:szCs w:val="14"/>
              </w:rPr>
              <w:t xml:space="preserve">registro de </w:t>
            </w:r>
            <w:r w:rsidR="00511205">
              <w:rPr>
                <w:sz w:val="18"/>
                <w:szCs w:val="14"/>
              </w:rPr>
              <w:t>Involucrados</w:t>
            </w:r>
            <w:r w:rsidR="007E4304">
              <w:rPr>
                <w:sz w:val="18"/>
                <w:szCs w:val="14"/>
              </w:rPr>
              <w:t xml:space="preserve"> matriz de trazabilidad </w:t>
            </w:r>
            <w:r w:rsidR="00004E9C">
              <w:rPr>
                <w:sz w:val="18"/>
                <w:szCs w:val="14"/>
              </w:rPr>
              <w:t xml:space="preserve">de </w:t>
            </w:r>
            <w:r w:rsidR="00004E9C" w:rsidRPr="009929C1">
              <w:rPr>
                <w:sz w:val="18"/>
                <w:szCs w:val="14"/>
              </w:rPr>
              <w:t>requerimientos</w:t>
            </w:r>
            <w:r w:rsidR="007E4304">
              <w:rPr>
                <w:sz w:val="18"/>
                <w:szCs w:val="14"/>
              </w:rPr>
              <w:t xml:space="preserve">, </w:t>
            </w:r>
            <w:r w:rsidRPr="009929C1">
              <w:rPr>
                <w:sz w:val="18"/>
                <w:szCs w:val="14"/>
              </w:rPr>
              <w:t>y priorización mediante el método de matrices L estudiado en el curso.</w:t>
            </w:r>
          </w:p>
        </w:tc>
      </w:tr>
      <w:tr w:rsidR="009929C1" w14:paraId="6A039EA5" w14:textId="77777777" w:rsidTr="009929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D5A1" w14:textId="71600CD4" w:rsidR="009929C1" w:rsidRPr="00C40D29" w:rsidRDefault="002108A6" w:rsidP="00433CA2">
            <w:pPr>
              <w:pStyle w:val="Prrafodelista"/>
              <w:numPr>
                <w:ilvl w:val="0"/>
                <w:numId w:val="6"/>
              </w:numPr>
              <w:ind w:left="631" w:hanging="425"/>
            </w:pPr>
            <w:r w:rsidRPr="00C40D29">
              <w:t>Plan de Gestión de Calidad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709B" w14:textId="12728BB0" w:rsidR="009929C1" w:rsidRPr="00986411" w:rsidRDefault="00273333" w:rsidP="00EA2824">
            <w:pPr>
              <w:rPr>
                <w:sz w:val="18"/>
                <w:szCs w:val="18"/>
              </w:rPr>
            </w:pPr>
            <w:r>
              <w:t>8</w:t>
            </w:r>
            <w:r w:rsidR="009929C1" w:rsidRPr="00273333">
              <w:t>%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288" w14:textId="68703A9C" w:rsidR="009929C1" w:rsidRPr="009929C1" w:rsidRDefault="002108A6" w:rsidP="00004E9C">
            <w:pPr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Desarrolla la </w:t>
            </w:r>
            <w:r w:rsidR="009929C1" w:rsidRPr="009929C1">
              <w:rPr>
                <w:sz w:val="18"/>
                <w:szCs w:val="14"/>
              </w:rPr>
              <w:t>l</w:t>
            </w:r>
            <w:r>
              <w:rPr>
                <w:sz w:val="18"/>
                <w:szCs w:val="14"/>
              </w:rPr>
              <w:t xml:space="preserve">ínea base </w:t>
            </w:r>
            <w:r w:rsidR="00747920">
              <w:rPr>
                <w:sz w:val="18"/>
                <w:szCs w:val="14"/>
              </w:rPr>
              <w:t xml:space="preserve">de la calidad, </w:t>
            </w:r>
            <w:r>
              <w:rPr>
                <w:sz w:val="18"/>
                <w:szCs w:val="14"/>
              </w:rPr>
              <w:t xml:space="preserve">establecimiento roles y </w:t>
            </w:r>
            <w:r w:rsidR="00836279">
              <w:rPr>
                <w:sz w:val="18"/>
                <w:szCs w:val="14"/>
              </w:rPr>
              <w:t>responsabilidades,</w:t>
            </w:r>
            <w:r w:rsidR="00297A2D">
              <w:rPr>
                <w:sz w:val="18"/>
                <w:szCs w:val="14"/>
              </w:rPr>
              <w:t xml:space="preserve"> </w:t>
            </w:r>
            <w:r w:rsidR="009929C1" w:rsidRPr="009929C1">
              <w:rPr>
                <w:sz w:val="18"/>
                <w:szCs w:val="14"/>
              </w:rPr>
              <w:t>factores</w:t>
            </w:r>
            <w:r w:rsidR="00747920">
              <w:rPr>
                <w:sz w:val="18"/>
                <w:szCs w:val="14"/>
              </w:rPr>
              <w:t xml:space="preserve"> de éxito</w:t>
            </w:r>
            <w:r w:rsidR="009929C1" w:rsidRPr="009929C1">
              <w:rPr>
                <w:sz w:val="18"/>
                <w:szCs w:val="14"/>
              </w:rPr>
              <w:t xml:space="preserve">, </w:t>
            </w:r>
            <w:r w:rsidR="00747920">
              <w:rPr>
                <w:sz w:val="18"/>
                <w:szCs w:val="14"/>
              </w:rPr>
              <w:t xml:space="preserve">métricas </w:t>
            </w:r>
            <w:r w:rsidR="0026092A">
              <w:rPr>
                <w:sz w:val="18"/>
                <w:szCs w:val="14"/>
              </w:rPr>
              <w:t>(</w:t>
            </w:r>
            <w:r w:rsidR="0026092A" w:rsidRPr="009929C1">
              <w:rPr>
                <w:sz w:val="18"/>
                <w:szCs w:val="14"/>
              </w:rPr>
              <w:t>medibles</w:t>
            </w:r>
            <w:r w:rsidR="009929C1" w:rsidRPr="009929C1">
              <w:rPr>
                <w:sz w:val="18"/>
                <w:szCs w:val="14"/>
              </w:rPr>
              <w:t xml:space="preserve"> y </w:t>
            </w:r>
            <w:r w:rsidR="009929C1" w:rsidRPr="009929C1">
              <w:rPr>
                <w:sz w:val="18"/>
                <w:szCs w:val="14"/>
              </w:rPr>
              <w:lastRenderedPageBreak/>
              <w:t>verificables, vinculadas a la priorización</w:t>
            </w:r>
            <w:r w:rsidR="00747920">
              <w:rPr>
                <w:sz w:val="18"/>
                <w:szCs w:val="14"/>
              </w:rPr>
              <w:t>)</w:t>
            </w:r>
            <w:r w:rsidR="009929C1" w:rsidRPr="009929C1">
              <w:rPr>
                <w:sz w:val="18"/>
                <w:szCs w:val="14"/>
              </w:rPr>
              <w:t>.</w:t>
            </w:r>
            <w:r w:rsidR="006B4B88">
              <w:rPr>
                <w:sz w:val="18"/>
                <w:szCs w:val="14"/>
              </w:rPr>
              <w:t xml:space="preserve"> Listar las actividades de gestión</w:t>
            </w:r>
            <w:r w:rsidR="006B4B88" w:rsidRPr="009929C1">
              <w:rPr>
                <w:sz w:val="18"/>
                <w:szCs w:val="14"/>
              </w:rPr>
              <w:t xml:space="preserve"> y control incluyendo acciones tanto para la prevención como para la inspección, en concordancia con la línea base (lo necesario para alcanzarla) y con las prioridades del proyecto</w:t>
            </w:r>
            <w:r w:rsidR="00747920">
              <w:rPr>
                <w:sz w:val="18"/>
                <w:szCs w:val="14"/>
              </w:rPr>
              <w:t xml:space="preserve"> y definir los documentos de la calidad</w:t>
            </w:r>
            <w:r w:rsidR="006B4B88" w:rsidRPr="009929C1">
              <w:rPr>
                <w:sz w:val="18"/>
                <w:szCs w:val="14"/>
              </w:rPr>
              <w:t>.</w:t>
            </w:r>
          </w:p>
        </w:tc>
      </w:tr>
      <w:tr w:rsidR="009929C1" w14:paraId="3EF69BC2" w14:textId="77777777" w:rsidTr="009929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8982" w14:textId="6BA51DEF" w:rsidR="009929C1" w:rsidRPr="00C40D29" w:rsidRDefault="007C15C1" w:rsidP="00433CA2">
            <w:pPr>
              <w:pStyle w:val="Prrafodelista"/>
              <w:numPr>
                <w:ilvl w:val="0"/>
                <w:numId w:val="6"/>
              </w:numPr>
              <w:ind w:left="631" w:hanging="425"/>
            </w:pPr>
            <w:r>
              <w:lastRenderedPageBreak/>
              <w:t>Generación de valor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0682" w14:textId="05F9A655" w:rsidR="009929C1" w:rsidRPr="00986411" w:rsidRDefault="00273333" w:rsidP="00EA2824">
            <w:pPr>
              <w:rPr>
                <w:sz w:val="18"/>
                <w:szCs w:val="18"/>
              </w:rPr>
            </w:pPr>
            <w:r>
              <w:t>11</w:t>
            </w:r>
            <w:r w:rsidR="009929C1" w:rsidRPr="00C40D29">
              <w:t>%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919A" w14:textId="25E9C1F6" w:rsidR="009929C1" w:rsidRPr="009929C1" w:rsidRDefault="009929C1" w:rsidP="00004E9C">
            <w:pPr>
              <w:jc w:val="both"/>
              <w:rPr>
                <w:sz w:val="18"/>
                <w:szCs w:val="14"/>
              </w:rPr>
            </w:pPr>
            <w:r w:rsidRPr="009929C1">
              <w:rPr>
                <w:sz w:val="18"/>
                <w:szCs w:val="14"/>
              </w:rPr>
              <w:t xml:space="preserve">Establece el plan de mejora </w:t>
            </w:r>
            <w:r w:rsidR="007C15C1" w:rsidRPr="009929C1">
              <w:rPr>
                <w:sz w:val="18"/>
                <w:szCs w:val="14"/>
              </w:rPr>
              <w:t>de acuerdo con</w:t>
            </w:r>
            <w:r w:rsidRPr="009929C1">
              <w:rPr>
                <w:sz w:val="18"/>
                <w:szCs w:val="14"/>
              </w:rPr>
              <w:t xml:space="preserve"> lo solicitado incluyendo el enfoque, proceso, responsables y diferentes elementos requeridos.</w:t>
            </w:r>
          </w:p>
        </w:tc>
      </w:tr>
      <w:tr w:rsidR="009929C1" w14:paraId="2BBA7B98" w14:textId="77777777" w:rsidTr="009929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4103" w14:textId="77777777" w:rsidR="009929C1" w:rsidRDefault="009929C1" w:rsidP="00433CA2">
            <w:pPr>
              <w:pStyle w:val="Prrafodelista"/>
              <w:numPr>
                <w:ilvl w:val="0"/>
                <w:numId w:val="6"/>
              </w:numPr>
              <w:ind w:left="631" w:hanging="425"/>
            </w:pPr>
            <w:r>
              <w:t>Conclusiones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DA45" w14:textId="226F8E8F" w:rsidR="009929C1" w:rsidRDefault="002F6493" w:rsidP="00EA2824">
            <w:r>
              <w:t>0.5</w:t>
            </w:r>
            <w:r w:rsidR="009929C1">
              <w:t>%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5C29" w14:textId="77777777" w:rsidR="009929C1" w:rsidRPr="009929C1" w:rsidRDefault="009929C1" w:rsidP="00004E9C">
            <w:pPr>
              <w:jc w:val="both"/>
              <w:rPr>
                <w:sz w:val="18"/>
                <w:szCs w:val="14"/>
              </w:rPr>
            </w:pPr>
            <w:r w:rsidRPr="009929C1">
              <w:rPr>
                <w:sz w:val="18"/>
                <w:szCs w:val="14"/>
              </w:rPr>
              <w:t>Las conclusiones muestran un vínculo total y claro con los objetivos del trabajo y a los resultados alcanzados en el desarrollo.  Hay en el desarrollo de las conclusiones, lecciones aprendidas de valor vinculadas al proceso de apropiación de los conocimientos.</w:t>
            </w:r>
          </w:p>
        </w:tc>
      </w:tr>
      <w:tr w:rsidR="009929C1" w14:paraId="7D546034" w14:textId="77777777" w:rsidTr="009929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42DF" w14:textId="77777777" w:rsidR="009929C1" w:rsidRDefault="009929C1" w:rsidP="00433CA2">
            <w:pPr>
              <w:pStyle w:val="Prrafodelista"/>
              <w:numPr>
                <w:ilvl w:val="0"/>
                <w:numId w:val="6"/>
              </w:numPr>
              <w:ind w:left="631" w:hanging="425"/>
            </w:pPr>
            <w:r>
              <w:t>Recomendaciones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37E3" w14:textId="1ABCBA50" w:rsidR="009929C1" w:rsidRDefault="002F6493" w:rsidP="00EA2824">
            <w:r>
              <w:t>0.5</w:t>
            </w:r>
            <w:r w:rsidR="009929C1">
              <w:t>%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AEE6" w14:textId="77777777" w:rsidR="009929C1" w:rsidRPr="00655AD5" w:rsidRDefault="009929C1" w:rsidP="00004E9C">
            <w:pPr>
              <w:jc w:val="both"/>
              <w:rPr>
                <w:sz w:val="18"/>
                <w:szCs w:val="14"/>
              </w:rPr>
            </w:pPr>
            <w:r w:rsidRPr="00655AD5">
              <w:rPr>
                <w:sz w:val="18"/>
                <w:szCs w:val="14"/>
              </w:rPr>
              <w:t>Las recomendaciones muestran un vínculo total y claro con las conclusiones del trabajo.  Responden de forma robusta a la interrogante: ¿qué hacer con las conclusiones? y se aporta información de valor adicional.</w:t>
            </w:r>
          </w:p>
        </w:tc>
      </w:tr>
      <w:tr w:rsidR="009929C1" w14:paraId="3FC9799B" w14:textId="77777777" w:rsidTr="009929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A301" w14:textId="77777777" w:rsidR="009929C1" w:rsidRDefault="009929C1" w:rsidP="00433CA2">
            <w:pPr>
              <w:pStyle w:val="Prrafodelista"/>
              <w:numPr>
                <w:ilvl w:val="0"/>
                <w:numId w:val="6"/>
              </w:numPr>
              <w:ind w:left="631" w:hanging="425"/>
            </w:pPr>
            <w:r>
              <w:t>Bibliografía y nombre de archivo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2E5C" w14:textId="77777777" w:rsidR="009929C1" w:rsidRDefault="009929C1" w:rsidP="00EA2824">
            <w:r>
              <w:t>0.5%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66D2" w14:textId="20979CEC" w:rsidR="009929C1" w:rsidRPr="00655AD5" w:rsidRDefault="009929C1" w:rsidP="00004E9C">
            <w:pPr>
              <w:jc w:val="both"/>
              <w:rPr>
                <w:sz w:val="18"/>
                <w:szCs w:val="14"/>
              </w:rPr>
            </w:pPr>
            <w:r w:rsidRPr="00655AD5">
              <w:rPr>
                <w:sz w:val="18"/>
                <w:szCs w:val="14"/>
              </w:rPr>
              <w:t>Presenta la bibliografía y cumple totalmente con el formato APA solicitado por UCI para los trabajos.  El nombre de archivo cumple con la nomenclatura solicitada</w:t>
            </w:r>
            <w:r w:rsidR="00273333">
              <w:rPr>
                <w:sz w:val="18"/>
                <w:szCs w:val="14"/>
              </w:rPr>
              <w:t>.</w:t>
            </w:r>
          </w:p>
        </w:tc>
      </w:tr>
    </w:tbl>
    <w:p w14:paraId="10F37218" w14:textId="668D8655" w:rsidR="00655AD5" w:rsidRPr="009929C1" w:rsidRDefault="00655AD5" w:rsidP="007A2D5F">
      <w:pPr>
        <w:pStyle w:val="NormalWeb"/>
        <w:rPr>
          <w:rFonts w:ascii="Tahoma" w:hAnsi="Tahoma" w:cs="Tahoma"/>
          <w:sz w:val="20"/>
          <w:szCs w:val="20"/>
        </w:rPr>
      </w:pPr>
    </w:p>
    <w:sectPr w:rsidR="00655AD5" w:rsidRPr="009929C1" w:rsidSect="00877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88AC" w14:textId="77777777" w:rsidR="00415EB8" w:rsidRDefault="00415EB8" w:rsidP="00DE0F75">
      <w:pPr>
        <w:spacing w:after="0" w:line="240" w:lineRule="auto"/>
      </w:pPr>
      <w:r>
        <w:separator/>
      </w:r>
    </w:p>
  </w:endnote>
  <w:endnote w:type="continuationSeparator" w:id="0">
    <w:p w14:paraId="1CE0AA4A" w14:textId="77777777" w:rsidR="00415EB8" w:rsidRDefault="00415EB8" w:rsidP="00DE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5B85" w14:textId="77777777" w:rsidR="00415EB8" w:rsidRDefault="00415EB8" w:rsidP="00DE0F75">
      <w:pPr>
        <w:spacing w:after="0" w:line="240" w:lineRule="auto"/>
      </w:pPr>
      <w:r>
        <w:separator/>
      </w:r>
    </w:p>
  </w:footnote>
  <w:footnote w:type="continuationSeparator" w:id="0">
    <w:p w14:paraId="38EB0715" w14:textId="77777777" w:rsidR="00415EB8" w:rsidRDefault="00415EB8" w:rsidP="00DE0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105"/>
    <w:multiLevelType w:val="hybridMultilevel"/>
    <w:tmpl w:val="B78CFB7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0549F1"/>
    <w:multiLevelType w:val="hybridMultilevel"/>
    <w:tmpl w:val="818EC61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A1586F"/>
    <w:multiLevelType w:val="hybridMultilevel"/>
    <w:tmpl w:val="B78CFB7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4363B9"/>
    <w:multiLevelType w:val="hybridMultilevel"/>
    <w:tmpl w:val="1430E358"/>
    <w:lvl w:ilvl="0" w:tplc="7A50D1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77C5"/>
    <w:multiLevelType w:val="hybridMultilevel"/>
    <w:tmpl w:val="43A8F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36421D"/>
    <w:multiLevelType w:val="hybridMultilevel"/>
    <w:tmpl w:val="580E9B7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23F56"/>
    <w:multiLevelType w:val="hybridMultilevel"/>
    <w:tmpl w:val="818EC612"/>
    <w:lvl w:ilvl="0" w:tplc="8AFC505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558873">
    <w:abstractNumId w:val="6"/>
  </w:num>
  <w:num w:numId="2" w16cid:durableId="621889167">
    <w:abstractNumId w:val="5"/>
  </w:num>
  <w:num w:numId="3" w16cid:durableId="1568496083">
    <w:abstractNumId w:val="2"/>
  </w:num>
  <w:num w:numId="4" w16cid:durableId="652611713">
    <w:abstractNumId w:val="4"/>
  </w:num>
  <w:num w:numId="5" w16cid:durableId="1585264862">
    <w:abstractNumId w:val="3"/>
  </w:num>
  <w:num w:numId="6" w16cid:durableId="580069044">
    <w:abstractNumId w:val="0"/>
  </w:num>
  <w:num w:numId="7" w16cid:durableId="169083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1A"/>
    <w:rsid w:val="00004E9C"/>
    <w:rsid w:val="00034C7E"/>
    <w:rsid w:val="000877F1"/>
    <w:rsid w:val="00141AAE"/>
    <w:rsid w:val="00142C92"/>
    <w:rsid w:val="00173CEA"/>
    <w:rsid w:val="001D5632"/>
    <w:rsid w:val="002108A6"/>
    <w:rsid w:val="00234018"/>
    <w:rsid w:val="00250F0F"/>
    <w:rsid w:val="0026092A"/>
    <w:rsid w:val="00273333"/>
    <w:rsid w:val="00297A2D"/>
    <w:rsid w:val="002D2316"/>
    <w:rsid w:val="002F6493"/>
    <w:rsid w:val="00303F08"/>
    <w:rsid w:val="003444CB"/>
    <w:rsid w:val="003A4BDE"/>
    <w:rsid w:val="003B434A"/>
    <w:rsid w:val="00415EB8"/>
    <w:rsid w:val="00433CA2"/>
    <w:rsid w:val="00460B34"/>
    <w:rsid w:val="004839A9"/>
    <w:rsid w:val="00511205"/>
    <w:rsid w:val="00517BF4"/>
    <w:rsid w:val="00522309"/>
    <w:rsid w:val="00586DE3"/>
    <w:rsid w:val="005E04EF"/>
    <w:rsid w:val="00634691"/>
    <w:rsid w:val="0065140C"/>
    <w:rsid w:val="00655AD5"/>
    <w:rsid w:val="00665DE5"/>
    <w:rsid w:val="006669C9"/>
    <w:rsid w:val="006B4B88"/>
    <w:rsid w:val="006C75EA"/>
    <w:rsid w:val="00707E23"/>
    <w:rsid w:val="00717492"/>
    <w:rsid w:val="00747920"/>
    <w:rsid w:val="00747B28"/>
    <w:rsid w:val="00755128"/>
    <w:rsid w:val="00784B34"/>
    <w:rsid w:val="00794782"/>
    <w:rsid w:val="007A2D5F"/>
    <w:rsid w:val="007B7E10"/>
    <w:rsid w:val="007C15C1"/>
    <w:rsid w:val="007E4304"/>
    <w:rsid w:val="00817A7A"/>
    <w:rsid w:val="00836279"/>
    <w:rsid w:val="00840C96"/>
    <w:rsid w:val="00877929"/>
    <w:rsid w:val="00881525"/>
    <w:rsid w:val="00894DDB"/>
    <w:rsid w:val="008A1DCB"/>
    <w:rsid w:val="00943BBE"/>
    <w:rsid w:val="00945D20"/>
    <w:rsid w:val="00986206"/>
    <w:rsid w:val="009929C1"/>
    <w:rsid w:val="00A015F2"/>
    <w:rsid w:val="00A51FCE"/>
    <w:rsid w:val="00A70255"/>
    <w:rsid w:val="00A70576"/>
    <w:rsid w:val="00A937BC"/>
    <w:rsid w:val="00B26E98"/>
    <w:rsid w:val="00B4181A"/>
    <w:rsid w:val="00B96D83"/>
    <w:rsid w:val="00BA4084"/>
    <w:rsid w:val="00BB3343"/>
    <w:rsid w:val="00BD7064"/>
    <w:rsid w:val="00BE4D67"/>
    <w:rsid w:val="00BE609D"/>
    <w:rsid w:val="00BE789E"/>
    <w:rsid w:val="00C146F9"/>
    <w:rsid w:val="00C402FD"/>
    <w:rsid w:val="00C40D29"/>
    <w:rsid w:val="00C472D3"/>
    <w:rsid w:val="00C5064F"/>
    <w:rsid w:val="00C63385"/>
    <w:rsid w:val="00CB33A8"/>
    <w:rsid w:val="00D06B2D"/>
    <w:rsid w:val="00D12C37"/>
    <w:rsid w:val="00DA0BCA"/>
    <w:rsid w:val="00DE0F75"/>
    <w:rsid w:val="00DF38F9"/>
    <w:rsid w:val="00E20B76"/>
    <w:rsid w:val="00EA0A29"/>
    <w:rsid w:val="00EA5148"/>
    <w:rsid w:val="00F716F5"/>
    <w:rsid w:val="00F718FB"/>
    <w:rsid w:val="00F9695D"/>
    <w:rsid w:val="00FC27A9"/>
    <w:rsid w:val="00FE40AB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147D"/>
  <w15:docId w15:val="{2A6002D8-EE4D-4EBD-B840-3E77FE0D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4181A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DE0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0F75"/>
  </w:style>
  <w:style w:type="paragraph" w:styleId="Piedepgina">
    <w:name w:val="footer"/>
    <w:basedOn w:val="Normal"/>
    <w:link w:val="PiedepginaCar"/>
    <w:uiPriority w:val="99"/>
    <w:semiHidden/>
    <w:unhideWhenUsed/>
    <w:rsid w:val="00DE0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0F75"/>
  </w:style>
  <w:style w:type="paragraph" w:styleId="Prrafodelista">
    <w:name w:val="List Paragraph"/>
    <w:basedOn w:val="Normal"/>
    <w:uiPriority w:val="34"/>
    <w:qFormat/>
    <w:rsid w:val="00FE6FA6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9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844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cp:keywords/>
  <dc:description/>
  <cp:lastModifiedBy>Salas Ceciliano Xavier</cp:lastModifiedBy>
  <cp:revision>59</cp:revision>
  <cp:lastPrinted>2011-06-23T05:38:00Z</cp:lastPrinted>
  <dcterms:created xsi:type="dcterms:W3CDTF">2022-09-05T17:02:00Z</dcterms:created>
  <dcterms:modified xsi:type="dcterms:W3CDTF">2023-03-22T19:44:00Z</dcterms:modified>
</cp:coreProperties>
</file>