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118" w:rsidRPr="00684180" w:rsidRDefault="00EE0118" w:rsidP="00E5026F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abril de 2001 el Consejo de Normas Internacionales de Contabilidad (el Consejo) adoptó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la NIC 16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Propiedades, Planta y Equipo</w:t>
      </w:r>
      <w:r w:rsidRPr="00684180">
        <w:rPr>
          <w:rFonts w:ascii="SwiftEF-Light" w:hAnsi="SwiftEF-Light" w:cs="SwiftEF-Light"/>
          <w:sz w:val="24"/>
          <w:szCs w:val="24"/>
        </w:rPr>
        <w:t>, que había sido originalmente emitida por el Comité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Normas Internacionales de Contabilidad en diciembre de 1993. La NIC 16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Propiedades, Planta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y Equipo </w:t>
      </w:r>
      <w:r w:rsidRPr="00684180">
        <w:rPr>
          <w:rFonts w:ascii="SwiftEF-Light" w:hAnsi="SwiftEF-Light" w:cs="SwiftEF-Light"/>
          <w:sz w:val="24"/>
          <w:szCs w:val="24"/>
        </w:rPr>
        <w:t xml:space="preserve">sustituyó a la NIC 16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Contabilización de Propiedades, Planta y Equipo </w:t>
      </w:r>
      <w:r w:rsidRPr="00684180">
        <w:rPr>
          <w:rFonts w:ascii="SwiftEF-Light" w:hAnsi="SwiftEF-Light" w:cs="SwiftEF-Light"/>
          <w:sz w:val="24"/>
          <w:szCs w:val="24"/>
        </w:rPr>
        <w:t>(emitida en marzo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1982). La NIC 16 que fue emitida en marzo de 1982 también sustituyó algunas partes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la NIC 4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Contabilidad de la Depreciación </w:t>
      </w:r>
      <w:r w:rsidRPr="00684180">
        <w:rPr>
          <w:rFonts w:ascii="SwiftEF-Light" w:hAnsi="SwiftEF-Light" w:cs="SwiftEF-Light"/>
          <w:sz w:val="24"/>
          <w:szCs w:val="24"/>
        </w:rPr>
        <w:t>que se aprobó en noviembre de 1975.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diciembre de 2003 el Consejo emitió una NIC 16 revisada como parte de su agenda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inicial de proyectos técnicos. La norma revisada también sustituyó las guías de tres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Interpretaciones (SIC-6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Costos de Modificación de los Programas Informáticos Existentes</w:t>
      </w:r>
      <w:r w:rsidRPr="00684180">
        <w:rPr>
          <w:rFonts w:ascii="SwiftEF-Light" w:hAnsi="SwiftEF-Light" w:cs="SwiftEF-Light"/>
          <w:sz w:val="24"/>
          <w:szCs w:val="24"/>
        </w:rPr>
        <w:t>, SIC-14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Propiedades, Planta y Equipo—Indemnizaciones por Deterioro de Valor de las Partidas </w:t>
      </w:r>
      <w:r w:rsidRPr="00684180">
        <w:rPr>
          <w:rFonts w:ascii="SwiftEF-Light" w:hAnsi="SwiftEF-Light" w:cs="SwiftEF-Light"/>
          <w:sz w:val="24"/>
          <w:szCs w:val="24"/>
        </w:rPr>
        <w:t>y SIC-23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Propiedades, Planta y Equipo—Costos de Revisiones o Reparaciones Generales</w:t>
      </w:r>
      <w:r w:rsidRPr="00684180">
        <w:rPr>
          <w:rFonts w:ascii="SwiftEF-Light" w:hAnsi="SwiftEF-Light" w:cs="SwiftEF-Light"/>
          <w:sz w:val="24"/>
          <w:szCs w:val="24"/>
        </w:rPr>
        <w:t>).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mayo de 2014, el Consejo modificó la NIC 16 para prohibir el uso de un método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proofErr w:type="gramStart"/>
      <w:r w:rsidRPr="00684180">
        <w:rPr>
          <w:rFonts w:ascii="SwiftEF-Light" w:hAnsi="SwiftEF-Light" w:cs="SwiftEF-Light"/>
          <w:sz w:val="24"/>
          <w:szCs w:val="24"/>
        </w:rPr>
        <w:t>depreciación basado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en los ingresos de actividades ordinarias.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junio de 2014, el Consejo modificó el alcance de la NIC 16 para incluir las plantas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productoras relacionadas con la actividad agrícola.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Otras Normas han realizado modificaciones de menor importancia en la NIC 16. Estas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incluyen la NIIF 13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Medición del Valor Razonable </w:t>
      </w:r>
      <w:r w:rsidRPr="00684180">
        <w:rPr>
          <w:rFonts w:ascii="SwiftEF-Light" w:hAnsi="SwiftEF-Light" w:cs="SwiftEF-Light"/>
          <w:sz w:val="24"/>
          <w:szCs w:val="24"/>
        </w:rPr>
        <w:t xml:space="preserve">(emitida en mayo de 2011),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Mejoras Anuales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las NIIF, Ciclo 2009-2011 </w:t>
      </w:r>
      <w:r w:rsidRPr="00684180">
        <w:rPr>
          <w:rFonts w:ascii="SwiftEF-Light" w:hAnsi="SwiftEF-Light" w:cs="SwiftEF-Light"/>
          <w:sz w:val="24"/>
          <w:szCs w:val="24"/>
        </w:rPr>
        <w:t xml:space="preserve">(emitido en mayo de 2012),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Mejoras Anuales a las NIIF, Ciclo 2010-2012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(emitido en diciembre de 2013), NIIF 15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Ingresos de Actividades Ordinarias procedentes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Contratos con Clientes </w:t>
      </w:r>
      <w:r w:rsidRPr="00684180">
        <w:rPr>
          <w:rFonts w:ascii="SwiftEF-Light" w:hAnsi="SwiftEF-Light" w:cs="SwiftEF-Light"/>
          <w:sz w:val="24"/>
          <w:szCs w:val="24"/>
        </w:rPr>
        <w:t xml:space="preserve">(emitida en mayo de 2014) y NIIF 16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Arrendamientos </w:t>
      </w:r>
      <w:r w:rsidRPr="00684180">
        <w:rPr>
          <w:rFonts w:ascii="SwiftEF-Light" w:hAnsi="SwiftEF-Light" w:cs="SwiftEF-Light"/>
          <w:sz w:val="24"/>
          <w:szCs w:val="24"/>
        </w:rPr>
        <w:t>(emitida en enero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  <w:lang w:val="en-US"/>
        </w:rPr>
      </w:pPr>
      <w:r w:rsidRPr="00684180">
        <w:rPr>
          <w:rFonts w:ascii="SwiftEF-Light" w:hAnsi="SwiftEF-Light" w:cs="SwiftEF-Light"/>
          <w:sz w:val="24"/>
          <w:szCs w:val="24"/>
          <w:lang w:val="en-US"/>
        </w:rPr>
        <w:t>de 2016).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Helvetica" w:hAnsi="Helvetica" w:cs="Helvetica"/>
          <w:sz w:val="24"/>
          <w:szCs w:val="24"/>
          <w:lang w:val="en-US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Universal-NewswithCommPi" w:hAnsi="Universal-NewswithCommPi" w:cs="Universal-NewswithCommPi"/>
          <w:sz w:val="24"/>
          <w:szCs w:val="24"/>
          <w:lang w:val="en-US"/>
        </w:rPr>
        <w:t xml:space="preserve">_ </w:t>
      </w:r>
      <w:r w:rsidRPr="00684180">
        <w:rPr>
          <w:rFonts w:ascii="Helvetica" w:hAnsi="Helvetica" w:cs="Helvetica"/>
          <w:sz w:val="24"/>
          <w:szCs w:val="24"/>
          <w:lang w:val="en-US"/>
        </w:rPr>
        <w:t>IFRS Foundation A985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Light" w:hAnsi="Helvetica-Light" w:cs="Helvetica-Light"/>
          <w:sz w:val="24"/>
          <w:szCs w:val="24"/>
          <w:lang w:val="en-US"/>
        </w:rPr>
      </w:pPr>
      <w:r w:rsidRPr="00684180">
        <w:rPr>
          <w:rFonts w:ascii="Helvetica-Light" w:hAnsi="Helvetica-Light" w:cs="Helvetica-Light"/>
          <w:sz w:val="24"/>
          <w:szCs w:val="24"/>
          <w:lang w:val="en-US"/>
        </w:rPr>
        <w:t>ÍNDICE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LightOblique" w:hAnsi="Helvetica-LightOblique" w:cs="Helvetica-LightOblique"/>
          <w:i/>
          <w:iCs/>
          <w:sz w:val="24"/>
          <w:szCs w:val="24"/>
        </w:rPr>
      </w:pPr>
      <w:r w:rsidRPr="00684180">
        <w:rPr>
          <w:rFonts w:ascii="Helvetica-LightOblique" w:hAnsi="Helvetica-LightOblique" w:cs="Helvetica-LightOblique"/>
          <w:i/>
          <w:iCs/>
          <w:sz w:val="24"/>
          <w:szCs w:val="24"/>
        </w:rPr>
        <w:t>desde el párrafo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NORMA INTERNACIONAL DE CONTABILIDAD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 w:rsidRPr="00684180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OBJETIVO 1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ALCANCE 2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DEFINICIONES 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RECONOCIMIENTO 7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Costos iniciales 11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Costos posteriores 12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MEDICIÓN EN EL MOMENTO DEL RECONOCIMIENTO 15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Componentes del costo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lastRenderedPageBreak/>
        <w:t>Medición del costo 23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MEDICIÓN POSTERIOR AL RECONOCIMIENTO 29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Modelo del costo 30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Modelo de revaluación 31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Depreciación 43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Deterioro del valor 63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Compensación por deterioro del valor 65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BAJA EN CUENTAS 67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proofErr w:type="gramStart"/>
      <w:r w:rsidRPr="00684180">
        <w:rPr>
          <w:rFonts w:ascii="Helvetica-Bold" w:hAnsi="Helvetica-Bold" w:cs="Helvetica-Bold"/>
          <w:b/>
          <w:bCs/>
          <w:sz w:val="24"/>
          <w:szCs w:val="24"/>
        </w:rPr>
        <w:t>INFORMACIÓN A REVELAR</w:t>
      </w:r>
      <w:proofErr w:type="gramEnd"/>
      <w:r w:rsidRPr="00684180">
        <w:rPr>
          <w:rFonts w:ascii="Helvetica-Bold" w:hAnsi="Helvetica-Bold" w:cs="Helvetica-Bold"/>
          <w:b/>
          <w:bCs/>
          <w:sz w:val="24"/>
          <w:szCs w:val="24"/>
        </w:rPr>
        <w:t xml:space="preserve"> 73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DISPOSICIONES TRANSITORIAS 80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FECHA DE VIGENCIA 81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DEROGACIÓN DE OTROS PRONUNCIAMIENTOS 82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APÉNDICE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Modificaciones a otros pronunciamientos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CON RESPECTO A LOS DOCUMENTOS COMPLEMENTARIOS ENUMERADOS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CONTINUACIÓN, VÉASE LA PARTE B DE ESTA EDICIÓN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APROBACIÓN POR EL CONSEJO DE LA NIC 16 EMITIDA EN DICIEMBRE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 2003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 xml:space="preserve">APROBACIÓN POR EL CONSEJO DE </w:t>
      </w:r>
      <w:r w:rsidRPr="00684180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ACLARACIÓN DE LOS MÉTODOS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 xml:space="preserve">ACEPTABLES DE DEPRECIACIÓN Y AMORTIZACIÓN </w:t>
      </w:r>
      <w:r w:rsidRPr="00684180">
        <w:rPr>
          <w:rFonts w:ascii="Helvetica-Bold" w:hAnsi="Helvetica-Bold" w:cs="Helvetica-Bold"/>
          <w:b/>
          <w:bCs/>
          <w:sz w:val="24"/>
          <w:szCs w:val="24"/>
        </w:rPr>
        <w:t>(MODIFICACIONES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LAS NIC 16 Y NIC 38) EMITIDO EN MAYO DE 2014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 xml:space="preserve">APROBACIÓN POR EL CONSEJO DE </w:t>
      </w:r>
      <w:r w:rsidRPr="00684180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AGRICULTURA: PLANTAS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 xml:space="preserve">PRODUCTORAS </w:t>
      </w:r>
      <w:r w:rsidRPr="00684180">
        <w:rPr>
          <w:rFonts w:ascii="Helvetica-Bold" w:hAnsi="Helvetica-Bold" w:cs="Helvetica-Bold"/>
          <w:b/>
          <w:bCs/>
          <w:sz w:val="24"/>
          <w:szCs w:val="24"/>
        </w:rPr>
        <w:t>(MODIFICACIONES A LA NIC 16 Y A LA NIC 41) EMITIDA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JUNIO DE 2014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FUNDAMENTOS DE LAS CONCLUSIONES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OPINIONES EN CONTRARIO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A986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La Norma Internacional de Contabilidad16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Propiedades, Planta y Equipo </w:t>
      </w:r>
      <w:r w:rsidRPr="00684180">
        <w:rPr>
          <w:rFonts w:ascii="SwiftEF-Light" w:hAnsi="SwiftEF-Light" w:cs="SwiftEF-Light"/>
          <w:sz w:val="24"/>
          <w:szCs w:val="24"/>
        </w:rPr>
        <w:t>(NIC 16) está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contenida en los párrafos 1 a 83 y en el Apéndice. Aunque la Norma conserva el formato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IASC que tenía cuando fue adoptada por el IASB, todos los párrafos tienen igual valor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normativo. La NIC 16 debe ser entendida en el contexto de su objetivo y de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Fundamentos de las Conclusiones, del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Prólogo a las Normas Internacionales de Información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Financiera </w:t>
      </w:r>
      <w:r w:rsidRPr="00684180">
        <w:rPr>
          <w:rFonts w:ascii="SwiftEF-Light" w:hAnsi="SwiftEF-Light" w:cs="SwiftEF-Light"/>
          <w:sz w:val="24"/>
          <w:szCs w:val="24"/>
        </w:rPr>
        <w:t xml:space="preserve">y del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Marco Conceptual para la Información Financiera</w:t>
      </w:r>
      <w:r w:rsidRPr="00684180">
        <w:rPr>
          <w:rFonts w:ascii="SwiftEF-Light" w:hAnsi="SwiftEF-Light" w:cs="SwiftEF-Light"/>
          <w:sz w:val="24"/>
          <w:szCs w:val="24"/>
        </w:rPr>
        <w:t xml:space="preserve">. La NIC 8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Políticas Contables,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Cambios en las Estimaciones Contables y Errores </w:t>
      </w:r>
      <w:r w:rsidRPr="00684180">
        <w:rPr>
          <w:rFonts w:ascii="SwiftEF-Light" w:hAnsi="SwiftEF-Light" w:cs="SwiftEF-Light"/>
          <w:sz w:val="24"/>
          <w:szCs w:val="24"/>
        </w:rPr>
        <w:t>proporciona una base para seleccionar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aplicar las políticas contables en ausencia de guías explícitas.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  <w:r w:rsidRPr="00684180">
        <w:rPr>
          <w:rFonts w:ascii="Helvetica" w:hAnsi="Helvetica" w:cs="Helvetica"/>
          <w:sz w:val="24"/>
          <w:szCs w:val="24"/>
        </w:rPr>
        <w:t xml:space="preserve"> A987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Norma Internacional de Contabilidad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</w:pPr>
      <w:r w:rsidRPr="00684180">
        <w:rPr>
          <w:rFonts w:ascii="Helvetica-BoldOblique" w:hAnsi="Helvetica-BoldOblique" w:cs="Helvetica-BoldOblique"/>
          <w:b/>
          <w:bCs/>
          <w:i/>
          <w:iCs/>
          <w:sz w:val="24"/>
          <w:szCs w:val="24"/>
        </w:rPr>
        <w:t>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Objetivo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1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objetivo de esta Norma es prescribir el tratamiento contable de propiedades,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planta y equipo, de forma que los usuarios de los estados financieros puedan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conocer la información acerca de la inversión que la entidad tiene en sus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equipo, así como los cambios que se hayan producido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dicha inversión. Los principales problemas que presenta el reconocimiento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contable de propiedades, planta y equipo son la contabilización de los activos,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determinación de su importe en libros y los cargos por depreciación y pérdidas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por deterioro que deben reconocerse con relación a los mismos.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Alcance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2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Esta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Norma debe ser aplicada en la contabilización de los elementos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propiedades, planta y equipo, salvo cuando otra Norma exija o permita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un tratamiento contable diferente.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3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Esta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Norma no es aplicable a: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las propiedades, planta y equipo clasificadas como mantenidas para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venta de acuerdo con la NIIF 5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Activos No Corrientes Mantenidos para la Venta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y Operaciones Discontinuadas</w:t>
      </w:r>
      <w:r w:rsidRPr="00684180">
        <w:rPr>
          <w:rFonts w:ascii="SwiftEF-Light" w:hAnsi="SwiftEF-Light" w:cs="SwiftEF-Light"/>
          <w:sz w:val="24"/>
          <w:szCs w:val="24"/>
        </w:rPr>
        <w:t>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los activos biológicos relacionados con actividades agrícolas distintos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las plantas productoras (véase la NIC 41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Agricultura</w:t>
      </w:r>
      <w:r w:rsidRPr="00684180">
        <w:rPr>
          <w:rFonts w:ascii="SwiftEF-Light" w:hAnsi="SwiftEF-Light" w:cs="SwiftEF-Light"/>
          <w:sz w:val="24"/>
          <w:szCs w:val="24"/>
        </w:rPr>
        <w:t>). Esta Norma se aplica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a las plantas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productoras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pero no a los productos que se obtienen de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mismas.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el reconocimiento y medición de activos para exploración y evaluación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(véase la NIIF 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Exploración y Evaluación de Recursos Minerales</w:t>
      </w:r>
      <w:r w:rsidRPr="00684180">
        <w:rPr>
          <w:rFonts w:ascii="SwiftEF-Light" w:hAnsi="SwiftEF-Light" w:cs="SwiftEF-Light"/>
          <w:sz w:val="24"/>
          <w:szCs w:val="24"/>
        </w:rPr>
        <w:t>).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(d) los derechos mineros y reservas minerales tales como petróleo, gas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natural y recursos no renovables similares.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No obstante, esta Norma será de aplicación a los elementos de propiedades,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planta y equipo utilizados para desarrollar o mantener los activos descritos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los párrafos (b) a (d).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4 [Eliminado]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5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Una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entidad que utilice el modelo del costo para las propiedades de inversión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acuerdo con la NIC 40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Propiedades de Inversión</w:t>
      </w:r>
      <w:r w:rsidRPr="00684180">
        <w:rPr>
          <w:rFonts w:ascii="SwiftEF-Light" w:hAnsi="SwiftEF-Light" w:cs="SwiftEF-Light"/>
          <w:sz w:val="24"/>
          <w:szCs w:val="24"/>
        </w:rPr>
        <w:t>, utilizará el modelo del costo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esta Norma para las propiedades de inversión que son de su propiedad.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Definiciones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6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Los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siguientes términos se usan en esta Norma con los significados que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continuación se especifican: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Costo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el importe de efectivo o equivalentes al efectivo pagados, o bien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 valor razonable de la contraprestación entregada, para adquirir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activo en el momento de su adquisición o construcción o, cuando fuere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aplicable, el importe que se atribuye a ese activo cuando se lo reconoce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inicialmente de acuerdo con los requerimientos específicos de otras NIIF,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por ejemplo, la NIIF 2 </w:t>
      </w: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Pagos Basados en Acciones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Depreciación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la distribución sistemática del importe depreciable de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activo a lo largo de su vida útil.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Importe depreciable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el costo de un activo, u otro importe que lo haya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sustituido, menos su valor residual.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Importe en libros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el importe por el que se reconoce un activo, una vez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deducidas la depreciación acumulada y las pérdidas por deterioro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valor acumuladas.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Importe recuperable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el mayor entre el valor razonable menos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costos de venta de un activo y su valor en uso.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Una </w:t>
      </w: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pérdida por deterioro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el exceso del importe en libros de un activo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sobre su importe recuperable.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Una </w:t>
      </w: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planta productora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una planta viva que: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(a) se utiliza en la elaboración o suministro de productos agrícolas;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(b) se espera que produzca durante más de un periodo;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(c) tiene una probabilidad remota de ser vendida como productos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agrícolas, excepto por ventas incidentales de raleos y podas.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(Los párrafos 5A y 5B de la NIC 41 se elaboran a partir de esta definición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una planta productora.)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Las </w:t>
      </w: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propiedades, planta y equipo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son activos tangibles que: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(a) posee una entidad para su uso en la producción o el suministro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bienes y servicios, para arrendarlos a terceros o para propósitos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administrativos;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(b) se espera utilizar durante más de un periodo.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Valor específico para una entidad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el valor presente de los flujos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efectivo que la entidad espera obtener del uso continuado de un activo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 su disposición al término de su vida útil, o bien de los desembolsos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espera realizar para cancelar un pasivo.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Valor razonable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 el precio que se recibiría por vender un activo o que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pagaría por transferir un pasivo en una transacción ordenada entre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participantes del mercado en la fecha de la medición. (Véase la NIIF 13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Medición del Valor Razonable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.)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El </w:t>
      </w: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 xml:space="preserve">valor residual 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 un activo es el importe estimado que la entidad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podría obtener de un activo por su disposición, después de haber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deducido los costos estimados para su disposición, si el activo tuviera ya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la edad y condición esperadas al término de su vida útil.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Helvetica" w:hAnsi="Helvetica" w:cs="Helvetica"/>
          <w:sz w:val="24"/>
          <w:szCs w:val="24"/>
          <w:lang w:val="en-US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Universal-NewswithCommPi" w:hAnsi="Universal-NewswithCommPi" w:cs="Universal-NewswithCommPi"/>
          <w:sz w:val="24"/>
          <w:szCs w:val="24"/>
          <w:lang w:val="en-US"/>
        </w:rPr>
        <w:t xml:space="preserve">_ </w:t>
      </w:r>
      <w:r w:rsidRPr="00684180">
        <w:rPr>
          <w:rFonts w:ascii="Helvetica" w:hAnsi="Helvetica" w:cs="Helvetica"/>
          <w:sz w:val="24"/>
          <w:szCs w:val="24"/>
          <w:lang w:val="en-US"/>
        </w:rPr>
        <w:t>IFRS Foundation A989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  <w:lang w:val="en-US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  <w:lang w:val="en-US"/>
        </w:rPr>
        <w:t xml:space="preserve">Vida </w:t>
      </w:r>
      <w:proofErr w:type="spellStart"/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  <w:lang w:val="en-US"/>
        </w:rPr>
        <w:t>útil</w:t>
      </w:r>
      <w:proofErr w:type="spellEnd"/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  <w:lang w:val="en-US"/>
        </w:rPr>
        <w:t xml:space="preserve"> </w:t>
      </w:r>
      <w:r w:rsidRPr="00684180">
        <w:rPr>
          <w:rFonts w:ascii="SwiftEF-ExtraBold" w:hAnsi="SwiftEF-ExtraBold" w:cs="SwiftEF-ExtraBold"/>
          <w:b/>
          <w:bCs/>
          <w:sz w:val="24"/>
          <w:szCs w:val="24"/>
          <w:lang w:val="en-US"/>
        </w:rPr>
        <w:t>is: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(a) el periodo durante el cual se espera que la entidad utilice el activo;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(b) el número de unidades de producción o similares que se espera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obtener del mismo por parte de una entidad.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bookmarkStart w:id="0" w:name="_Hlk503433862"/>
      <w:r w:rsidRPr="00684180">
        <w:rPr>
          <w:rFonts w:ascii="Helvetica-Bold" w:hAnsi="Helvetica-Bold" w:cs="Helvetica-Bold"/>
          <w:b/>
          <w:bCs/>
          <w:sz w:val="24"/>
          <w:szCs w:val="24"/>
        </w:rPr>
        <w:t>Reconocimiento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7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coste de un elemento de propiedades, planta y equipo se reconocerá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como activo si, y sólo si: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(a) sea probable que la entidad obtenga los beneficios económicos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futuros derivados del mismo;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(b) el costo del elemento puede medirse con fiabilidad.</w:t>
      </w:r>
    </w:p>
    <w:bookmarkEnd w:id="0"/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Partidas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tales como las piezas de repuesto, equipo de reserva y el equipo auxiliar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 reconocerán de acuerdo con esta NIIF cuando cumplen con la definición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equipo. En otro caso, estos elementos se clasificarán como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inventarios.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9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Esta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Norma no establece la unidad de medición para propósitos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reconocimiento, por ejemplo, no dice en qué consiste una partida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equipo. Por ello, se requiere la realización de juicios para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aplicar los criterios de reconocimiento a las circunstancias específicas de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entidad. Podría ser apropiado agregar partidas que individualmente son poco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significativas, tales como moldes, herramientas y troqueles, y aplicar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criterios pertinentes a los valores totales de las mismas.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10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entidad evaluará, de acuerdo con este principio de reconocimiento, todos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costos de propiedades, planta y equipo en el momento en que se incurre en ellos.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Estos costos comprenden tanto aquéllos en que se ha incurrido inicialmente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para adquirir o construir una partida de propiedades, planta y equipo, como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costos incurridos posteriormente para añadir, sustituir parte de o mantener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 correspondiente. El costo de un elemento de propiedades, planta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equipo puede incluir los costos incurridos relacionados con arrendamientos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activos que se usen para construir, añadir, sustituir parte o mantener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 de propiedades, planta y equipo, tal como la depreciación de activos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por derecho de uso.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Costos iniciales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11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Algunos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elementos de propiedades, planta y equipo pueden ser adquiridos por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razones de seguridad o de índole medioambiental. Aunque la adquisición de ese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tipo de propiedades, planta y equipo no incremente los beneficios económicos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proporcionan las partidas de propiedades, planta y equipo existentes, puede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ser necesaria para que la entidad logre obtener los beneficios económicos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derivados del resto de los activos. Dichos elementos de propiedades, planta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equipo cumplen las condiciones para su reconocimiento como activos porque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permiten a la entidad obtener beneficios económicos adicionales del resto de sus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activos, respecto a los que hubiera obtenido si no los hubiera adquirido. Por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ejemplo, una industria química puede tener que instalar nuevos procesos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A990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fabricación para cumplir con la normativa medioambiental relativa a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producción y almacenamiento de productos químicos, reconociendo entonces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como parte de propiedades, planta y equipo las mejoras efectuadas en la planta,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la medida que sean recuperables, puesto que sin ellas la entidad quedaría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inhabilitada para producir y vender esos productos químicos. No obstante,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importe en libros resultante de tales activos y otros relacionados con ellos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revisará para comprobar la existencia de deterioro del valor, de acuerdo con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NIC 36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Deterioro del Valor de los Activos</w:t>
      </w:r>
      <w:r w:rsidRPr="00684180">
        <w:rPr>
          <w:rFonts w:ascii="SwiftEF-Light" w:hAnsi="SwiftEF-Light" w:cs="SwiftEF-Light"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bookmarkStart w:id="1" w:name="_Hlk503434165"/>
      <w:r w:rsidRPr="00684180">
        <w:rPr>
          <w:rFonts w:ascii="Helvetica-Bold" w:hAnsi="Helvetica-Bold" w:cs="Helvetica-Bold"/>
          <w:b/>
          <w:bCs/>
          <w:sz w:val="24"/>
          <w:szCs w:val="24"/>
        </w:rPr>
        <w:t>Costos posteriores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bookmarkStart w:id="2" w:name="_Hlk510456213"/>
      <w:r w:rsidRPr="00684180">
        <w:rPr>
          <w:rFonts w:ascii="SwiftEF-Light" w:hAnsi="SwiftEF-Light" w:cs="SwiftEF-Light"/>
          <w:sz w:val="24"/>
          <w:szCs w:val="24"/>
        </w:rPr>
        <w:t xml:space="preserve">12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De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acuerdo con el criterio de reconocimiento contenido en el párrafo 7,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entidad no reconocerá, en el importe en libros de un elemento de propiedades,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planta y equipo los costos derivados del mantenimiento diario del elemento.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Tales costos se reconocerán en el resultado cuando se incurra en ellos. Los costos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del mantenimiento diario son principalmente los costos de mano de obra y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consumibles, que pueden incluir el costo de pequeños componentes. El objetivo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estos desembolsos se describe a menudo como “reparaciones y conservación”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del elemento de propiedades, planta y equipo.</w:t>
      </w:r>
      <w:bookmarkEnd w:id="2"/>
    </w:p>
    <w:bookmarkEnd w:id="1"/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13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Ciertos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componentes de algunos elementos de 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pueden necesitar ser reemplazados a intervalos regulares. Por ejemplo,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horno puede necesitar revisiones y cambios tras un determinado número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horas de funcionamiento, y los componentes interiores de una aeronave, tales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como asientos o instalaciones de cocina, pueden necesitar ser sustituidos varias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veces a lo largo de la vida de la aeronave. Ciertos elementos de propiedades,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planta y equipo pueden ser adquiridos para hacer una sustitución recurrente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menos frecuente, como podría ser la sustitución de los tabiques de un edificio,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para proceder a un recambio no frecuente. De acuerdo con el criterio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reconocimiento del párrafo 7, la entidad reconocerá, dentro del importe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libros de un elemento de propiedades, planta y equipo, el costo de la sustitución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parte de dicho elemento cuando se incurra en ese costo, siempre que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cumpla el criterio de reconocimiento. El importe en libros de esas partes que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sustituyen se dará de baja en cuentas, de acuerdo con las disposiciones que 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respecto contiene esta Norma (véanse los párrafos 67 a 72).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14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Una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condición para que algunos elementos de 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continúen operando (por ejemplo, una aeronave) puede ser la realización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periódica de inspecciones generales por defectos, independientemente de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las partes del elemento sean sustituidas o no. Cuando se realice una inspección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general, su costo se reconocerá en el importe en libros del elemento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 como una sustitución, si se satisfacen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condiciones para su reconocimiento. Al mismo tiempo, se dará de baja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cualquier importe en libros del costo de una inspección previa, que permanezca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la citada partida y sea distinta de los componentes físicos no sustituidos. Esto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sucederá con independencia de que el costo de la inspección previa fuera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identificado contablemente dentro de la transacción mediante la cual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adquirió o construyó dicha partida. Si fuera necesario, puede utilizarse el costo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estimado de una inspección similar futura como indicador de cuál fue el costo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del componente de inspección existente cuando la partida fue adquirida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construida.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  <w:r w:rsidRPr="00684180">
        <w:rPr>
          <w:rFonts w:ascii="Helvetica" w:hAnsi="Helvetica" w:cs="Helvetica"/>
          <w:sz w:val="24"/>
          <w:szCs w:val="24"/>
        </w:rPr>
        <w:t xml:space="preserve"> A991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Medición en el momento del reconocimiento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15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Un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elemento de propiedades, planta y equipo, que cumpla las condiciones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para ser reconocido como un activo, se medirá por su costo.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Componentes del costo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bookmarkStart w:id="3" w:name="_Hlk503444628"/>
      <w:r w:rsidRPr="00684180">
        <w:rPr>
          <w:rFonts w:ascii="SwiftEF-Light" w:hAnsi="SwiftEF-Light" w:cs="SwiftEF-Light"/>
          <w:sz w:val="24"/>
          <w:szCs w:val="24"/>
        </w:rPr>
        <w:t xml:space="preserve">16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costo de los elementos de propiedades, planta y equipo comprende: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Su precio de adquisición, incluidos los aranceles de importación y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impuestos indirectos no recuperables que recaigan sobre la adquisición,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después de deducir cualquier descuento o rebaja del precio.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Todos los costos directamente atribuibles a la ubicación del activo en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lugar y en las condiciones necesarias para que pueda operar de la forma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prevista por la gerencia.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La estimación inicial de los costos de desmantelamiento y retiro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elemento, así como la rehabilitación del lugar sobre el que se asienta,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obligación en que incurre una entidad cuando adquiere el elemento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como consecuencia de haber utilizado dicho elemento durante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determinado periodo, con propósitos distintos al de producción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inventarios durante tal periodo.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17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Son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ejemplos de costos atribuibles directamente: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(a) los costos de beneficios a los empleados (según se definen en la NIC 19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Beneficios a los Empleados</w:t>
      </w:r>
      <w:r w:rsidRPr="00684180">
        <w:rPr>
          <w:rFonts w:ascii="SwiftEF-Light" w:hAnsi="SwiftEF-Light" w:cs="SwiftEF-Light"/>
          <w:sz w:val="24"/>
          <w:szCs w:val="24"/>
        </w:rPr>
        <w:t>) que procedan directamente de la construcción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adquisición de un elemento de propiedades, planta y equipo;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los costos de preparación del emplazamiento físico;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los costos de entrega inicial y los de manipulación o transporte posterior;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(d) los costos de instalación y montaje;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(e) los costos de comprobación de que el activo funciona adecuadamente,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después de deducir los importes netos de la venta de cualesquiera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elementos producidos durante el proceso de instalación y puesta a punto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del activo (tales como muestras producidas mientras se probaba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equipo);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(f) los honorarios profesionales.</w:t>
      </w:r>
    </w:p>
    <w:bookmarkEnd w:id="3"/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18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entidad aplicará la NIC 2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Inventarios </w:t>
      </w:r>
      <w:r w:rsidRPr="00684180">
        <w:rPr>
          <w:rFonts w:ascii="SwiftEF-Light" w:hAnsi="SwiftEF-Light" w:cs="SwiftEF-Light"/>
          <w:sz w:val="24"/>
          <w:szCs w:val="24"/>
        </w:rPr>
        <w:t>para contabilizar los costos derivados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las obligaciones por desmantelamiento, retiro y rehabilitación del lugar sobre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se asienta el elemento en los que se haya incurrido durante un determinado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 como consecuencia de haber utilizado dicho elemento para producir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inventarios. Las obligaciones por los costos contabilizados de acuerdo con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NIC 2 o la NIC 16 se reconocerán y medirán de acuerdo con la NIC 37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Provisiones,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Pasivos Contingentes y Activos Contingentes</w:t>
      </w:r>
      <w:r w:rsidRPr="00684180">
        <w:rPr>
          <w:rFonts w:ascii="SwiftEF-Light" w:hAnsi="SwiftEF-Light" w:cs="SwiftEF-Light"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19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Ejemplos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de costos que no forman parte del costo de un elemento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 son los siguientes: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los costos de apertura de una nueva instalación productiva;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A992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los costos de introducción de un nuevo producto o servicio (incluyendo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los costos de actividades publicitarias y promocionales);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los costos de apertura del negocio en una nueva localización o dirigirlo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un nuevo segmento de clientela (incluyendo los costos de formación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personal);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(d) los costos de administración y otros costos indirectos generales.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20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reconocimiento de los costos en el importe en libros de un elemento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 terminará cuando el elemento se encuentre en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lugar y condiciones necesarias para operar de la forma prevista por la gerencia.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Por ello, los costos incurridos por la utilización o por la reprogramación del uso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un elemento no se incluirán en el importe en libros del elemento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correspondiente. Por ejemplo, los siguientes costos no se incluirán en el importe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libros de un elemento de propiedades, planta y equipo: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costos incurridos cuando un elemento, capaz de operar de la forma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prevista por la gerencia, todavía tiene que ser puesto en marcha o está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operando por debajo de su capacidad plena;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pérdidas operativas iniciales, tales como las incurridas mientras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desarrolla la demanda de los productos que se elaboran con el elemento;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costos de reubicación o reorganización de parte o de la totalidad de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operaciones de la entidad.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21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Algunas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operaciones, si bien relacionadas con la construcción o desarrollo de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 de propiedades, planta y equipo, no son necesarias para ubicar 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activo en el lugar y condiciones necesarios para que pueda operar de la forma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prevista por la gerencia. Estas operaciones accesorias pueden tener lugar antes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durante las actividades de construcción o de desarrollo. Por ejemplo, pueden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obtenerse ingresos mediante el uso de un solar como aparcamiento hasta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comience la construcción. Puesto que estas operaciones accesorias no son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imprescindibles para colocar al elemento en el lugar y condiciones necesarios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para operar de la forma prevista por la gerencia, los ingresos y gastos asociados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las mismas se reconocerán en el resultado del periodo, mediante su inclusión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dentro las clases apropiadas de ingresos y gastos.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22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costo de un activo construido por la propia entidad se determinará utilizando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los mismos principios que si fuera un elemento de 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adquirido. Si la entidad fabrica activos similares para su venta, en el curso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normal de su operación, el costo del activo será, normalmente, el mismo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tengan el resto de los producidos para la venta (véase la NIC 2). Por tanto,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eliminará cualquier ganancia interna para obtener el costo de adquisición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dichos activos. De forma similar, no se incluirán, en el costo de producción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activo, las cantidades que excedan los rangos normales de consumo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materiales, mano de obra u otros factores empleados. En la NIC 23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Costos por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Préstamos </w:t>
      </w:r>
      <w:r w:rsidRPr="00684180">
        <w:rPr>
          <w:rFonts w:ascii="SwiftEF-Light" w:hAnsi="SwiftEF-Light" w:cs="SwiftEF-Light"/>
          <w:sz w:val="24"/>
          <w:szCs w:val="24"/>
        </w:rPr>
        <w:t>se establecen los criterios para el reconocimiento de los intereses como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componentes del importe en libros de un elemento de propiedades, planta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equipo construido por la propia entidad.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  <w:r w:rsidRPr="00684180">
        <w:rPr>
          <w:rFonts w:ascii="Helvetica" w:hAnsi="Helvetica" w:cs="Helvetica"/>
          <w:sz w:val="24"/>
          <w:szCs w:val="24"/>
        </w:rPr>
        <w:t xml:space="preserve"> A993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22A Las plantas productoras se contabilizan de la misma forma que los elementos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 construidos por la propia entidad antes de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estén en la ubicación y condiciones necesarias para ser capaces de operar en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forma prevista por la gerencia. Por consiguiente, las referencias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“construcción” en esta Norma deben interpretarse como que cubren actividades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son necesarias para implantar y cultivar las plantas productoras antes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estén en la ubicación y condición necesaria para ser capaces de operar en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forma prevista por la gerencia.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Medición del costo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23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costo de un elemento de propiedades, planta y equipo será el precio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equivalente en efectivo en la fecha de reconocimiento. Si el pago se aplaza más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allá de los términos normales de crédito, la diferencia entre el precio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equivalente al efectivo y el total de los pagos se reconocerá como intereses a lo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largo del periodo del crédito, a menos que tales intereses se capitalicen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acuerdo con la NIC 23.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24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Algunos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elementos de propiedades, planta y equipo pueden haber sido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adquiridos a cambio de uno o varios activos no monetarios, o de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combinación de activos monetarios y no monetarios. La siguiente discusión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refiere solamente a la permuta de un activo no monetario por otro, pero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también es aplicable a todas las permutas descritas en el primer inciso de este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párrafo. El costo de dicho elemento de propiedades, planta y equipo se medirá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por su valor razonable, a menos que (a) la transacción de intercambio no tenga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carácter comercial o (b) no pueda medirse con fiabilidad el valor razonable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 recibido ni el del activo entregado. El elemento adquirido se medirá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esta forma incluso cuando la entidad no pueda dar de baja inmediatamente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 entregado. Si la partida adquirida no se mide por su valor razonable, su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costo se medirá por el importe en libros del activo entregado.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25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Una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entidad determinará si una transacción de intercambio tiene carácter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comercial mediante la consideración de la medida en que se espera que cambien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sus flujos de efectivo futuros como resultado de la transacción. Una transacción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intercambio tiene naturaleza comercial si: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la configuración (riesgo, calendario e importe) de los flujos de efectivo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del activo recibido difiere de la configuración de los flujos de efectivo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 transferido;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el valor específico para la entidad, de la parte de sus actividades afectadas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por la permuta, se ve modificado como consecuencia del intercambio;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la diferencia identificada en (a) o en (b) es significativa al compararla con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 valor razonable de los activos intercambiados.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Al determinar si una permuta tiene carácter comercial, el valor específico para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 entidad de la parte de sus actividades afectadas por la transacción deberá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tener en cuenta los flujos de efectivo después de impuestos. El resultado de estos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análisis puede ser claro sin que la entidad tenga que realizar cálculos detallados.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26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valor razonable de un activo, puede medirse con fiabilidad si (a)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variabilidad en el rango de las mediciones del valor razonable del activo no 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significativa, o (b) las probabilidades de las diferentes estimaciones, dentro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A994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ese rango, pueden ser evaluadas razonablemente y utilizadas en la medición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valor razonable. Si la entidad es capaz de medir de forma fiable los valores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razonables del activo recibido o del activo entregado, se utilizará el valor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razonable del activo entregado para medir el costo del activo recibido, a menos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se tenga una evidencia más clara del valor razonable del activo recibido.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27 [Eliminado]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28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importe en libros de un elemento de propiedades, planta y equipo puede ser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minorado por el importe de las subvenciones del gobierno, de acuerdo con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NIC 20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Contabilización de las Subvenciones del Gobierno e Información a Revelar sobre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Ayudas Gubernamentales</w:t>
      </w:r>
      <w:r w:rsidRPr="00684180">
        <w:rPr>
          <w:rFonts w:ascii="SwiftEF-Light" w:hAnsi="SwiftEF-Light" w:cs="SwiftEF-Light"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Medición posterior al reconocimiento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29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La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entidad elegirá como política contable el modelo del costo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párrafo 30 o el modelo de revaluación del párrafo 31, y aplicará esa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política a todos los elementos que compongan una clase de propiedades,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planta y equipo.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Modelo del costo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30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Con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posterioridad a su reconocimiento como activo, un elemento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propiedades, planta y equipo se registrará por su costo menos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depreciación acumulada y el importe acumulado de las pérdidas por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deterioro del valor.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bookmarkStart w:id="4" w:name="_GoBack"/>
      <w:r w:rsidRPr="00684180">
        <w:rPr>
          <w:rFonts w:ascii="Helvetica-Bold" w:hAnsi="Helvetica-Bold" w:cs="Helvetica-Bold"/>
          <w:b/>
          <w:bCs/>
          <w:sz w:val="24"/>
          <w:szCs w:val="24"/>
        </w:rPr>
        <w:t>Modelo de revaluación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31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Con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posterioridad a su reconocimiento como activo, un elemento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propiedades, planta y equipo cuyo valor razonable pueda medirse con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fiabilidad se contabilizará por su valor revaluado, que es su valor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razonable en el momento de la revaluación, menos la depreciación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acumulada y el importe acumulado de las pérdidas por deterioro de valor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que haya sufrido. Las revaluaciones se harán con suficiente regularidad,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para asegurar que el importe en libros, en todo momento, no difiera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significativamente del que podría determinarse utilizando el valor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razonable al final del periodo sobre el que se informa.</w:t>
      </w:r>
    </w:p>
    <w:bookmarkEnd w:id="4"/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32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33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[Eliminado]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34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frecuencia de las revaluaciones dependerá de los cambios que experimenten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los valores razonables de los elementos de propiedades, planta y equipo que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estén revaluando. Cuando el valor razonable del activo revaluado difiera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significativamente de su importe en libros, será necesaria una nueva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revaluación. Algunos elementos de propiedades, planta y equipo experimentan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cambios significativos y volátiles en su valor razonable, por lo que necesitarán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revaluaciones anuales. Tales revaluaciones frecuentes serán innecesarias para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elementos de propiedades, planta y equipo con variaciones insignificantes en su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valor razonable. Para éstos, pueden ser suficientes las revaluaciones hechas cada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tres o cinco años.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  <w:r w:rsidRPr="00684180">
        <w:rPr>
          <w:rFonts w:ascii="Helvetica" w:hAnsi="Helvetica" w:cs="Helvetica"/>
          <w:sz w:val="24"/>
          <w:szCs w:val="24"/>
        </w:rPr>
        <w:t xml:space="preserve"> A995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35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Cuando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se revalúe un elemento de propiedades, planta y equipo, el importe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libros de ese activo se ajustará al importe revaluado. En la fecha de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revaluación, el activo puede ser tratado de cualquiera de las siguientes maneras: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el importe en libros bruto se ajustará de forma que sea congruente con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revaluación del importe en libros del activo. Por ejemplo, el importe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proofErr w:type="gramStart"/>
      <w:r w:rsidRPr="00684180">
        <w:rPr>
          <w:rFonts w:ascii="SwiftEF-Light" w:hAnsi="SwiftEF-Light" w:cs="SwiftEF-Light"/>
          <w:sz w:val="24"/>
          <w:szCs w:val="24"/>
        </w:rPr>
        <w:t>libros bruto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puede </w:t>
      </w:r>
      <w:proofErr w:type="spellStart"/>
      <w:r w:rsidRPr="00684180">
        <w:rPr>
          <w:rFonts w:ascii="SwiftEF-Light" w:hAnsi="SwiftEF-Light" w:cs="SwiftEF-Light"/>
          <w:sz w:val="24"/>
          <w:szCs w:val="24"/>
        </w:rPr>
        <w:t>reexpresarse</w:t>
      </w:r>
      <w:proofErr w:type="spellEnd"/>
      <w:r w:rsidRPr="00684180">
        <w:rPr>
          <w:rFonts w:ascii="SwiftEF-Light" w:hAnsi="SwiftEF-Light" w:cs="SwiftEF-Light"/>
          <w:sz w:val="24"/>
          <w:szCs w:val="24"/>
        </w:rPr>
        <w:t xml:space="preserve"> por referencia a información de mercado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observable, o puede </w:t>
      </w:r>
      <w:proofErr w:type="spellStart"/>
      <w:r w:rsidRPr="00684180">
        <w:rPr>
          <w:rFonts w:ascii="SwiftEF-Light" w:hAnsi="SwiftEF-Light" w:cs="SwiftEF-Light"/>
          <w:sz w:val="24"/>
          <w:szCs w:val="24"/>
        </w:rPr>
        <w:t>reexpresarse</w:t>
      </w:r>
      <w:proofErr w:type="spellEnd"/>
      <w:r w:rsidRPr="00684180">
        <w:rPr>
          <w:rFonts w:ascii="SwiftEF-Light" w:hAnsi="SwiftEF-Light" w:cs="SwiftEF-Light"/>
          <w:sz w:val="24"/>
          <w:szCs w:val="24"/>
        </w:rPr>
        <w:t xml:space="preserve"> de forma proporcional al cambio en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importe en libros. La depreciación acumulada en la fecha de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revaluación se ajustará para igualar la diferencia entre el importe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proofErr w:type="gramStart"/>
      <w:r w:rsidRPr="00684180">
        <w:rPr>
          <w:rFonts w:ascii="SwiftEF-Light" w:hAnsi="SwiftEF-Light" w:cs="SwiftEF-Light"/>
          <w:sz w:val="24"/>
          <w:szCs w:val="24"/>
        </w:rPr>
        <w:t>libros bruto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y el importe en libros del activo después de tener en cuenta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las pérdidas por deterioro de valor acumuladas;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la depreciación acumulada se elimina contra el importe en libros bruto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del activo.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 importe del ajuste de la depreciación acumulada forma parte del incremento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 disminución del importe en libros, que se contabilizará de acuerdo con lo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establecido en los párrafos 39 y 40.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36 Si se revalúa un elemento de propiedades, planta y </w:t>
      </w:r>
      <w:proofErr w:type="spellStart"/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equipo,todos</w:t>
      </w:r>
      <w:proofErr w:type="spellEnd"/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elementos de propiedades, planta y equipo a los que pertenezca ese activo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se revaluarán también.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37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Una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clase de elementos pertenecientes a propiedades, planta y equipo es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conjunto de activos de similar naturaleza y uso en las operaciones de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entidad. Los siguientes son ejemplos de clases separadas: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terrenos;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terrenos y edificios;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maquinaria;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(d) buques;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(e) aeronaves;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(f) vehículos de motor;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(g) mobiliario y enseres;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(h) equipo de oficina;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(i) plantas productoras.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38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elementos pertenecientes a una clase, de las que componen las propiedades,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planta y equipo, se revaluarán simultáneamente con el fin de evitar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revaluaciones selectivas, y para evitar la inclusión en los estados financieros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partidas que serían una mezcla de costos y valores referidos a diferentes fechas.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No obstante, cada clase de activos puede ser revaluada de forma periódica,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siempre que la revaluación de esa clase se realice en un intervalo corto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tiempo y que los valores se mantengan constantemente actualizados.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39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Si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se incrementa el importe en libros de un activo como consecuencia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una revaluación, este aumento se reconocerá directamente en otro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resultado integral y se acumulará en el patrimonio, bajo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encabezamiento de superávit de revaluación. Sin embargo, el incremento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A996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se reconocerá en el resultado del periodo en la medida en que sea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reversión de un decremento por una revaluación del mismo activo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reconocido anteriormente en el resultado del periodo.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40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Cuando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se reduzca el importe en libros de un activo como consecuencia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 una revaluación, tal disminución se reconocerá en el resultado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periodo. Sin embargo, la disminución se reconocerá en otro resultado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integral en la medida en que existiera saldo acreedor en el superávit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revaluación en relación con ese activo. La disminución reconocida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otro resultado integral reduce el importe acumulado en el patrimonio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contra la cuenta de superávit de revaluación.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41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superávit de revaluación de un elemento de 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incluido en el patrimonio podrá ser transferido directamente a ganancias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acumuladas, cuando se produzca la baja en cuentas del activo. Esto podría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implicar la transferencia total del superávit cuando la entidad disponga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activo. No obstante, parte del superávit podría transferirse a medida que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 fuera utilizado por la entidad. En ese caso, el importe del superávit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transferido sería igual a la diferencia entre la depreciación calculada según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importe en libros revaluado del activo y la calculada según su costo original.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transferencias desde las cuentas de superávit de revaluación a ganancias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acumuladas no pasarán por el resultado del periodo.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42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efectos de la revaluación de propiedades, planta y equipo sobre los impuestos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sobre las ganancias, si los hubiere, se contabilizarán y revelarán de acuerdo con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la NIC 12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Impuesto a las Ganancias</w:t>
      </w:r>
      <w:r w:rsidRPr="00684180">
        <w:rPr>
          <w:rFonts w:ascii="SwiftEF-Light" w:hAnsi="SwiftEF-Light" w:cs="SwiftEF-Light"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Depreciación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43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Se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depreciará de forma separada cada parte de un elemento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propiedades, planta y equipo que tenga un costo significativo con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relación al costo total del elemento.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44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Una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entidad distribuirá el importe inicialmente reconocido con respecto a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partida de propiedades, planta y equipo entre sus partes significativas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depreciará de forma separada cada una de estas partes. Por ejemplo, podría ser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adecuado depreciar por separado la estructura y los motores de un avión.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forma análoga, si una entidad adquiere propiedades, planta y equipo con arreglo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 un arrendamiento operativo en el que es el arrendador, puede ser adecuado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depreciar por separado los importes reflejados en el costo de esa partida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sean atribuibles a las condiciones favorables o desfavorables del arrendamiento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 respecto a las condiciones de mercado.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45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Una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parte significativa de un elemento de propiedades, planta y equipo puede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tener una vida útil y un método de depreciación que coincidan con la vida y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proofErr w:type="gramStart"/>
      <w:r w:rsidRPr="00684180">
        <w:rPr>
          <w:rFonts w:ascii="SwiftEF-Light" w:hAnsi="SwiftEF-Light" w:cs="SwiftEF-Light"/>
          <w:sz w:val="24"/>
          <w:szCs w:val="24"/>
        </w:rPr>
        <w:t>método utilizados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para otra parte significativa del mismo elemento. En tal caso,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ambas partes podrían agruparse para determinar el cargo por depreciación.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46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En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la medida que la entidad deprecie de forma separada algunas partes de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 de propiedades, planta y equipo, también depreciará de forma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separada el resto del elemento. El resto estará integrado por las partes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 que individualmente no sean significativas. Si la entidad tiene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diversas expectativas para cada una de esas partes, podría ser necesario emplear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  <w:r w:rsidRPr="00684180">
        <w:rPr>
          <w:rFonts w:ascii="Helvetica" w:hAnsi="Helvetica" w:cs="Helvetica"/>
          <w:sz w:val="24"/>
          <w:szCs w:val="24"/>
        </w:rPr>
        <w:t xml:space="preserve"> A997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técnicas de aproximación para depreciar el resto, de forma que represente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fielmente el patrón de consumo o la vida útil de sus componentes, o ambos.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47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entidad podrá elegir por depreciar de forma separada las partes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compongan un elemento y no tengan un costo significativo con relación al costo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proofErr w:type="gramStart"/>
      <w:r w:rsidRPr="00684180">
        <w:rPr>
          <w:rFonts w:ascii="SwiftEF-Light" w:hAnsi="SwiftEF-Light" w:cs="SwiftEF-Light"/>
          <w:sz w:val="24"/>
          <w:szCs w:val="24"/>
        </w:rPr>
        <w:t>total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del mismo.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48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cargo por depreciación de cada periodo se reconocerá en el resultado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del periodo, salvo que se haya incluido en el importe en libros de otro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activo.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49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cargo por depreciación de un periodo se reconocerá habitualmente en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resultado del mismo. Sin embargo, en ocasiones los beneficios económicos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futuros incorporados a un activo se incorporan a la producción de otros activos.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este caso, el cargo por depreciación formará parte del costo del otro activo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 incluirá en su importe en libros. Por ejemplo, la depreciación de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instalación y equipo de manufactura se incluirá en los costos de transformación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los inventarios (véase la NIC 2). De forma similar, la depreciación de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 utilizadas para actividades de desarrollo podrá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incluirse en el costo de un activo intangible reconocido de acuerdo con la NIC 38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Activos Intangibles</w:t>
      </w:r>
      <w:r w:rsidRPr="00684180">
        <w:rPr>
          <w:rFonts w:ascii="SwiftEF-Light" w:hAnsi="SwiftEF-Light" w:cs="SwiftEF-Light"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Importe depreciable y periodo de depreciación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50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importe depreciable de un activo se distribuirá de forma sistemática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lo largo de su vida útil.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51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valor residual y la vida útil de un activo se revisarán, como mínimo, 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término de cada periodo anual y, si las expectativas difirieren de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estimaciones previas, los cambios se contabilizarán como un cambio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una estimación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contable ,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de acuerdo con la NIC 8 </w:t>
      </w: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Políticas Contables,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Cambios en las Estimaciones Contables y Errores</w:t>
      </w: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52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depreciación se contabilizará incluso si el valor razonable del activo excede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su importe en libros, siempre y cuando el valor residual del activo no supere 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importe en libros del mismo. Las operaciones de reparación y mantenimiento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de un activo no evitan realizar la depreciación.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53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importe depreciable de un activo se determina después de deducir su valor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residual. En la práctica, el valor residual de un activo a menudo 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insignificante, y por tanto irrelevante en el cálculo del importe depreciable.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54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valor residual de un activo podría aumentar hasta igualar o superar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importe en libros del activo. Si esto sucediese, el cargo por depreciación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 será nulo, a menos que —y hasta que— ese valor residual disminuya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posteriormente y se haga menor que el importe en libros del activo.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55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depreciación de un activo comenzará cuando esté disponible para su uso, esto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es, cuando se encuentre en la ubicación y en las condiciones necesarias para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operar de la forma prevista por la gerencia. La depreciación de un activo cesará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la fecha más temprana entre aquélla en que el activo se clasifique como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mantenido para la venta (o incluido en un grupo de activos para su disposición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se haya clasificado como mantenido para la venta) de acuerdo con la NIIF 5,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y la fecha en que se produzca la baja en cuentas del mismo. Por tanto,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A998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depreciación no cesará cuando el activo esté sin utilizar o se haya retirado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uso activo, a menos que se encuentre depreciado por completo. Sin embargo, si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 utilizan métodos de depreciación en función del uso, el cargo por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depreciación podría ser nulo cuando no tenga lugar ninguna actividad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producción.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56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beneficios económicos futuros incorporados a un activo, se consumen, por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parte de la entidad, principalmente a través de su utilización. No obstante, otros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factores, tales como la obsolescencia técnica o comercial y el deterioro natural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producido por la falta de utilización del bien, producen a menudo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disminución en la cuantía de los beneficios económicos que podrían haber sido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obtenidos de la utilización del activo. Consecuentemente, para determinar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vida útil del elemento de propiedades, planta y equipo, se tendrán en cuenta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todos los factores siguientes: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La utilización prevista del activo. El uso se evalúa por referencia a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capacidad o al producto físico que se espere del mismo.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El desgaste físico esperado, que dependerá de factores operativos tales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como el número de turnos de trabajo en los que se utilizará el activo,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programa de reparaciones y mantenimiento, y el grado de cuidado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conservación mientras el activo no está siendo utilizado.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La obsolescencia técnica o comercial procedente de los cambios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mejoras en la producción, o de los cambios en la demanda del mercado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los productos o servicios que se obtienen con el activo.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reducciones futuras esperadas en el precio de venta de un elemento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 elabore utilizando un activo podría indicar la expectativa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obsolescencia técnica o comercial del activo, lo cual, a su vez, podría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reflejar una reducción de los beneficios económicos futuros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incorporados al activo.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(d) Los límites legales o restricciones similares sobre el uso del activo, tales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como las fechas de caducidad de los contratos de arrendamiento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relacionados.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 xml:space="preserve">57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vida útil de un activo se definirá en términos de la utilidad que se espere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aporte a la entidad. La política de gestión de activos llevada a cabo por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entidad podría implicar la disposición de los activos después de un periodo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específico de utilización, o tras haber consumido una cierta proporción de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beneficios económicos incorporados a los mismos. Por tanto, la vida útil de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 puede ser inferior a su vida económica. La estimación de la vida útil de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 es una cuestión de criterio, basado en la experiencia que la entidad tenga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 activos similares.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58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terrenos y los edificios son activos separados, y se contabilizarán por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separado, incluso si han sido adquiridos de forma conjunta. Con algunas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excepciones, tales como minas, canteras y vertederos, los terrenos tienen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vida útil ilimitada, y por tanto no se deprecian. Los edificios tienen una vida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limitada y, por tanto, son activos depreciables. Un incremento en el valor de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terrenos en los que se asienta un edificio no afectará a la determinación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importe depreciable del edificio.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  <w:r w:rsidRPr="00684180">
        <w:rPr>
          <w:rFonts w:ascii="Helvetica" w:hAnsi="Helvetica" w:cs="Helvetica"/>
          <w:sz w:val="24"/>
          <w:szCs w:val="24"/>
        </w:rPr>
        <w:t xml:space="preserve"> A999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59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Si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el costo de un terreno incluye los costos de desmantelamiento, traslado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rehabilitación, la porción que corresponda a la rehabilitación del terreno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depreciará a lo largo del periodo en el que se obtengan los beneficios por haber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incurrido en esos costos. En algunos casos, el terreno en sí mismo puede tener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una vida útil limitada, en cuyo caso se depreciará de forma que refleje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beneficios que se van a derivar del mismo.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Método de depreciación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60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método de depreciación utilizado reflejará el patrón con arreglo al cual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se espera que sean consumidos, por parte de la entidad, los beneficios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económicos futuros del activo.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61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método de depreciación aplicado a un activo se revisará, como mínimo,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al término de cada periodo anual y, si hubiera habido un cambio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significativo en el patrón esperado de consumo de los beneficios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económicos futuros incorporados al activo, se cambiará para reflejar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nuevo patrón. Dicho cambio se contabilizará como un cambio en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estimación contable, de acuerdo con la NIC 8.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62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Pueden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utilizarse diversos métodos de depreciación para distribuir el importe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depreciable de un activo de forma sistemática a lo largo de su vida útil. Entre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mismos se incluyen el método lineal, el método de depreciación decreciente y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método de las unidades de producción. La depreciación lineal dará lugar a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cargo constante a lo largo de la vida útil del activo, siempre que su valor residual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no cambie. El método de depreciación decreciente en función del saldo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 dará lugar a un cargo que irá disminuyendo a lo largo de su vida útil.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 método de las unidades de producción dará lugar a un cargo basado en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utilización o producción esperada. La entidad elegirá el método que más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fielmente refleje el patrón esperado de consumo de los beneficios económicos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futuros incorporados al activo. Dicho método se aplicará uniformemente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todos los periodos, a menos que se haya producido un cambio en el patrón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esperado de consumo de dichos beneficios económicos futuros.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62A No es apropiado un método de depreciación que se base en los ingresos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actividades ordinarias que se generan por una actividad que incluye el uso de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activo. Los ingresos de actividades ordinarias generados por una actividad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incluye el uso de un activo, generalmente, reflejan factores distintos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consumo de los beneficios económicos de dicho activo. Por ejemplo, los ingresos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actividades ordinarias se ven afectados por otra información y procesos,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actividades de venta y cambios en los volúmenes de ventas y precios.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componente del precio de los ingresos de actividades ordinarias puede verse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afectado por la inflación, la cual no tiene relación con la forma en que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consume el activo.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Deterioro del valor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63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Para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determinar si un elemento de propiedades, planta y equipo ha visto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deteriorado su valor, la entidad aplicará la NIC 36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Deterioro del Valor de los Activos</w:t>
      </w:r>
      <w:r w:rsidRPr="00684180">
        <w:rPr>
          <w:rFonts w:ascii="SwiftEF-Light" w:hAnsi="SwiftEF-Light" w:cs="SwiftEF-Light"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dicha Norma se explica cómo debe proceder la entidad para la revisión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A1000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importe en libros de sus activos, cómo ha de determinar el importe recuperable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un activo, y cuándo debe proceder a reconocer, o en su caso, revertir,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pérdidas por deterioro del valor.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64 [Eliminado]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Compensación por deterioro del valor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65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Las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compensaciones procedentes de terceros, por elementos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propiedades, planta y equipo que hayan experimentado un deterioro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valor, se hayan perdido o se hayan abandonado, se incluirán en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resultado del periodo cuando tales compensaciones sean exigibles.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66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deterioro del valor o las pérdidas de los elementos de propiedades, planta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equipo son hechos separables de las reclamaciones de pagos o compensaciones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terceros, así como de cualquier compra posterior o construcción de activos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reemplacen a los citados elementos, y por ello se contabilizarán de forma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separada, procediendo de la manera siguiente: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el deterioro del valor de los elementos de propiedades, planta y equipo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reconocerá según la NIC 36;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la baja en cuentas de los elementos de 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retirados o de los que se haya dispuesto por otra vía se contabilizará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según lo establecido en esta Norma;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la compensación de terceros por elementos de propiedades, planta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equipo que hubieran visto deteriorado su valor, se hubieran perdido o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hubieran abandonado se incluirá en la determinación del resultado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periodo, en el momento en que la compensación sea exigible;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(d) el costo de los elementos de propiedades, planta y equipo rehabilitados,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adquiridos o construidos para reemplazar los perdidos o deteriorados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determinará de acuerdo con esta Norma.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Baja en cuentas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67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importe en libros de un elemento de propiedades, planta y equipo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dará de baja en cuentas: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(a) por su disposición;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(b) cuando no se espere obtener beneficios económicos futuros por su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uso o disposición.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68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La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pérdida o ganancia surgida al dar de baja un elemento de propiedades,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planta y equipo se incluirá en el resultado del periodo cuando la partida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sea dada de baja en cuentas (a menos que la NIIF 16 </w:t>
      </w:r>
      <w:r w:rsidRPr="00684180">
        <w:rPr>
          <w:rFonts w:ascii="SwiftEF-ExtraBoldItalic" w:hAnsi="SwiftEF-ExtraBoldItalic" w:cs="SwiftEF-ExtraBoldItalic"/>
          <w:b/>
          <w:bCs/>
          <w:i/>
          <w:iCs/>
          <w:sz w:val="24"/>
          <w:szCs w:val="24"/>
        </w:rPr>
        <w:t>Arrendamientos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establezca otra cosa, en caso de una venta con arrendamiento financiero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posterior). Las ganancias no se clasificarán como ingresos de actividades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ordinarias.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proofErr w:type="gramStart"/>
      <w:r w:rsidRPr="00684180">
        <w:rPr>
          <w:rFonts w:ascii="SwiftEF-Light" w:hAnsi="SwiftEF-Light" w:cs="SwiftEF-Light"/>
          <w:sz w:val="24"/>
          <w:szCs w:val="24"/>
        </w:rPr>
        <w:t>68A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Sin embargo, una entidad que, en el curso de sus actividades ordinarias, venda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rutinariamente elementos de propiedades, planta y equipo que se mantenían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para arrendar a terceros, transferirá esos activos a los inventarios por su importe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libros cuando dejen de ser arrendados y se clasifiquen como mantenidos para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Helvetica" w:hAnsi="Helvetica" w:cs="Helvetica"/>
          <w:sz w:val="24"/>
          <w:szCs w:val="24"/>
          <w:lang w:val="en-US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Universal-NewswithCommPi" w:hAnsi="Universal-NewswithCommPi" w:cs="Universal-NewswithCommPi"/>
          <w:sz w:val="24"/>
          <w:szCs w:val="24"/>
          <w:lang w:val="en-US"/>
        </w:rPr>
        <w:t xml:space="preserve">_ </w:t>
      </w:r>
      <w:r w:rsidRPr="00684180">
        <w:rPr>
          <w:rFonts w:ascii="Helvetica" w:hAnsi="Helvetica" w:cs="Helvetica"/>
          <w:sz w:val="24"/>
          <w:szCs w:val="24"/>
          <w:lang w:val="en-US"/>
        </w:rPr>
        <w:t>IFRS Foundation A1001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  <w:lang w:val="en-US"/>
        </w:rPr>
        <w:t xml:space="preserve">la </w:t>
      </w:r>
      <w:proofErr w:type="spellStart"/>
      <w:r w:rsidRPr="00684180">
        <w:rPr>
          <w:rFonts w:ascii="SwiftEF-Light" w:hAnsi="SwiftEF-Light" w:cs="SwiftEF-Light"/>
          <w:sz w:val="24"/>
          <w:szCs w:val="24"/>
          <w:lang w:val="en-US"/>
        </w:rPr>
        <w:t>venta</w:t>
      </w:r>
      <w:proofErr w:type="spellEnd"/>
      <w:r w:rsidRPr="00684180">
        <w:rPr>
          <w:rFonts w:ascii="SwiftEF-Light" w:hAnsi="SwiftEF-Light" w:cs="SwiftEF-Light"/>
          <w:sz w:val="24"/>
          <w:szCs w:val="24"/>
          <w:lang w:val="en-US"/>
        </w:rPr>
        <w:t xml:space="preserve">. </w:t>
      </w:r>
      <w:r w:rsidRPr="00684180">
        <w:rPr>
          <w:rFonts w:ascii="SwiftEF-Light" w:hAnsi="SwiftEF-Light" w:cs="SwiftEF-Light"/>
          <w:sz w:val="24"/>
          <w:szCs w:val="24"/>
        </w:rPr>
        <w:t>El importe obtenido por la venta de esos activos se reconocerá como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ingreso de actividades ordinarias de acuerdo con la NIIF 15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Ingresos de Actividades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Ordinarias Procedentes de Contratos con Clientes</w:t>
      </w:r>
      <w:r w:rsidRPr="00684180">
        <w:rPr>
          <w:rFonts w:ascii="SwiftEF-Light" w:hAnsi="SwiftEF-Light" w:cs="SwiftEF-Light"/>
          <w:sz w:val="24"/>
          <w:szCs w:val="24"/>
        </w:rPr>
        <w:t>. La NIIF 5 no será de aplicación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cuando los activos que se mantienen para la venta en el curso ordinario de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actividad se transfieran a inventarios.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69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disposición de un elemento de propiedades, planta y equipo puede llevarse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cabo de diversas maneras (por ejemplo, mediante la venta, realizando sobre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misma un contrato de arrendamiento financiero o por donación). La fecha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disposición de una partida de propiedades, planta y equipo es la fecha en que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receptor obtiene el control de esa partida de acuerdo con los requerimientos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para determinar cuándo se satisface en la NIIF 15 una obligación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rendimiento. La NIIF 16 se aplicará a las disposiciones por una venta con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arrendamiento posterior.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70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Si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>, de acuerdo con el principio de reconocimiento del párrafo 7, la entidad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reconociera dentro del importe en libros de un elemento de propiedades, planta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y equipo el costo derivado de la sustitución de una parte del elemento, entonces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dará de baja el importe en libros de la parte sustituida, con independencia de si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esta parte se hubiera amortizado de forma separada. Si no fuera practicable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para la entidad determinar el importe en libros del elemento sustituido, podrá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utilizar el costo de la sustitución como indicativo de cuál era el costo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 sustituido en el momento en el que fue adquirido o construido.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71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La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pérdida o ganancia derivada de la baja en cuentas de un elemento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propiedades, planta y equipo se determinará como la diferencia entre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importe neto que, en su caso, se obtenga por la disposición, y el importe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en libros del elemento.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72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El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importe de la contraprestación a incluir en la ganancia o pérdida que surge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 baja en cuentas de una partida de propiedades, planta y equipo se determina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acuerdo con los requerimientos para determinar el precio de la transacción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 los párrafos 47 a 72 de la NIIF 15. Los cambios posteriores al importe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estimado de la contraprestación incluida en la ganancia o pérdida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contabilizarán de acuerdo con los requerimientos para cambios en el precio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 transacción de la NIIF 15.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proofErr w:type="gramStart"/>
      <w:r w:rsidRPr="00684180">
        <w:rPr>
          <w:rFonts w:ascii="Helvetica-Bold" w:hAnsi="Helvetica-Bold" w:cs="Helvetica-Bold"/>
          <w:b/>
          <w:bCs/>
          <w:sz w:val="24"/>
          <w:szCs w:val="24"/>
        </w:rPr>
        <w:t>Información a revelar</w:t>
      </w:r>
      <w:proofErr w:type="gram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73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En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los estados financieros se revelará, con respecto a cada una de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clases de propiedades, planta y equipo, la siguiente información: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(a) las bases de medición utilizadas para determinar el importe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lastRenderedPageBreak/>
        <w:t>libros bruto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(b) los métodos de depreciación utilizados;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(c) las vidas útiles o las tasas de depreciación utilizadas;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(d) el importe en libros bruto y la depreciación acumulada (junto con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el importe acumulado de las pérdidas por deterioro de valor),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tanto al principio como al final de cada periodo;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A1002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(e) una conciliación entre los valores en libros al principio y al final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del periodo, mostrando: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(i) las adiciones;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(ii) los activos clasificados como mantenidos para la venta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incluidos en un grupo de activos para su disposición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haya sido clasificado como mantenido para la venta,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acuerdo con la NIIF 5, así como otras disposiciones;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(iii) las adquisiciones realizadas mediante combinaciones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negocios;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(iv) los incrementos o disminuciones resultantes de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revaluaciones, de acuerdo con los párrafos 31, 39 y 40, así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como de las pérdidas por deterioro del valor reconocidas 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revertidas en otro resultado integral, en función de lo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establecido en la NIC 36;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(v) las pérdidas por deterioro del valor reconocidas en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resultado del periodo aplicando la NIC 36;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(vi) las pérdidas por deterioro de valor que hayan revertido,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hayan sido reconocidas en el resultado del periodo,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acuerdo con la NIC 36;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(vii) la depreciación;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(viii) las diferencias netas de cambio surgidas en la conversión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estados financieros desde la moneda funcional a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moneda de presentación diferente, incluyendo también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diferencias de conversión de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un operación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en el extranjero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 la moneda de presentación de la entidad que informa;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(ix) otros cambios.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74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En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los estados financieros se revelará también: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(a) la existencia y los importes correspondientes a las restricciones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titularidad, así como las propiedades, planta y equipo que están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afectos como garantía al cumplimiento de obligaciones;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(b) el importe de los desembolsos reconocidos en el importe en libros,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en los casos de elementos de propiedades, planta y equipo en curso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 construcción;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(c) el importe de los compromisos de adquisición de propiedades,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planta y equipo;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(d) si no se ha revelado de forma separada en el estado del resultado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integral, el importe de compensaciones de terceros que se incluyen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en el resultado del periodo por elementos de propiedades, planta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equipo cuyo valor se hubiera deteriorado, perdido o entregado</w:t>
      </w:r>
      <w:r w:rsidRPr="00684180">
        <w:rPr>
          <w:rFonts w:ascii="SwiftEF-Light" w:hAnsi="SwiftEF-Light" w:cs="SwiftEF-Light"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 xml:space="preserve">75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selección de un método de depreciación y la estimación de la vida útil de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activos son cuestiones que requieren la realización de juicios de valor. Por tanto,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las revelaciones sobre los métodos adoptados, así como sobre las vidas útiles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estimadas o sobre los porcentajes de depreciación, suministran a los usuarios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  <w:r w:rsidRPr="00684180">
        <w:rPr>
          <w:rFonts w:ascii="Helvetica" w:hAnsi="Helvetica" w:cs="Helvetica"/>
          <w:sz w:val="24"/>
          <w:szCs w:val="24"/>
        </w:rPr>
        <w:t xml:space="preserve"> A1003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los estados financieros información que les permite revisar los criterios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seleccionados por la gerencia de la entidad, a la vez que hacen posible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comparación con otras entidades. Por razones similares, es necesario revelar: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la depreciación del periodo, tanto si se ha reconocido en el resultado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periodo, como si forma parte del costo de otros activos;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la depreciación acumulada al término del periodo.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76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De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acuerdo con la NIC 8, la entidad ha de informar acerca de la naturaleza y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efecto del cambio en una estimación contable, siempre que tenga una incidencia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significativa en el periodo actual o que vaya a tenerla en periodos siguientes. Tal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información puede aparecer, en las propiedades, planta y equipo, respecto a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cambios en las estimaciones referentes a: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valores residuales;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costos estimados de desmantelamiento, retiro o rehabilitación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elementos de propiedades, planta y equipo;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vidas útiles;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(d) métodos de depreciación.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77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Cuando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los elementos de propiedades, planta y equipo se contabilicen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por sus valores revaluados, se revelará la siguiente información, además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de la información a revelar requerida por la NIIF 13: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(a) la fecha efectiva de la revaluación;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(b) si se han utilizado los servicios de un tasador independiente;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(c)–(d) </w:t>
      </w:r>
      <w:r w:rsidRPr="00684180">
        <w:rPr>
          <w:rFonts w:ascii="SwiftEF-Light" w:hAnsi="SwiftEF-Light" w:cs="SwiftEF-Light"/>
          <w:sz w:val="24"/>
          <w:szCs w:val="24"/>
        </w:rPr>
        <w:t>[eliminado]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(e) para cada clase de propiedades, planta y equipo que se haya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revaluado, el importe en libros al que se habría reconocido si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hubieran contabilizado según el modelo del costo;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(f) el superávit de revaluación, indicando los movimientos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periodo, así como cualquier restricción sobre la distribución de su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saldo a los accionistas.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78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Siguiendo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la NIC 36, la entidad revelará información sobre las partidas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 que hayan sufrido pérdidas por deterioro del valor,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además de la información requerida en los puntos del párrafo 73(e)(iv) a (vi).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79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Los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usuarios de los estados financieros también podrían encontrar relevante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para cubrir sus necesidades la siguiente información: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(a) el importe en libros de los elementos de 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se encuentran temporalmente fuera de servicio;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(b) el importe en libros bruto de cualesquiera propiedades, planta y equipo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que, estando totalmente depreciados, se encuentran todavía en uso;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(c) el importe en libros de las propiedades, planta y equipo retirados de su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uso activo y no clasificados como mantenidos para la venta de acuerdo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con la NIIF 5;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lastRenderedPageBreak/>
        <w:t xml:space="preserve">A1004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(d) cuando se utiliza el modelo del costo, el valor razonable de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propiedades, planta y equipo cuando es significativamente diferente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su importe en libros.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Por tanto, se aconseja a las entidades presentar también estas informaciones.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Disposiciones transitorias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80 </w:t>
      </w:r>
      <w:proofErr w:type="gramStart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Los</w:t>
      </w:r>
      <w:proofErr w:type="gramEnd"/>
      <w:r w:rsidRPr="00684180">
        <w:rPr>
          <w:rFonts w:ascii="SwiftEF-ExtraBold" w:hAnsi="SwiftEF-ExtraBold" w:cs="SwiftEF-ExtraBold"/>
          <w:b/>
          <w:bCs/>
          <w:sz w:val="24"/>
          <w:szCs w:val="24"/>
        </w:rPr>
        <w:t xml:space="preserve"> requerimientos relativos a la medición inicial de los elementos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propiedades, planta y equipo adquiridos en permutas de activos, que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encuentran especificados en los párrafos 24 a 26, se aplicarán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ExtraBold" w:hAnsi="SwiftEF-ExtraBold" w:cs="SwiftEF-ExtraBold"/>
          <w:b/>
          <w:bCs/>
          <w:sz w:val="24"/>
          <w:szCs w:val="24"/>
        </w:rPr>
      </w:pPr>
      <w:r w:rsidRPr="00684180">
        <w:rPr>
          <w:rFonts w:ascii="SwiftEF-ExtraBold" w:hAnsi="SwiftEF-ExtraBold" w:cs="SwiftEF-ExtraBold"/>
          <w:b/>
          <w:bCs/>
          <w:sz w:val="24"/>
          <w:szCs w:val="24"/>
        </w:rPr>
        <w:t>prospectivamente y afectarán sólo a transacciones futuras.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80A El documento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Mejoras Anuales a las NIIF, Ciclo 2010-2012 </w:t>
      </w:r>
      <w:r w:rsidRPr="00684180">
        <w:rPr>
          <w:rFonts w:ascii="SwiftEF-Light" w:hAnsi="SwiftEF-Light" w:cs="SwiftEF-Light"/>
          <w:sz w:val="24"/>
          <w:szCs w:val="24"/>
        </w:rPr>
        <w:t>modificó el párrafo 35.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entidad aplicará esa modificación a todas las revaluaciones reconocidas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periodos anuales que comiencen a partir de la fecha de aplicación inicial de esa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modificación y en el periodo anual anterior inmediato. Una entidad puede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también presentar información comparativa ajustada para cualquiera de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periodos anteriores presentados, pero no se requiere que lo haga. Si una entidad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presenta información comparativa no ajustada sobre periodos anteriores,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identificará con claridad la información que no ha sido ajustada, señalará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ha sido preparada sobre una base diferente, y explicará esa base.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80B En el periodo de presentación en que se aplique por primera vez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Agricultura: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Plantas Productora</w:t>
      </w:r>
      <w:r w:rsidRPr="00684180">
        <w:rPr>
          <w:rFonts w:ascii="SwiftEF-Light" w:hAnsi="SwiftEF-Light" w:cs="SwiftEF-Light"/>
          <w:sz w:val="24"/>
          <w:szCs w:val="24"/>
        </w:rPr>
        <w:t>s (Modificaciones a la NIC 16 y a la NIC 41), una entidad no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necesita revelar la información cuantitativa requerida por el párrafo 28(f) de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NIC 8 para el periodo corriente. Sin embargo, una entidad presentará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información cuantitativa requerida por el párrafo 28(f) de la NIC 8 para cada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 anterior presentado.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80C Una entidad puede optar por medir una partida de plantas productoras a su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valor razonable al comienzo del primer periodo presentado en los estados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financieros para el periodo de presentación en el cual la entidad aplique por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primera vez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Agricultura: Plantas Productoras </w:t>
      </w:r>
      <w:r w:rsidRPr="00684180">
        <w:rPr>
          <w:rFonts w:ascii="SwiftEF-Light" w:hAnsi="SwiftEF-Light" w:cs="SwiftEF-Light"/>
          <w:sz w:val="24"/>
          <w:szCs w:val="24"/>
        </w:rPr>
        <w:t>(Modificaciones a la NIC 16 y a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NIC 41) y utilice ese valor razonable como su costo atribuido en esa fecha.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Cualquier diferencia entre el importe en libros anterior y el valor razonable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reconocerá en las ganancias acumuladas iniciales al comienzo del primer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 presentado.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Fecha de vigencia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Una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entidad aplicará esta Norma para los periodos anuales que comiencen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partir del 1 de enero de 2005. Se aconseja su aplicación anticipada. Si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entidad aplicase esta Norma en un periodo que comience antes del 1 de enero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2005, revelará este hecho.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81A Una entidad aplicará las modificaciones del párrafo 3 en los periodos anuales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que comiencen a partir del 1 de enero de 2006. Si una entidad aplica la NIIF 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para un periodo anterior, dichas modificaciones deben ser aplicadas para ese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  <w:lang w:val="en-US"/>
        </w:rPr>
      </w:pPr>
      <w:proofErr w:type="spellStart"/>
      <w:r w:rsidRPr="00684180">
        <w:rPr>
          <w:rFonts w:ascii="SwiftEF-Light" w:hAnsi="SwiftEF-Light" w:cs="SwiftEF-Light"/>
          <w:sz w:val="24"/>
          <w:szCs w:val="24"/>
          <w:lang w:val="en-US"/>
        </w:rPr>
        <w:t>periodo</w:t>
      </w:r>
      <w:proofErr w:type="spellEnd"/>
      <w:r w:rsidRPr="00684180">
        <w:rPr>
          <w:rFonts w:ascii="SwiftEF-Light" w:hAnsi="SwiftEF-Light" w:cs="SwiftEF-Light"/>
          <w:sz w:val="24"/>
          <w:szCs w:val="24"/>
          <w:lang w:val="en-US"/>
        </w:rPr>
        <w:t xml:space="preserve"> anterior.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Helvetica" w:hAnsi="Helvetica" w:cs="Helvetica"/>
          <w:sz w:val="24"/>
          <w:szCs w:val="24"/>
          <w:lang w:val="en-US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Universal-NewswithCommPi" w:hAnsi="Universal-NewswithCommPi" w:cs="Universal-NewswithCommPi"/>
          <w:sz w:val="24"/>
          <w:szCs w:val="24"/>
          <w:lang w:val="en-US"/>
        </w:rPr>
        <w:t xml:space="preserve">_ </w:t>
      </w:r>
      <w:r w:rsidRPr="00684180">
        <w:rPr>
          <w:rFonts w:ascii="Helvetica" w:hAnsi="Helvetica" w:cs="Helvetica"/>
          <w:sz w:val="24"/>
          <w:szCs w:val="24"/>
          <w:lang w:val="en-US"/>
        </w:rPr>
        <w:t>IFRS Foundation A1005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81B La NIC 1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Presentación de Estados Financieros </w:t>
      </w:r>
      <w:r w:rsidRPr="00684180">
        <w:rPr>
          <w:rFonts w:ascii="SwiftEF-Light" w:hAnsi="SwiftEF-Light" w:cs="SwiftEF-Light"/>
          <w:sz w:val="24"/>
          <w:szCs w:val="24"/>
        </w:rPr>
        <w:t>(revisada en 2007) modificó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terminología utilizada en las NIIF. Además, modificó los párrafos 39, 40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lastRenderedPageBreak/>
        <w:t>73(e)(iv). Una entidad aplicará esas modificaciones a periodos anuales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comiencen a partir del 1 de enero de 2009. Si una entidad utiliza la NIC 1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(revisada en 2007) en un periodo anterior, aplicará las modificaciones a dicho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81C La NIIF 3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Combinaciones de Negocios </w:t>
      </w:r>
      <w:r w:rsidRPr="00684180">
        <w:rPr>
          <w:rFonts w:ascii="SwiftEF-Light" w:hAnsi="SwiftEF-Light" w:cs="SwiftEF-Light"/>
          <w:sz w:val="24"/>
          <w:szCs w:val="24"/>
        </w:rPr>
        <w:t>(revisada en 2008) modificó el párrafo 44. Una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entidad aplicará esa modificación para los periodos anuales que comiencen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partir del 1 de julio de 2009. Si una entidad aplicase la NIIF 3 (revisada en 2008)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a un periodo anterior,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la modificación se aplicarán también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a ese periodo.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81D Se modificaron los párrafos 6 y 69, y se añadió el párrafo 68A mediante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documento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Mejoras a las NIIF </w:t>
      </w:r>
      <w:r w:rsidRPr="00684180">
        <w:rPr>
          <w:rFonts w:ascii="SwiftEF-Light" w:hAnsi="SwiftEF-Light" w:cs="SwiftEF-Light"/>
          <w:sz w:val="24"/>
          <w:szCs w:val="24"/>
        </w:rPr>
        <w:t>emitido en mayo de 2008. Una entidad aplicará esas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modificaciones a periodos anuales que comiencen a partir del 1 de enero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2009. Se permite su aplicación anticipada. Si una entidad aplicase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modificaciones en un periodo anterior, revelará este hecho y al mismo tiempo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aplicará las modificaciones correspondientes de la NIC 7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Estado de Flujos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Efectivo</w:t>
      </w:r>
      <w:r w:rsidRPr="00684180">
        <w:rPr>
          <w:rFonts w:ascii="SwiftEF-Light" w:hAnsi="SwiftEF-Light" w:cs="SwiftEF-Light"/>
          <w:sz w:val="24"/>
          <w:szCs w:val="24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81E El párrafo 5 fue modificado mediante el documento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Mejoras a las NIIF </w:t>
      </w:r>
      <w:r w:rsidRPr="00684180">
        <w:rPr>
          <w:rFonts w:ascii="SwiftEF-Light" w:hAnsi="SwiftEF-Light" w:cs="SwiftEF-Light"/>
          <w:sz w:val="24"/>
          <w:szCs w:val="24"/>
        </w:rPr>
        <w:t>emitido en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mayo de 2008. Una entidad aplicará esas modificaciones de forma prospectiva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los periodos anuales que comiencen a partir del 1 enero de 2009. Se permite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su aplicación anticipada siempre que también aplique al mismo tiempo las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modificaciones de los párrafos 8, 9, 22, 48, 53, 53A, 53B, 54, 57 y 85B de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NIC 40. Si una entidad aplicase la modificación en un periodo que comience con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anterioridad, revelará ese hecho.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81F La NIIF 13, emitida en mayo de 2011, modificó la definición de valor razonable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del párrafo 6, modificó los párrafos 26, 35 y 77, y eliminó los párrafos 32 y 33.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Una entidad aplicará esas modificaciones cuando aplique la NIIF 13.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81G El documento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Mejoras Anuales, Ciclo 2009-2011</w:t>
      </w:r>
      <w:r w:rsidRPr="00684180">
        <w:rPr>
          <w:rFonts w:ascii="SwiftEF-Light" w:hAnsi="SwiftEF-Light" w:cs="SwiftEF-Light"/>
          <w:sz w:val="24"/>
          <w:szCs w:val="24"/>
        </w:rPr>
        <w:t>, emitido en mayo de 2012, modificó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el párrafo 8. Una entidad debe aplicar esas modificaciones retroactivamente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acuerdo con la NIC 8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Políticas Contables, Cambios en las Estimaciones Contables y Errores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los periodos anuales que comiencen a partir del 1 de enero de 2013.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permite su aplicación anticipada. Si una entidad utilizase la modificación en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 que comience con anterioridad, revelará ese hecho.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81H El documento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Mejoras Anuales a las NIIF, Ciclo 2010-2012</w:t>
      </w:r>
      <w:r w:rsidRPr="00684180">
        <w:rPr>
          <w:rFonts w:ascii="SwiftEF-Light" w:hAnsi="SwiftEF-Light" w:cs="SwiftEF-Light"/>
          <w:sz w:val="24"/>
          <w:szCs w:val="24"/>
        </w:rPr>
        <w:t>, emitido en diciembre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2013, modificó el párrafo 35 y añadió el párrafo 80A. Una entidad aplicará esa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modificación para los periodos anuales que comiencen a partir del 1 de julio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2014. Se permite su aplicación anticipada. Si una entidad utilizase la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modificación en un periodo que comience con anterioridad, revelará ese hecho.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81I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Aclaración de los Métodos Aceptables de Depreciación y Amortización </w:t>
      </w:r>
      <w:r w:rsidRPr="00684180">
        <w:rPr>
          <w:rFonts w:ascii="SwiftEF-Light" w:hAnsi="SwiftEF-Light" w:cs="SwiftEF-Light"/>
          <w:sz w:val="24"/>
          <w:szCs w:val="24"/>
        </w:rPr>
        <w:t>(Modificaciones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las NIC 16 y NIC 38) emitido en mayo de 2014 modificó el párrafo 56 y añadió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párrafo 62A. Una entidad aplicará esas modificaciones de forma prospectiva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los periodos anuales que comiencen a partir del 1 de enero de 2016. Se permite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su aplicación anticipada. Si una entidad aplica esas modificaciones en un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periodo anterior, revelará este hecho.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lastRenderedPageBreak/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 xml:space="preserve">A1006 </w:t>
      </w:r>
      <w:r w:rsidRPr="00684180">
        <w:rPr>
          <w:rFonts w:ascii="Universal-NewswithCommPi" w:hAnsi="Universal-NewswithCommPi" w:cs="Universal-NewswithCommPi"/>
          <w:sz w:val="24"/>
          <w:szCs w:val="24"/>
        </w:rPr>
        <w:t xml:space="preserve">_ </w:t>
      </w:r>
      <w:r w:rsidRPr="00684180">
        <w:rPr>
          <w:rFonts w:ascii="Helvetica" w:hAnsi="Helvetica" w:cs="Helvetica"/>
          <w:sz w:val="24"/>
          <w:szCs w:val="24"/>
        </w:rPr>
        <w:t xml:space="preserve">IFRS </w:t>
      </w:r>
      <w:proofErr w:type="spellStart"/>
      <w:r w:rsidRPr="00684180">
        <w:rPr>
          <w:rFonts w:ascii="Helvetica" w:hAnsi="Helvetica" w:cs="Helvetica"/>
          <w:sz w:val="24"/>
          <w:szCs w:val="24"/>
        </w:rPr>
        <w:t>Foundation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81J La NIIF 15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Ingresos de Actividades Ordinarias Procedentes de Contratos con Clientes</w:t>
      </w:r>
      <w:r w:rsidRPr="00684180">
        <w:rPr>
          <w:rFonts w:ascii="SwiftEF-Light" w:hAnsi="SwiftEF-Light" w:cs="SwiftEF-Light"/>
          <w:sz w:val="24"/>
          <w:szCs w:val="24"/>
        </w:rPr>
        <w:t>,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emitida en mayo de 2014, modificó los párrafos 68A, 69 y 72. Una entidad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aplicará esas modificaciones cuando aplique la NIIF 15.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81K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Agricultura: Plantas Productoras </w:t>
      </w:r>
      <w:r w:rsidRPr="00684180">
        <w:rPr>
          <w:rFonts w:ascii="SwiftEF-Light" w:hAnsi="SwiftEF-Light" w:cs="SwiftEF-Light"/>
          <w:sz w:val="24"/>
          <w:szCs w:val="24"/>
        </w:rPr>
        <w:t>(Modificaciones a la NIC 16 y a la NIC 41), emitida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en junio de 2014, modificó los párrafos 3, 6 y 37 y añadió los párrafos 22A y 80B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y 80C. Una entidad aplicará esas modificaciones a periodos anuales que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comiencen a partir del 1 de enero de 2016. Se permite su aplicación anticipada.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Si una entidad aplica esas modificaciones en un periodo que comience con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anterioridad, revelará este hecho. Una entidad aplicará esas modificaciones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forma retroactiva, de acuerdo con la NIC 8, excepto por lo que se especifica en 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párrafo 80C.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81L La NIIF 16, emitida en enero de 2016, eliminó los párrafos 4 y 27 y modificó los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párrafos 5, 10, 44 y 68 y 69. Una entidad aplicará esas modificaciones cuando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>aplique la NIIF 16.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Derogación de otros pronunciamientos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82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Esta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Norma deroga la NIC 16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 xml:space="preserve">Propiedades, Planta y Equipo </w:t>
      </w:r>
      <w:r w:rsidRPr="00684180">
        <w:rPr>
          <w:rFonts w:ascii="SwiftEF-Light" w:hAnsi="SwiftEF-Light" w:cs="SwiftEF-Light"/>
          <w:sz w:val="24"/>
          <w:szCs w:val="24"/>
        </w:rPr>
        <w:t>(revisada en 1998).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83 </w:t>
      </w:r>
      <w:proofErr w:type="gramStart"/>
      <w:r w:rsidRPr="00684180">
        <w:rPr>
          <w:rFonts w:ascii="SwiftEF-Light" w:hAnsi="SwiftEF-Light" w:cs="SwiftEF-Light"/>
          <w:sz w:val="24"/>
          <w:szCs w:val="24"/>
        </w:rPr>
        <w:t>Esta</w:t>
      </w:r>
      <w:proofErr w:type="gramEnd"/>
      <w:r w:rsidRPr="00684180">
        <w:rPr>
          <w:rFonts w:ascii="SwiftEF-Light" w:hAnsi="SwiftEF-Light" w:cs="SwiftEF-Light"/>
          <w:sz w:val="24"/>
          <w:szCs w:val="24"/>
        </w:rPr>
        <w:t xml:space="preserve"> Norma sustituye a las siguientes Interpretaciones: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(a) SIC-6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Costos de Modificación de los Programas Informáticos Existentes</w:t>
      </w:r>
      <w:r w:rsidRPr="00684180">
        <w:rPr>
          <w:rFonts w:ascii="SwiftEF-Light" w:hAnsi="SwiftEF-Light" w:cs="SwiftEF-Light"/>
          <w:sz w:val="24"/>
          <w:szCs w:val="24"/>
        </w:rPr>
        <w:t>;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(b) SIC-14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Propiedades, Planta y Equipo—Indemnizaciones por Deterioro de Valor de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las Partidas</w:t>
      </w:r>
      <w:r w:rsidRPr="00684180">
        <w:rPr>
          <w:rFonts w:ascii="SwiftEF-Light" w:hAnsi="SwiftEF-Light" w:cs="SwiftEF-Light"/>
          <w:sz w:val="24"/>
          <w:szCs w:val="24"/>
        </w:rPr>
        <w:t>; y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" w:hAnsi="SwiftEF-Light" w:cs="SwiftEF-Light"/>
          <w:sz w:val="24"/>
          <w:szCs w:val="24"/>
        </w:rPr>
        <w:t xml:space="preserve">(c) SIC-23 </w:t>
      </w: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Propiedades, Planta y Equipo—Costos de Revisiones o Reparaciones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" w:hAnsi="SwiftEF-Light" w:cs="SwiftEF-Light"/>
          <w:sz w:val="24"/>
          <w:szCs w:val="24"/>
          <w:lang w:val="en-US"/>
        </w:rPr>
      </w:pPr>
      <w:proofErr w:type="spellStart"/>
      <w:r w:rsidRPr="00684180">
        <w:rPr>
          <w:rFonts w:ascii="SwiftEF-LightItalic" w:hAnsi="SwiftEF-LightItalic" w:cs="SwiftEF-LightItalic"/>
          <w:i/>
          <w:iCs/>
          <w:sz w:val="24"/>
          <w:szCs w:val="24"/>
          <w:lang w:val="en-US"/>
        </w:rPr>
        <w:t>Generales</w:t>
      </w:r>
      <w:proofErr w:type="spellEnd"/>
      <w:r w:rsidRPr="00684180">
        <w:rPr>
          <w:rFonts w:ascii="SwiftEF-Light" w:hAnsi="SwiftEF-Light" w:cs="SwiftEF-Light"/>
          <w:sz w:val="24"/>
          <w:szCs w:val="24"/>
          <w:lang w:val="en-US"/>
        </w:rPr>
        <w:t>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Helvetica" w:hAnsi="Helvetica" w:cs="Helvetica"/>
          <w:sz w:val="24"/>
          <w:szCs w:val="24"/>
          <w:lang w:val="en-US"/>
        </w:rPr>
        <w:t>NIC 16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684180">
        <w:rPr>
          <w:rFonts w:ascii="Universal-NewswithCommPi" w:hAnsi="Universal-NewswithCommPi" w:cs="Universal-NewswithCommPi"/>
          <w:sz w:val="24"/>
          <w:szCs w:val="24"/>
          <w:lang w:val="en-US"/>
        </w:rPr>
        <w:t xml:space="preserve">_ </w:t>
      </w:r>
      <w:r w:rsidRPr="00684180">
        <w:rPr>
          <w:rFonts w:ascii="Helvetica" w:hAnsi="Helvetica" w:cs="Helvetica"/>
          <w:sz w:val="24"/>
          <w:szCs w:val="24"/>
          <w:lang w:val="en-US"/>
        </w:rPr>
        <w:t>IFRS Foundation A1007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  <w:lang w:val="en-US"/>
        </w:rPr>
      </w:pPr>
      <w:proofErr w:type="spellStart"/>
      <w:r w:rsidRPr="00684180">
        <w:rPr>
          <w:rFonts w:ascii="Helvetica-Bold" w:hAnsi="Helvetica-Bold" w:cs="Helvetica-Bold"/>
          <w:b/>
          <w:bCs/>
          <w:sz w:val="24"/>
          <w:szCs w:val="24"/>
          <w:lang w:val="en-US"/>
        </w:rPr>
        <w:t>Apéndice</w:t>
      </w:r>
      <w:proofErr w:type="spellEnd"/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 w:rsidRPr="00684180">
        <w:rPr>
          <w:rFonts w:ascii="Helvetica-Bold" w:hAnsi="Helvetica-Bold" w:cs="Helvetica-Bold"/>
          <w:b/>
          <w:bCs/>
          <w:sz w:val="24"/>
          <w:szCs w:val="24"/>
        </w:rPr>
        <w:t>Modificaciones a otros pronunciamientos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Las modificaciones de este apéndice se aplicarán en los periodos anuales que comiencen a partir del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1 de enero de 2005. Si una entidad aplica esta Norma a periodos anteriores, estas modificaciones se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aplicarán también a esos periodos.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* * * * *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Las modificaciones contenidas en este apéndice cuando se emitió la Norma en 2003 se han incorporado a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SwiftEF-LightItalic" w:hAnsi="SwiftEF-LightItalic" w:cs="SwiftEF-LightItalic"/>
          <w:i/>
          <w:iCs/>
          <w:sz w:val="24"/>
          <w:szCs w:val="24"/>
        </w:rPr>
      </w:pPr>
      <w:r w:rsidRPr="00684180">
        <w:rPr>
          <w:rFonts w:ascii="SwiftEF-LightItalic" w:hAnsi="SwiftEF-LightItalic" w:cs="SwiftEF-LightItalic"/>
          <w:i/>
          <w:iCs/>
          <w:sz w:val="24"/>
          <w:szCs w:val="24"/>
        </w:rPr>
        <w:t>los pronunciamientos publicados en este volumen.</w:t>
      </w:r>
    </w:p>
    <w:p w:rsidR="00EE0118" w:rsidRPr="00684180" w:rsidRDefault="00EE0118" w:rsidP="00EE011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NIC 16</w:t>
      </w:r>
    </w:p>
    <w:p w:rsidR="00942FBC" w:rsidRPr="00684180" w:rsidRDefault="00EE0118" w:rsidP="00EE0118">
      <w:pPr>
        <w:rPr>
          <w:sz w:val="24"/>
          <w:szCs w:val="24"/>
        </w:rPr>
      </w:pPr>
      <w:r w:rsidRPr="00684180">
        <w:rPr>
          <w:rFonts w:ascii="Helvetica" w:hAnsi="Helvetica" w:cs="Helvetica"/>
          <w:sz w:val="24"/>
          <w:szCs w:val="24"/>
        </w:rPr>
        <w:t>A1008</w:t>
      </w:r>
    </w:p>
    <w:sectPr w:rsidR="00942FBC" w:rsidRPr="006841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ftEF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ftEF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Universal-NewswithCommP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Light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ftEF-Extra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ftEF-Extra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18"/>
    <w:rsid w:val="00156336"/>
    <w:rsid w:val="00183121"/>
    <w:rsid w:val="00475D90"/>
    <w:rsid w:val="004A507C"/>
    <w:rsid w:val="00684180"/>
    <w:rsid w:val="00942FBC"/>
    <w:rsid w:val="00E5026F"/>
    <w:rsid w:val="00E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5C4EBF-88E6-43E1-9057-F1EB9E95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9060</Words>
  <Characters>49831</Characters>
  <Application>Microsoft Office Word</Application>
  <DocSecurity>0</DocSecurity>
  <Lines>415</Lines>
  <Paragraphs>117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Ramirez</dc:creator>
  <cp:keywords/>
  <dc:description/>
  <cp:lastModifiedBy>Erik Ramirez</cp:lastModifiedBy>
  <cp:revision>5</cp:revision>
  <dcterms:created xsi:type="dcterms:W3CDTF">2018-01-11T17:20:00Z</dcterms:created>
  <dcterms:modified xsi:type="dcterms:W3CDTF">2018-09-13T22:50:00Z</dcterms:modified>
</cp:coreProperties>
</file>