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09F" w:rsidRDefault="00C8709F" w:rsidP="00C8709F">
      <w:pPr>
        <w:spacing w:after="0" w:line="240" w:lineRule="auto"/>
        <w:jc w:val="center"/>
        <w:rPr>
          <w:rFonts w:ascii="Arial" w:hAnsi="Arial" w:cs="Arial"/>
          <w:b/>
          <w:bCs/>
          <w:sz w:val="20"/>
          <w:szCs w:val="20"/>
        </w:rPr>
      </w:pPr>
      <w:bookmarkStart w:id="0" w:name="23"/>
      <w:r>
        <w:rPr>
          <w:rFonts w:ascii="Arial" w:hAnsi="Arial" w:cs="Arial"/>
          <w:b/>
          <w:bCs/>
          <w:sz w:val="20"/>
          <w:szCs w:val="20"/>
        </w:rPr>
        <w:t>CODIGO CIVIL Y COMERCIAL DE LA NACION</w:t>
      </w:r>
      <w:r>
        <w:rPr>
          <w:rFonts w:ascii="Arial" w:hAnsi="Arial" w:cs="Arial"/>
          <w:b/>
          <w:bCs/>
          <w:sz w:val="20"/>
          <w:szCs w:val="20"/>
        </w:rPr>
        <w:br/>
      </w:r>
      <w:r>
        <w:rPr>
          <w:rFonts w:ascii="Arial" w:hAnsi="Arial" w:cs="Arial"/>
          <w:b/>
          <w:bCs/>
          <w:sz w:val="20"/>
          <w:szCs w:val="20"/>
        </w:rPr>
        <w:br/>
        <w:t>Ley 26.994</w:t>
      </w:r>
      <w:r>
        <w:rPr>
          <w:rFonts w:ascii="Arial" w:hAnsi="Arial" w:cs="Arial"/>
          <w:b/>
          <w:bCs/>
          <w:sz w:val="20"/>
          <w:szCs w:val="20"/>
        </w:rPr>
        <w:t xml:space="preserve"> (octubre del 2014)</w:t>
      </w:r>
    </w:p>
    <w:p w:rsidR="007428F0" w:rsidRDefault="007428F0" w:rsidP="00C8709F">
      <w:pPr>
        <w:spacing w:after="0" w:line="240" w:lineRule="auto"/>
        <w:jc w:val="center"/>
        <w:rPr>
          <w:rFonts w:ascii="Arial" w:hAnsi="Arial" w:cs="Arial"/>
          <w:b/>
          <w:bCs/>
          <w:sz w:val="20"/>
          <w:szCs w:val="20"/>
        </w:rPr>
      </w:pPr>
      <w:bookmarkStart w:id="1" w:name="_GoBack"/>
      <w:bookmarkEnd w:id="1"/>
    </w:p>
    <w:p w:rsidR="00C8709F" w:rsidRDefault="00C8709F" w:rsidP="00C8709F">
      <w:pPr>
        <w:spacing w:after="0" w:line="240" w:lineRule="auto"/>
        <w:jc w:val="center"/>
        <w:rPr>
          <w:rFonts w:ascii="Arial" w:hAnsi="Arial" w:cs="Arial"/>
          <w:b/>
          <w:bCs/>
          <w:sz w:val="20"/>
          <w:szCs w:val="20"/>
        </w:rPr>
      </w:pPr>
    </w:p>
    <w:p w:rsidR="00C8709F" w:rsidRPr="00C8709F" w:rsidRDefault="00C8709F" w:rsidP="00C8709F">
      <w:pPr>
        <w:spacing w:after="0" w:line="240" w:lineRule="auto"/>
        <w:jc w:val="center"/>
        <w:rPr>
          <w:rFonts w:ascii="Arial" w:eastAsia="Times New Roman" w:hAnsi="Arial" w:cs="Arial"/>
          <w:b/>
          <w:sz w:val="20"/>
          <w:szCs w:val="20"/>
          <w:lang w:eastAsia="es-CR"/>
        </w:rPr>
      </w:pPr>
      <w:r w:rsidRPr="00C8709F">
        <w:rPr>
          <w:rFonts w:ascii="Arial" w:eastAsia="Times New Roman" w:hAnsi="Arial" w:cs="Arial"/>
          <w:b/>
          <w:sz w:val="20"/>
          <w:szCs w:val="20"/>
          <w:lang w:eastAsia="es-CR"/>
        </w:rPr>
        <w:t>TITULO V</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Otras fuentes de las obligaciones</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CAPITULO 1</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Responsabilidad civil</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SECCION 1ª</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Disposiciones generales</w:t>
      </w:r>
      <w:bookmarkEnd w:id="0"/>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1708.  Funciones de la responsabilidad</w:t>
      </w:r>
      <w:r w:rsidRPr="00C8709F">
        <w:rPr>
          <w:rFonts w:ascii="Arial" w:eastAsia="Times New Roman" w:hAnsi="Arial" w:cs="Arial"/>
          <w:sz w:val="20"/>
          <w:szCs w:val="20"/>
          <w:lang w:eastAsia="es-CR"/>
        </w:rPr>
        <w:t>. Las disposiciones de este Título son aplicables a la prevenci</w:t>
      </w:r>
      <w:r>
        <w:rPr>
          <w:rFonts w:ascii="Arial" w:eastAsia="Times New Roman" w:hAnsi="Arial" w:cs="Arial"/>
          <w:sz w:val="20"/>
          <w:szCs w:val="20"/>
          <w:lang w:eastAsia="es-CR"/>
        </w:rPr>
        <w:t>ón del daño y a su reparación.</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1709.- Prelación normativa</w:t>
      </w:r>
      <w:r w:rsidRPr="00C8709F">
        <w:rPr>
          <w:rFonts w:ascii="Arial" w:eastAsia="Times New Roman" w:hAnsi="Arial" w:cs="Arial"/>
          <w:sz w:val="20"/>
          <w:szCs w:val="20"/>
          <w:lang w:eastAsia="es-CR"/>
        </w:rPr>
        <w:t>. En los casos en que concurran las disposiciones de este Código y las de alguna ley especial relativa a responsabilidad civil, son aplicables, en el</w:t>
      </w:r>
      <w:r>
        <w:rPr>
          <w:rFonts w:ascii="Arial" w:eastAsia="Times New Roman" w:hAnsi="Arial" w:cs="Arial"/>
          <w:sz w:val="20"/>
          <w:szCs w:val="20"/>
          <w:lang w:eastAsia="es-CR"/>
        </w:rPr>
        <w:t xml:space="preserve"> siguiente orden de prelación:</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a) las normas indisponibles de est</w:t>
      </w:r>
      <w:r>
        <w:rPr>
          <w:rFonts w:ascii="Arial" w:eastAsia="Times New Roman" w:hAnsi="Arial" w:cs="Arial"/>
          <w:sz w:val="20"/>
          <w:szCs w:val="20"/>
          <w:lang w:eastAsia="es-CR"/>
        </w:rPr>
        <w:t>e Código y de la ley especial;</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b</w:t>
      </w:r>
      <w:r>
        <w:rPr>
          <w:rFonts w:ascii="Arial" w:eastAsia="Times New Roman" w:hAnsi="Arial" w:cs="Arial"/>
          <w:sz w:val="20"/>
          <w:szCs w:val="20"/>
          <w:lang w:eastAsia="es-CR"/>
        </w:rPr>
        <w:t>) la autonomía de la voluntad;</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c) las normas s</w:t>
      </w:r>
      <w:r>
        <w:rPr>
          <w:rFonts w:ascii="Arial" w:eastAsia="Times New Roman" w:hAnsi="Arial" w:cs="Arial"/>
          <w:sz w:val="20"/>
          <w:szCs w:val="20"/>
          <w:lang w:eastAsia="es-CR"/>
        </w:rPr>
        <w:t>upletorias de la ley especial;</w:t>
      </w:r>
    </w:p>
    <w:p w:rsidR="00C8709F" w:rsidRP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d) las normas supletorias de este Código.</w:t>
      </w:r>
    </w:p>
    <w:p w:rsidR="00C8709F" w:rsidRDefault="00C8709F" w:rsidP="00C8709F">
      <w:pPr>
        <w:spacing w:after="0" w:line="240" w:lineRule="auto"/>
        <w:jc w:val="center"/>
        <w:rPr>
          <w:rFonts w:ascii="Arial" w:eastAsia="Times New Roman" w:hAnsi="Arial" w:cs="Arial"/>
          <w:sz w:val="20"/>
          <w:szCs w:val="20"/>
          <w:lang w:eastAsia="es-CR"/>
        </w:rPr>
      </w:pPr>
    </w:p>
    <w:p w:rsidR="00C8709F" w:rsidRPr="00C8709F" w:rsidRDefault="00C8709F" w:rsidP="00C8709F">
      <w:pPr>
        <w:spacing w:after="0" w:line="240" w:lineRule="auto"/>
        <w:jc w:val="center"/>
        <w:rPr>
          <w:rFonts w:ascii="Arial" w:eastAsia="Times New Roman" w:hAnsi="Arial" w:cs="Arial"/>
          <w:b/>
          <w:sz w:val="20"/>
          <w:szCs w:val="20"/>
          <w:lang w:eastAsia="es-CR"/>
        </w:rPr>
      </w:pPr>
      <w:r w:rsidRPr="00C8709F">
        <w:rPr>
          <w:rFonts w:ascii="Arial" w:eastAsia="Times New Roman" w:hAnsi="Arial" w:cs="Arial"/>
          <w:b/>
          <w:sz w:val="20"/>
          <w:szCs w:val="20"/>
          <w:lang w:eastAsia="es-CR"/>
        </w:rPr>
        <w:t>SECCION 2ª</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Función preventiva y punición excesiva</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1710. Deber de prevención del daño</w:t>
      </w:r>
      <w:r w:rsidRPr="00C8709F">
        <w:rPr>
          <w:rFonts w:ascii="Arial" w:eastAsia="Times New Roman" w:hAnsi="Arial" w:cs="Arial"/>
          <w:sz w:val="20"/>
          <w:szCs w:val="20"/>
          <w:lang w:eastAsia="es-CR"/>
        </w:rPr>
        <w:t xml:space="preserve">. Toda persona tiene el deber, </w:t>
      </w:r>
      <w:r>
        <w:rPr>
          <w:rFonts w:ascii="Arial" w:eastAsia="Times New Roman" w:hAnsi="Arial" w:cs="Arial"/>
          <w:sz w:val="20"/>
          <w:szCs w:val="20"/>
          <w:lang w:eastAsia="es-CR"/>
        </w:rPr>
        <w:t>en cuanto de ella dependa, de:</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 xml:space="preserve">a) evitar </w:t>
      </w:r>
      <w:r>
        <w:rPr>
          <w:rFonts w:ascii="Arial" w:eastAsia="Times New Roman" w:hAnsi="Arial" w:cs="Arial"/>
          <w:sz w:val="20"/>
          <w:szCs w:val="20"/>
          <w:lang w:eastAsia="es-CR"/>
        </w:rPr>
        <w:t>causar un daño no justificado;</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 xml:space="preserve">b) adoptar, de buena fe y conforme a las circunstancias, las medidas razonables para evitar que se produzca un daño, o disminuir su magnitud; si tales medidas evitan o disminuyen la magnitud de un daño del cual un tercero sería responsable, tiene derecho a que éste le reembolse el valor de los gastos en que incurrió, conforme a las reglas </w:t>
      </w:r>
      <w:r>
        <w:rPr>
          <w:rFonts w:ascii="Arial" w:eastAsia="Times New Roman" w:hAnsi="Arial" w:cs="Arial"/>
          <w:sz w:val="20"/>
          <w:szCs w:val="20"/>
          <w:lang w:eastAsia="es-CR"/>
        </w:rPr>
        <w:t>del enriquecimiento sin causa;</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c) no agra</w:t>
      </w:r>
      <w:r>
        <w:rPr>
          <w:rFonts w:ascii="Arial" w:eastAsia="Times New Roman" w:hAnsi="Arial" w:cs="Arial"/>
          <w:sz w:val="20"/>
          <w:szCs w:val="20"/>
          <w:lang w:eastAsia="es-CR"/>
        </w:rPr>
        <w:t>var el daño, si ya se produjo.</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1711</w:t>
      </w:r>
      <w:r w:rsidRPr="00C8709F">
        <w:rPr>
          <w:rFonts w:ascii="Arial" w:eastAsia="Times New Roman" w:hAnsi="Arial" w:cs="Arial"/>
          <w:sz w:val="20"/>
          <w:szCs w:val="20"/>
          <w:lang w:eastAsia="es-CR"/>
        </w:rPr>
        <w:t>.</w:t>
      </w:r>
      <w:r>
        <w:rPr>
          <w:rFonts w:ascii="Arial" w:eastAsia="Times New Roman" w:hAnsi="Arial" w:cs="Arial"/>
          <w:sz w:val="20"/>
          <w:szCs w:val="20"/>
          <w:lang w:eastAsia="es-CR"/>
        </w:rPr>
        <w:t xml:space="preserve"> </w:t>
      </w:r>
      <w:r w:rsidRPr="00C8709F">
        <w:rPr>
          <w:rFonts w:ascii="Arial" w:eastAsia="Times New Roman" w:hAnsi="Arial" w:cs="Arial"/>
          <w:b/>
          <w:sz w:val="20"/>
          <w:szCs w:val="20"/>
          <w:lang w:eastAsia="es-CR"/>
        </w:rPr>
        <w:t>Acción preventiva</w:t>
      </w:r>
      <w:r w:rsidRPr="00C8709F">
        <w:rPr>
          <w:rFonts w:ascii="Arial" w:eastAsia="Times New Roman" w:hAnsi="Arial" w:cs="Arial"/>
          <w:sz w:val="20"/>
          <w:szCs w:val="20"/>
          <w:lang w:eastAsia="es-CR"/>
        </w:rPr>
        <w:t>. La acción preventiva procede cuando una acción u omisión antijurídica hace previsible la producción de un daño, su continuación o agravamiento. No es exigible la concurrencia d</w:t>
      </w:r>
      <w:r>
        <w:rPr>
          <w:rFonts w:ascii="Arial" w:eastAsia="Times New Roman" w:hAnsi="Arial" w:cs="Arial"/>
          <w:sz w:val="20"/>
          <w:szCs w:val="20"/>
          <w:lang w:eastAsia="es-CR"/>
        </w:rPr>
        <w:t>e ningún factor de atribución.</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1712. Legitimación.</w:t>
      </w:r>
      <w:r w:rsidRPr="00C8709F">
        <w:rPr>
          <w:rFonts w:ascii="Arial" w:eastAsia="Times New Roman" w:hAnsi="Arial" w:cs="Arial"/>
          <w:sz w:val="20"/>
          <w:szCs w:val="20"/>
          <w:lang w:eastAsia="es-CR"/>
        </w:rPr>
        <w:t xml:space="preserve"> Están legitimados para reclamar quienes acreditan un interés razon</w:t>
      </w:r>
      <w:r>
        <w:rPr>
          <w:rFonts w:ascii="Arial" w:eastAsia="Times New Roman" w:hAnsi="Arial" w:cs="Arial"/>
          <w:sz w:val="20"/>
          <w:szCs w:val="20"/>
          <w:lang w:eastAsia="es-CR"/>
        </w:rPr>
        <w:t>able en la prevención del daño.</w:t>
      </w:r>
    </w:p>
    <w:p w:rsidR="00C8709F" w:rsidRDefault="00C8709F" w:rsidP="00C8709F">
      <w:pPr>
        <w:spacing w:after="240" w:line="240" w:lineRule="auto"/>
        <w:jc w:val="both"/>
        <w:rPr>
          <w:rFonts w:ascii="Arial" w:eastAsia="Times New Roman" w:hAnsi="Arial" w:cs="Arial"/>
          <w:sz w:val="20"/>
          <w:szCs w:val="20"/>
          <w:lang w:eastAsia="es-CR"/>
        </w:rPr>
      </w:pPr>
      <w:r>
        <w:rPr>
          <w:rFonts w:ascii="Arial" w:eastAsia="Times New Roman" w:hAnsi="Arial" w:cs="Arial"/>
          <w:b/>
          <w:sz w:val="20"/>
          <w:szCs w:val="20"/>
          <w:lang w:eastAsia="es-CR"/>
        </w:rPr>
        <w:lastRenderedPageBreak/>
        <w:t>ARTICULO 1713.</w:t>
      </w:r>
      <w:r w:rsidRPr="00C8709F">
        <w:rPr>
          <w:rFonts w:ascii="Arial" w:eastAsia="Times New Roman" w:hAnsi="Arial" w:cs="Arial"/>
          <w:sz w:val="20"/>
          <w:szCs w:val="20"/>
          <w:lang w:eastAsia="es-CR"/>
        </w:rPr>
        <w:t xml:space="preserve"> Sentencia. La sentencia que admite la acción preventiva debe disponer, a pedido de parte o de oficio, en forma definitiva o provisoria, obligaciones de dar, hacer o no hacer, según corresponda; debe ponderar los criterios de menor restricción posible y de medio más idóneo para asegurar la eficacia en</w:t>
      </w:r>
      <w:r>
        <w:rPr>
          <w:rFonts w:ascii="Arial" w:eastAsia="Times New Roman" w:hAnsi="Arial" w:cs="Arial"/>
          <w:sz w:val="20"/>
          <w:szCs w:val="20"/>
          <w:lang w:eastAsia="es-CR"/>
        </w:rPr>
        <w:t xml:space="preserve"> la obtención de la finalidad.</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1714. Punición excesiva</w:t>
      </w:r>
      <w:r w:rsidRPr="00C8709F">
        <w:rPr>
          <w:rFonts w:ascii="Arial" w:eastAsia="Times New Roman" w:hAnsi="Arial" w:cs="Arial"/>
          <w:sz w:val="20"/>
          <w:szCs w:val="20"/>
          <w:lang w:eastAsia="es-CR"/>
        </w:rPr>
        <w:t>. Si la aplicación de condenaciones pecuniarias administrativas, penales o civiles respecto de un hecho provoca una punición irrazonable o excesiva, el juez debe computarla a los fines de f</w:t>
      </w:r>
      <w:r>
        <w:rPr>
          <w:rFonts w:ascii="Arial" w:eastAsia="Times New Roman" w:hAnsi="Arial" w:cs="Arial"/>
          <w:sz w:val="20"/>
          <w:szCs w:val="20"/>
          <w:lang w:eastAsia="es-CR"/>
        </w:rPr>
        <w:t>ijar prudencialmente su monto.</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1715.- Facultades del juez.</w:t>
      </w:r>
      <w:r w:rsidRPr="00C8709F">
        <w:rPr>
          <w:rFonts w:ascii="Arial" w:eastAsia="Times New Roman" w:hAnsi="Arial" w:cs="Arial"/>
          <w:sz w:val="20"/>
          <w:szCs w:val="20"/>
          <w:lang w:eastAsia="es-CR"/>
        </w:rPr>
        <w:t xml:space="preserve"> En el supuesto previsto en el artículo 1714 el juez puede dejar sin efecto, total o parcialmente, la medida.</w:t>
      </w:r>
    </w:p>
    <w:p w:rsidR="00C8709F" w:rsidRPr="00C8709F" w:rsidRDefault="00C8709F" w:rsidP="00C8709F">
      <w:pPr>
        <w:spacing w:after="240" w:line="240" w:lineRule="auto"/>
        <w:jc w:val="both"/>
        <w:rPr>
          <w:rFonts w:ascii="Arial" w:eastAsia="Times New Roman" w:hAnsi="Arial" w:cs="Arial"/>
          <w:sz w:val="20"/>
          <w:szCs w:val="20"/>
          <w:lang w:eastAsia="es-CR"/>
        </w:rPr>
      </w:pPr>
    </w:p>
    <w:p w:rsidR="00C8709F" w:rsidRPr="00C8709F" w:rsidRDefault="00C8709F" w:rsidP="00C8709F">
      <w:pPr>
        <w:spacing w:after="0" w:line="240" w:lineRule="auto"/>
        <w:jc w:val="center"/>
        <w:rPr>
          <w:rFonts w:ascii="Arial" w:eastAsia="Times New Roman" w:hAnsi="Arial" w:cs="Arial"/>
          <w:b/>
          <w:sz w:val="20"/>
          <w:szCs w:val="20"/>
          <w:lang w:eastAsia="es-CR"/>
        </w:rPr>
      </w:pPr>
      <w:r w:rsidRPr="00C8709F">
        <w:rPr>
          <w:rFonts w:ascii="Arial" w:eastAsia="Times New Roman" w:hAnsi="Arial" w:cs="Arial"/>
          <w:b/>
          <w:sz w:val="20"/>
          <w:szCs w:val="20"/>
          <w:lang w:eastAsia="es-CR"/>
        </w:rPr>
        <w:t>SECCION 3ª</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Función resarcitoria</w:t>
      </w:r>
    </w:p>
    <w:p w:rsidR="00C8709F" w:rsidRDefault="00C8709F" w:rsidP="00C8709F">
      <w:pPr>
        <w:spacing w:after="240" w:line="240" w:lineRule="auto"/>
        <w:jc w:val="both"/>
        <w:rPr>
          <w:rFonts w:ascii="Arial" w:eastAsia="Times New Roman" w:hAnsi="Arial" w:cs="Arial"/>
          <w:sz w:val="20"/>
          <w:szCs w:val="20"/>
          <w:lang w:eastAsia="es-CR"/>
        </w:rPr>
      </w:pPr>
      <w:r>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1716. Deber de reparar.</w:t>
      </w:r>
      <w:r w:rsidRPr="00C8709F">
        <w:rPr>
          <w:rFonts w:ascii="Arial" w:eastAsia="Times New Roman" w:hAnsi="Arial" w:cs="Arial"/>
          <w:sz w:val="20"/>
          <w:szCs w:val="20"/>
          <w:lang w:eastAsia="es-CR"/>
        </w:rPr>
        <w:t xml:space="preserve"> La violación del deber de no dañar a otro, o el incumplimiento de una obligación, da lugar a la reparación del daño causado, conforme con las</w:t>
      </w:r>
      <w:r>
        <w:rPr>
          <w:rFonts w:ascii="Arial" w:eastAsia="Times New Roman" w:hAnsi="Arial" w:cs="Arial"/>
          <w:sz w:val="20"/>
          <w:szCs w:val="20"/>
          <w:lang w:eastAsia="es-CR"/>
        </w:rPr>
        <w:t xml:space="preserve"> disposiciones de este Código.</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1717. Antijuridicidad.</w:t>
      </w:r>
      <w:r w:rsidRPr="00C8709F">
        <w:rPr>
          <w:rFonts w:ascii="Arial" w:eastAsia="Times New Roman" w:hAnsi="Arial" w:cs="Arial"/>
          <w:sz w:val="20"/>
          <w:szCs w:val="20"/>
          <w:lang w:eastAsia="es-CR"/>
        </w:rPr>
        <w:t xml:space="preserve"> Cualquier acción u omisión que causa un daño a otro es antiju</w:t>
      </w:r>
      <w:r>
        <w:rPr>
          <w:rFonts w:ascii="Arial" w:eastAsia="Times New Roman" w:hAnsi="Arial" w:cs="Arial"/>
          <w:sz w:val="20"/>
          <w:szCs w:val="20"/>
          <w:lang w:eastAsia="es-CR"/>
        </w:rPr>
        <w:t>rídica si no está justificada.</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1718.</w:t>
      </w:r>
      <w:r>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Legítima defensa, estado de necesidad y ejercicio regular de un derecho</w:t>
      </w:r>
      <w:r w:rsidRPr="00C8709F">
        <w:rPr>
          <w:rFonts w:ascii="Arial" w:eastAsia="Times New Roman" w:hAnsi="Arial" w:cs="Arial"/>
          <w:sz w:val="20"/>
          <w:szCs w:val="20"/>
          <w:lang w:eastAsia="es-CR"/>
        </w:rPr>
        <w:t>. Está justifica</w:t>
      </w:r>
      <w:r>
        <w:rPr>
          <w:rFonts w:ascii="Arial" w:eastAsia="Times New Roman" w:hAnsi="Arial" w:cs="Arial"/>
          <w:sz w:val="20"/>
          <w:szCs w:val="20"/>
          <w:lang w:eastAsia="es-CR"/>
        </w:rPr>
        <w:t>do el hecho que causa un daño:</w:t>
      </w:r>
    </w:p>
    <w:p w:rsidR="00C8709F" w:rsidRDefault="00C8709F" w:rsidP="00C8709F">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a) en ejercicio regular d</w:t>
      </w:r>
      <w:r>
        <w:rPr>
          <w:rFonts w:ascii="Arial" w:eastAsia="Times New Roman" w:hAnsi="Arial" w:cs="Arial"/>
          <w:sz w:val="20"/>
          <w:szCs w:val="20"/>
          <w:lang w:eastAsia="es-CR"/>
        </w:rPr>
        <w:t>e un derecho;</w:t>
      </w:r>
    </w:p>
    <w:p w:rsidR="00C8709F" w:rsidRDefault="00C8709F" w:rsidP="00C8709F">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b) en legítima defensa propia o de terceros, por un medio racionalmente proporcionado, frente a una agresión actual o inminente, ilícita y no provocada; el tercero que no fue agresor ilegítimo y sufre daños como consecuencia de un hecho realizado en legítima defensa tiene derecho a</w:t>
      </w:r>
      <w:r>
        <w:rPr>
          <w:rFonts w:ascii="Arial" w:eastAsia="Times New Roman" w:hAnsi="Arial" w:cs="Arial"/>
          <w:sz w:val="20"/>
          <w:szCs w:val="20"/>
          <w:lang w:eastAsia="es-CR"/>
        </w:rPr>
        <w:t xml:space="preserve"> obtener una reparación plena;</w:t>
      </w:r>
    </w:p>
    <w:p w:rsidR="00C8709F" w:rsidRDefault="00C8709F" w:rsidP="00C8709F">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c) para evitar un mal, actual o inminente, de otro modo inevitable, que amenaza al agente o a un tercero, si el peligro no se origina en un hecho suyo; el hecho se halla justificado únicamente si el mal que se evita es mayor que el que se causa. En este caso, el damnificado tiene derecho a ser indemnizado en la medida en que el</w:t>
      </w:r>
      <w:r>
        <w:rPr>
          <w:rFonts w:ascii="Arial" w:eastAsia="Times New Roman" w:hAnsi="Arial" w:cs="Arial"/>
          <w:sz w:val="20"/>
          <w:szCs w:val="20"/>
          <w:lang w:eastAsia="es-CR"/>
        </w:rPr>
        <w:t xml:space="preserve"> juez lo considere equitativo.</w:t>
      </w:r>
    </w:p>
    <w:p w:rsidR="006A3C5E" w:rsidRDefault="00C8709F" w:rsidP="006A3C5E">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1719.  Asunción de riesgos</w:t>
      </w:r>
      <w:r w:rsidRPr="00C8709F">
        <w:rPr>
          <w:rFonts w:ascii="Arial" w:eastAsia="Times New Roman" w:hAnsi="Arial" w:cs="Arial"/>
          <w:sz w:val="20"/>
          <w:szCs w:val="20"/>
          <w:lang w:eastAsia="es-CR"/>
        </w:rPr>
        <w:t xml:space="preserve">. La exposición voluntaria por parte de la víctima a una situación de peligro no justifica el hecho dañoso ni exime de responsabilidad a menos que, por las circunstancias del caso, ella pueda calificarse como un hecho del damnificado que interrumpe total </w:t>
      </w:r>
      <w:r w:rsidR="006A3C5E">
        <w:rPr>
          <w:rFonts w:ascii="Arial" w:eastAsia="Times New Roman" w:hAnsi="Arial" w:cs="Arial"/>
          <w:sz w:val="20"/>
          <w:szCs w:val="20"/>
          <w:lang w:eastAsia="es-CR"/>
        </w:rPr>
        <w:t>o parcialmente el nexo causal.</w:t>
      </w:r>
    </w:p>
    <w:p w:rsidR="006A3C5E" w:rsidRDefault="00C8709F" w:rsidP="006A3C5E">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Quien voluntariamente se expone a una situación de peligro para salvar la persona o los bienes de otro tiene derecho, en caso de resultar dañado, a ser indemnizado por quien creó la situación de peligro, o por el beneficiado por el acto de abnegación. En este último caso, la reparación procede únicamente en la medida del en</w:t>
      </w:r>
      <w:r w:rsidR="006A3C5E">
        <w:rPr>
          <w:rFonts w:ascii="Arial" w:eastAsia="Times New Roman" w:hAnsi="Arial" w:cs="Arial"/>
          <w:sz w:val="20"/>
          <w:szCs w:val="20"/>
          <w:lang w:eastAsia="es-CR"/>
        </w:rPr>
        <w:t>riquecimiento por él obtenido.</w:t>
      </w:r>
    </w:p>
    <w:p w:rsidR="006A3C5E" w:rsidRDefault="00C8709F" w:rsidP="006A3C5E">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1720.</w:t>
      </w:r>
      <w:r w:rsidR="006A3C5E" w:rsidRPr="006A3C5E">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Consentimiento del damnificado.</w:t>
      </w:r>
      <w:r w:rsidRPr="00C8709F">
        <w:rPr>
          <w:rFonts w:ascii="Arial" w:eastAsia="Times New Roman" w:hAnsi="Arial" w:cs="Arial"/>
          <w:sz w:val="20"/>
          <w:szCs w:val="20"/>
          <w:lang w:eastAsia="es-CR"/>
        </w:rPr>
        <w:t xml:space="preserve"> Sin perjuicio de disposiciones especiales, el consentimiento libre e informado del damnificado, en la medida en que no constituya una cláusula abusiva, libera de la responsabilidad por los daños derivados de la</w:t>
      </w:r>
      <w:r w:rsidR="006A3C5E">
        <w:rPr>
          <w:rFonts w:ascii="Arial" w:eastAsia="Times New Roman" w:hAnsi="Arial" w:cs="Arial"/>
          <w:sz w:val="20"/>
          <w:szCs w:val="20"/>
          <w:lang w:eastAsia="es-CR"/>
        </w:rPr>
        <w:t xml:space="preserve"> lesión de bienes disponibles.</w:t>
      </w:r>
    </w:p>
    <w:p w:rsidR="006A3C5E" w:rsidRDefault="00C8709F" w:rsidP="006A3C5E">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lastRenderedPageBreak/>
        <w:t>ARTICULO 1721.- Factores de atribución</w:t>
      </w:r>
      <w:r w:rsidRPr="00C8709F">
        <w:rPr>
          <w:rFonts w:ascii="Arial" w:eastAsia="Times New Roman" w:hAnsi="Arial" w:cs="Arial"/>
          <w:sz w:val="20"/>
          <w:szCs w:val="20"/>
          <w:lang w:eastAsia="es-CR"/>
        </w:rPr>
        <w:t>. La atribución de un daño al responsable puede basarse en factores objetivos o subjetivos. En ausencia de normativa, el fac</w:t>
      </w:r>
      <w:r w:rsidR="006A3C5E">
        <w:rPr>
          <w:rFonts w:ascii="Arial" w:eastAsia="Times New Roman" w:hAnsi="Arial" w:cs="Arial"/>
          <w:sz w:val="20"/>
          <w:szCs w:val="20"/>
          <w:lang w:eastAsia="es-CR"/>
        </w:rPr>
        <w:t>tor de atribución es la culpa.</w:t>
      </w:r>
    </w:p>
    <w:p w:rsidR="00C829C6" w:rsidRDefault="006A3C5E" w:rsidP="00C829C6">
      <w:pPr>
        <w:spacing w:after="240" w:line="240" w:lineRule="auto"/>
        <w:ind w:firstLine="708"/>
        <w:jc w:val="both"/>
        <w:rPr>
          <w:rFonts w:ascii="Arial" w:eastAsia="Times New Roman" w:hAnsi="Arial" w:cs="Arial"/>
          <w:sz w:val="20"/>
          <w:szCs w:val="20"/>
          <w:lang w:eastAsia="es-CR"/>
        </w:rPr>
      </w:pPr>
      <w:r w:rsidRPr="006A3C5E">
        <w:rPr>
          <w:rFonts w:ascii="Arial" w:eastAsia="Times New Roman" w:hAnsi="Arial" w:cs="Arial"/>
          <w:b/>
          <w:sz w:val="20"/>
          <w:szCs w:val="20"/>
          <w:lang w:eastAsia="es-CR"/>
        </w:rPr>
        <w:t>ARTICULO 1722</w:t>
      </w:r>
      <w:r>
        <w:rPr>
          <w:rFonts w:ascii="Arial" w:eastAsia="Times New Roman" w:hAnsi="Arial" w:cs="Arial"/>
          <w:sz w:val="20"/>
          <w:szCs w:val="20"/>
          <w:lang w:eastAsia="es-CR"/>
        </w:rPr>
        <w:t>.</w:t>
      </w:r>
      <w:r w:rsidR="00C8709F" w:rsidRPr="00C8709F">
        <w:rPr>
          <w:rFonts w:ascii="Arial" w:eastAsia="Times New Roman" w:hAnsi="Arial" w:cs="Arial"/>
          <w:sz w:val="20"/>
          <w:szCs w:val="20"/>
          <w:lang w:eastAsia="es-CR"/>
        </w:rPr>
        <w:t xml:space="preserve"> </w:t>
      </w:r>
      <w:r w:rsidR="00C8709F" w:rsidRPr="00C8709F">
        <w:rPr>
          <w:rFonts w:ascii="Arial" w:eastAsia="Times New Roman" w:hAnsi="Arial" w:cs="Arial"/>
          <w:b/>
          <w:sz w:val="20"/>
          <w:szCs w:val="20"/>
          <w:lang w:eastAsia="es-CR"/>
        </w:rPr>
        <w:t>Factor objetivo</w:t>
      </w:r>
      <w:r w:rsidR="00C8709F" w:rsidRPr="00C8709F">
        <w:rPr>
          <w:rFonts w:ascii="Arial" w:eastAsia="Times New Roman" w:hAnsi="Arial" w:cs="Arial"/>
          <w:sz w:val="20"/>
          <w:szCs w:val="20"/>
          <w:lang w:eastAsia="es-CR"/>
        </w:rPr>
        <w:t xml:space="preserve">. El factor de atribución es objetivo cuando la culpa del agente es irrelevante a los efectos de atribuir responsabilidad. En tales casos, el responsable se libera </w:t>
      </w:r>
      <w:r w:rsidR="00C829C6">
        <w:rPr>
          <w:rFonts w:ascii="Arial" w:eastAsia="Times New Roman" w:hAnsi="Arial" w:cs="Arial"/>
          <w:sz w:val="20"/>
          <w:szCs w:val="20"/>
          <w:lang w:eastAsia="es-CR"/>
        </w:rPr>
        <w:t>demos</w:t>
      </w:r>
      <w:r w:rsidR="00C8709F" w:rsidRPr="00C8709F">
        <w:rPr>
          <w:rFonts w:ascii="Arial" w:eastAsia="Times New Roman" w:hAnsi="Arial" w:cs="Arial"/>
          <w:sz w:val="20"/>
          <w:szCs w:val="20"/>
          <w:lang w:eastAsia="es-CR"/>
        </w:rPr>
        <w:t>trando la causa ajena, excepto d</w:t>
      </w:r>
      <w:r w:rsidR="00C829C6">
        <w:rPr>
          <w:rFonts w:ascii="Arial" w:eastAsia="Times New Roman" w:hAnsi="Arial" w:cs="Arial"/>
          <w:sz w:val="20"/>
          <w:szCs w:val="20"/>
          <w:lang w:eastAsia="es-CR"/>
        </w:rPr>
        <w:t>isposición legal en contrario.</w:t>
      </w:r>
    </w:p>
    <w:p w:rsidR="00C829C6" w:rsidRDefault="00C8709F" w:rsidP="00C829C6">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1723.</w:t>
      </w:r>
      <w:r w:rsidR="00C829C6" w:rsidRPr="00C829C6">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Responsabilidad objetiva.</w:t>
      </w:r>
      <w:r w:rsidRPr="00C8709F">
        <w:rPr>
          <w:rFonts w:ascii="Arial" w:eastAsia="Times New Roman" w:hAnsi="Arial" w:cs="Arial"/>
          <w:sz w:val="20"/>
          <w:szCs w:val="20"/>
          <w:lang w:eastAsia="es-CR"/>
        </w:rPr>
        <w:t xml:space="preserve"> Cuando de las circunstancias de la obligación, o de lo convenido por las partes, surge que el deudor debe obtener un resultado determinado, su r</w:t>
      </w:r>
      <w:r w:rsidR="00C829C6">
        <w:rPr>
          <w:rFonts w:ascii="Arial" w:eastAsia="Times New Roman" w:hAnsi="Arial" w:cs="Arial"/>
          <w:sz w:val="20"/>
          <w:szCs w:val="20"/>
          <w:lang w:eastAsia="es-CR"/>
        </w:rPr>
        <w:t>esponsabilidad es objetiva.</w:t>
      </w:r>
    </w:p>
    <w:p w:rsidR="00C829C6" w:rsidRDefault="00C8709F" w:rsidP="00C829C6">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1724.</w:t>
      </w:r>
      <w:r w:rsidR="00C829C6">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Factores subjetivos</w:t>
      </w:r>
      <w:r w:rsidRPr="00C8709F">
        <w:rPr>
          <w:rFonts w:ascii="Arial" w:eastAsia="Times New Roman" w:hAnsi="Arial" w:cs="Arial"/>
          <w:sz w:val="20"/>
          <w:szCs w:val="20"/>
          <w:lang w:eastAsia="es-CR"/>
        </w:rPr>
        <w:t>. Son factores subjetivos de atribución la culpa y el dolo. La culpa consiste en la omisión de la diligencia debida según la naturaleza de la obligación y las circunstancias de las personas, el tiempo y el lugar. Comprende la imprudencia, la negligencia y la impericia en el arte o profesión. El dolo se configura por la producción de un daño de manera intencional o con manifiesta indifere</w:t>
      </w:r>
      <w:r w:rsidR="00C829C6">
        <w:rPr>
          <w:rFonts w:ascii="Arial" w:eastAsia="Times New Roman" w:hAnsi="Arial" w:cs="Arial"/>
          <w:sz w:val="20"/>
          <w:szCs w:val="20"/>
          <w:lang w:eastAsia="es-CR"/>
        </w:rPr>
        <w:t>ncia por los intereses ajenos.</w:t>
      </w:r>
    </w:p>
    <w:p w:rsidR="00C829C6"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1725.</w:t>
      </w:r>
      <w:r w:rsidR="00C829C6" w:rsidRPr="00C829C6">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Valoración de la conducta</w:t>
      </w:r>
      <w:r w:rsidRPr="00C8709F">
        <w:rPr>
          <w:rFonts w:ascii="Arial" w:eastAsia="Times New Roman" w:hAnsi="Arial" w:cs="Arial"/>
          <w:sz w:val="20"/>
          <w:szCs w:val="20"/>
          <w:lang w:eastAsia="es-CR"/>
        </w:rPr>
        <w:t>. Cuanto mayor sea el deber de obrar con prudencia y pleno conocimiento de las cosas, mayor es la diligencia exigible al agente y la valoración de la previs</w:t>
      </w:r>
      <w:r w:rsidR="00C829C6">
        <w:rPr>
          <w:rFonts w:ascii="Arial" w:eastAsia="Times New Roman" w:hAnsi="Arial" w:cs="Arial"/>
          <w:sz w:val="20"/>
          <w:szCs w:val="20"/>
          <w:lang w:eastAsia="es-CR"/>
        </w:rPr>
        <w:t>ibilidad de las consecuencias.</w:t>
      </w:r>
    </w:p>
    <w:p w:rsidR="00C829C6"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Cuando existe una confianza especial, se debe tener en cuenta la naturaleza del acto y las condicion</w:t>
      </w:r>
      <w:r w:rsidR="00C829C6">
        <w:rPr>
          <w:rFonts w:ascii="Arial" w:eastAsia="Times New Roman" w:hAnsi="Arial" w:cs="Arial"/>
          <w:sz w:val="20"/>
          <w:szCs w:val="20"/>
          <w:lang w:eastAsia="es-CR"/>
        </w:rPr>
        <w:t>es particulares de las partes.</w:t>
      </w:r>
    </w:p>
    <w:p w:rsidR="00C829C6"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 xml:space="preserve">Para valorar la conducta no se toma en cuenta la condición especial, o la facultad intelectual de una persona determinada, a no ser en los contratos que suponen una confianza especial entre las partes. En estos casos, se estima el grado de responsabilidad, por la </w:t>
      </w:r>
      <w:r w:rsidR="00C829C6">
        <w:rPr>
          <w:rFonts w:ascii="Arial" w:eastAsia="Times New Roman" w:hAnsi="Arial" w:cs="Arial"/>
          <w:sz w:val="20"/>
          <w:szCs w:val="20"/>
          <w:lang w:eastAsia="es-CR"/>
        </w:rPr>
        <w:t>condición especial del agente.</w:t>
      </w:r>
    </w:p>
    <w:p w:rsidR="00C829C6" w:rsidRDefault="00C829C6" w:rsidP="00C829C6">
      <w:pPr>
        <w:spacing w:after="0" w:line="240" w:lineRule="auto"/>
        <w:ind w:firstLine="708"/>
        <w:jc w:val="both"/>
        <w:rPr>
          <w:rFonts w:ascii="Arial" w:eastAsia="Times New Roman" w:hAnsi="Arial" w:cs="Arial"/>
          <w:sz w:val="20"/>
          <w:szCs w:val="20"/>
          <w:lang w:eastAsia="es-CR"/>
        </w:rPr>
      </w:pPr>
    </w:p>
    <w:p w:rsidR="00C829C6"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1726.- Relación causal</w:t>
      </w:r>
      <w:r w:rsidRPr="00C8709F">
        <w:rPr>
          <w:rFonts w:ascii="Arial" w:eastAsia="Times New Roman" w:hAnsi="Arial" w:cs="Arial"/>
          <w:sz w:val="20"/>
          <w:szCs w:val="20"/>
          <w:lang w:eastAsia="es-CR"/>
        </w:rPr>
        <w:t>. Son reparables las consecuencias dañosas que tienen nexo adecuado de causalidad con el hecho productor del daño. Excepto disposición legal en contrario, se indemnizan las consecuencias inmediat</w:t>
      </w:r>
      <w:r w:rsidR="00C829C6">
        <w:rPr>
          <w:rFonts w:ascii="Arial" w:eastAsia="Times New Roman" w:hAnsi="Arial" w:cs="Arial"/>
          <w:sz w:val="20"/>
          <w:szCs w:val="20"/>
          <w:lang w:eastAsia="es-CR"/>
        </w:rPr>
        <w:t>as y las mediatas previsibles.</w:t>
      </w:r>
    </w:p>
    <w:p w:rsidR="00C829C6" w:rsidRDefault="00C829C6" w:rsidP="00C829C6">
      <w:pPr>
        <w:spacing w:after="0" w:line="240" w:lineRule="auto"/>
        <w:ind w:firstLine="708"/>
        <w:jc w:val="both"/>
        <w:rPr>
          <w:rFonts w:ascii="Arial" w:eastAsia="Times New Roman" w:hAnsi="Arial" w:cs="Arial"/>
          <w:sz w:val="20"/>
          <w:szCs w:val="20"/>
          <w:lang w:eastAsia="es-CR"/>
        </w:rPr>
      </w:pPr>
    </w:p>
    <w:p w:rsidR="00C829C6"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1727.</w:t>
      </w:r>
      <w:r w:rsidR="00C829C6" w:rsidRPr="00C829C6">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Tipos de consecuencias</w:t>
      </w:r>
      <w:r w:rsidRPr="00C8709F">
        <w:rPr>
          <w:rFonts w:ascii="Arial" w:eastAsia="Times New Roman" w:hAnsi="Arial" w:cs="Arial"/>
          <w:sz w:val="20"/>
          <w:szCs w:val="20"/>
          <w:lang w:eastAsia="es-CR"/>
        </w:rPr>
        <w:t>. Las consecuencias de un hecho que acostumbran a suceder según el curso natural y ordinario de las cosas, se llaman en este Código “consecuencias inmediatas”. Las consecuencias que resultan solamente de la conexión de un hecho con un acontecimiento distinto, se llaman “consecuencias mediatas”. Las consecuencias mediatas que no pueden preverse se llam</w:t>
      </w:r>
      <w:r w:rsidR="00C829C6">
        <w:rPr>
          <w:rFonts w:ascii="Arial" w:eastAsia="Times New Roman" w:hAnsi="Arial" w:cs="Arial"/>
          <w:sz w:val="20"/>
          <w:szCs w:val="20"/>
          <w:lang w:eastAsia="es-CR"/>
        </w:rPr>
        <w:t>an “consecuencias casuales”.</w:t>
      </w:r>
    </w:p>
    <w:p w:rsidR="00C829C6" w:rsidRDefault="00C829C6" w:rsidP="00C829C6">
      <w:pPr>
        <w:spacing w:after="0" w:line="240" w:lineRule="auto"/>
        <w:ind w:firstLine="708"/>
        <w:jc w:val="both"/>
        <w:rPr>
          <w:rFonts w:ascii="Arial" w:eastAsia="Times New Roman" w:hAnsi="Arial" w:cs="Arial"/>
          <w:sz w:val="20"/>
          <w:szCs w:val="20"/>
          <w:lang w:eastAsia="es-CR"/>
        </w:rPr>
      </w:pPr>
    </w:p>
    <w:p w:rsidR="00C829C6"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1728.</w:t>
      </w:r>
      <w:r w:rsidR="00C829C6" w:rsidRPr="00C829C6">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Previsibilidad contractual</w:t>
      </w:r>
      <w:r w:rsidRPr="00C8709F">
        <w:rPr>
          <w:rFonts w:ascii="Arial" w:eastAsia="Times New Roman" w:hAnsi="Arial" w:cs="Arial"/>
          <w:sz w:val="20"/>
          <w:szCs w:val="20"/>
          <w:lang w:eastAsia="es-CR"/>
        </w:rPr>
        <w:t xml:space="preserve">. En los contratos se responde por las consecuencias que las partes previeron o pudieron haber previsto al momento de su celebración. Cuando existe dolo del deudor, la responsabilidad se fija tomando en cuenta estas consecuencias también </w:t>
      </w:r>
      <w:r w:rsidR="00C829C6">
        <w:rPr>
          <w:rFonts w:ascii="Arial" w:eastAsia="Times New Roman" w:hAnsi="Arial" w:cs="Arial"/>
          <w:sz w:val="20"/>
          <w:szCs w:val="20"/>
          <w:lang w:eastAsia="es-CR"/>
        </w:rPr>
        <w:t>al momento del incumplimiento.</w:t>
      </w:r>
    </w:p>
    <w:p w:rsidR="00C829C6" w:rsidRDefault="00C829C6" w:rsidP="00C829C6">
      <w:pPr>
        <w:spacing w:after="0" w:line="240" w:lineRule="auto"/>
        <w:ind w:firstLine="708"/>
        <w:jc w:val="both"/>
        <w:rPr>
          <w:rFonts w:ascii="Arial" w:eastAsia="Times New Roman" w:hAnsi="Arial" w:cs="Arial"/>
          <w:sz w:val="20"/>
          <w:szCs w:val="20"/>
          <w:lang w:eastAsia="es-CR"/>
        </w:rPr>
      </w:pPr>
    </w:p>
    <w:p w:rsidR="00C829C6"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1729.</w:t>
      </w:r>
      <w:r w:rsidR="00C829C6" w:rsidRPr="00C829C6">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Hecho del damnificado</w:t>
      </w:r>
      <w:r w:rsidRPr="00C8709F">
        <w:rPr>
          <w:rFonts w:ascii="Arial" w:eastAsia="Times New Roman" w:hAnsi="Arial" w:cs="Arial"/>
          <w:sz w:val="20"/>
          <w:szCs w:val="20"/>
          <w:lang w:eastAsia="es-CR"/>
        </w:rPr>
        <w:t xml:space="preserve">. La responsabilidad puede ser excluida o limitada por la incidencia del hecho del damnificado en la producción del daño, excepto que la ley o el contrato dispongan que </w:t>
      </w:r>
      <w:proofErr w:type="gramStart"/>
      <w:r w:rsidRPr="00C8709F">
        <w:rPr>
          <w:rFonts w:ascii="Arial" w:eastAsia="Times New Roman" w:hAnsi="Arial" w:cs="Arial"/>
          <w:sz w:val="20"/>
          <w:szCs w:val="20"/>
          <w:lang w:eastAsia="es-CR"/>
        </w:rPr>
        <w:t>debe</w:t>
      </w:r>
      <w:proofErr w:type="gramEnd"/>
      <w:r w:rsidRPr="00C8709F">
        <w:rPr>
          <w:rFonts w:ascii="Arial" w:eastAsia="Times New Roman" w:hAnsi="Arial" w:cs="Arial"/>
          <w:sz w:val="20"/>
          <w:szCs w:val="20"/>
          <w:lang w:eastAsia="es-CR"/>
        </w:rPr>
        <w:t xml:space="preserve"> tratarse de su culpa, de su dolo, o de cualquie</w:t>
      </w:r>
      <w:r w:rsidR="00C829C6">
        <w:rPr>
          <w:rFonts w:ascii="Arial" w:eastAsia="Times New Roman" w:hAnsi="Arial" w:cs="Arial"/>
          <w:sz w:val="20"/>
          <w:szCs w:val="20"/>
          <w:lang w:eastAsia="es-CR"/>
        </w:rPr>
        <w:t>r otra circunstancia especial.</w:t>
      </w:r>
    </w:p>
    <w:p w:rsidR="00C829C6" w:rsidRDefault="00C829C6" w:rsidP="00C829C6">
      <w:pPr>
        <w:spacing w:after="0" w:line="240" w:lineRule="auto"/>
        <w:ind w:firstLine="708"/>
        <w:jc w:val="both"/>
        <w:rPr>
          <w:rFonts w:ascii="Arial" w:eastAsia="Times New Roman" w:hAnsi="Arial" w:cs="Arial"/>
          <w:sz w:val="20"/>
          <w:szCs w:val="20"/>
          <w:lang w:eastAsia="es-CR"/>
        </w:rPr>
      </w:pPr>
    </w:p>
    <w:p w:rsidR="00C829C6"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1730.</w:t>
      </w:r>
      <w:r w:rsidR="00C829C6" w:rsidRPr="00C33A2F">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Caso fortuito. Fuerza mayor</w:t>
      </w:r>
      <w:r w:rsidRPr="00C8709F">
        <w:rPr>
          <w:rFonts w:ascii="Arial" w:eastAsia="Times New Roman" w:hAnsi="Arial" w:cs="Arial"/>
          <w:sz w:val="20"/>
          <w:szCs w:val="20"/>
          <w:lang w:eastAsia="es-CR"/>
        </w:rPr>
        <w:t>. Se considera caso fortuito o fuerza mayor al hecho que no ha podido ser previsto o que, habiendo sido previsto, no ha podido ser evitado. El caso fortuito o fuerza mayor exime de responsabilidad, exc</w:t>
      </w:r>
      <w:r w:rsidR="00C829C6">
        <w:rPr>
          <w:rFonts w:ascii="Arial" w:eastAsia="Times New Roman" w:hAnsi="Arial" w:cs="Arial"/>
          <w:sz w:val="20"/>
          <w:szCs w:val="20"/>
          <w:lang w:eastAsia="es-CR"/>
        </w:rPr>
        <w:t>epto disposición en contrario.</w:t>
      </w:r>
    </w:p>
    <w:p w:rsidR="00C829C6"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 xml:space="preserve">Este Código emplea los términos “caso fortuito” y </w:t>
      </w:r>
      <w:r w:rsidR="00C829C6">
        <w:rPr>
          <w:rFonts w:ascii="Arial" w:eastAsia="Times New Roman" w:hAnsi="Arial" w:cs="Arial"/>
          <w:sz w:val="20"/>
          <w:szCs w:val="20"/>
          <w:lang w:eastAsia="es-CR"/>
        </w:rPr>
        <w:t>“fuerza mayor” como sinónimos.</w:t>
      </w:r>
    </w:p>
    <w:p w:rsidR="00C829C6" w:rsidRDefault="00C829C6" w:rsidP="00C829C6">
      <w:pPr>
        <w:spacing w:after="0" w:line="240" w:lineRule="auto"/>
        <w:ind w:firstLine="708"/>
        <w:jc w:val="both"/>
        <w:rPr>
          <w:rFonts w:ascii="Arial" w:eastAsia="Times New Roman" w:hAnsi="Arial" w:cs="Arial"/>
          <w:sz w:val="20"/>
          <w:szCs w:val="20"/>
          <w:lang w:eastAsia="es-CR"/>
        </w:rPr>
      </w:pPr>
    </w:p>
    <w:p w:rsidR="00C829C6"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1731.</w:t>
      </w:r>
      <w:r w:rsidR="00C33A2F">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Hecho de un tercero</w:t>
      </w:r>
      <w:r w:rsidRPr="00C8709F">
        <w:rPr>
          <w:rFonts w:ascii="Arial" w:eastAsia="Times New Roman" w:hAnsi="Arial" w:cs="Arial"/>
          <w:sz w:val="20"/>
          <w:szCs w:val="20"/>
          <w:lang w:eastAsia="es-CR"/>
        </w:rPr>
        <w:t>. Para eximir de responsabilidad, total o parcialmente, el hecho de un tercero por quien no se debe responder debe reunir los caracteres del caso fortuito.</w:t>
      </w:r>
    </w:p>
    <w:p w:rsidR="00C33A2F"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lastRenderedPageBreak/>
        <w:t>ARTICULO 1732.</w:t>
      </w:r>
      <w:r w:rsidR="00C33A2F" w:rsidRPr="00C33A2F">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Imposibilidad de cumplimiento</w:t>
      </w:r>
      <w:r w:rsidRPr="00C8709F">
        <w:rPr>
          <w:rFonts w:ascii="Arial" w:eastAsia="Times New Roman" w:hAnsi="Arial" w:cs="Arial"/>
          <w:sz w:val="20"/>
          <w:szCs w:val="20"/>
          <w:lang w:eastAsia="es-CR"/>
        </w:rPr>
        <w:t>. El deudor de una obligación queda eximido del cumplimiento, y no es responsable, si la obligación se ha extinguido por imposibilidad de cumplimiento objetiva y absoluta no imputable al obligado. La existencia de esa imposibilidad debe apreciarse teniendo en cuenta las exigencias de la buena fe y la prohibición del ejer</w:t>
      </w:r>
      <w:r w:rsidR="00C33A2F">
        <w:rPr>
          <w:rFonts w:ascii="Arial" w:eastAsia="Times New Roman" w:hAnsi="Arial" w:cs="Arial"/>
          <w:sz w:val="20"/>
          <w:szCs w:val="20"/>
          <w:lang w:eastAsia="es-CR"/>
        </w:rPr>
        <w:t>cicio abusivo de los derechos.</w:t>
      </w:r>
    </w:p>
    <w:p w:rsidR="00C33A2F" w:rsidRDefault="00C33A2F" w:rsidP="00C829C6">
      <w:pPr>
        <w:spacing w:after="0" w:line="240" w:lineRule="auto"/>
        <w:ind w:firstLine="708"/>
        <w:jc w:val="both"/>
        <w:rPr>
          <w:rFonts w:ascii="Arial" w:eastAsia="Times New Roman" w:hAnsi="Arial" w:cs="Arial"/>
          <w:sz w:val="20"/>
          <w:szCs w:val="20"/>
          <w:lang w:eastAsia="es-CR"/>
        </w:rPr>
      </w:pPr>
    </w:p>
    <w:p w:rsidR="00A32C1E" w:rsidRDefault="00A32C1E" w:rsidP="00C829C6">
      <w:pPr>
        <w:spacing w:after="0" w:line="240" w:lineRule="auto"/>
        <w:ind w:firstLine="708"/>
        <w:jc w:val="both"/>
        <w:rPr>
          <w:rFonts w:ascii="Arial" w:eastAsia="Times New Roman" w:hAnsi="Arial" w:cs="Arial"/>
          <w:sz w:val="20"/>
          <w:szCs w:val="20"/>
          <w:lang w:eastAsia="es-CR"/>
        </w:rPr>
      </w:pPr>
      <w:r w:rsidRPr="00A32C1E">
        <w:rPr>
          <w:rFonts w:ascii="Arial" w:eastAsia="Times New Roman" w:hAnsi="Arial" w:cs="Arial"/>
          <w:b/>
          <w:sz w:val="20"/>
          <w:szCs w:val="20"/>
          <w:lang w:eastAsia="es-CR"/>
        </w:rPr>
        <w:t>ARTICULO 1733.</w:t>
      </w:r>
      <w:r w:rsidR="00C8709F" w:rsidRPr="00C8709F">
        <w:rPr>
          <w:rFonts w:ascii="Arial" w:eastAsia="Times New Roman" w:hAnsi="Arial" w:cs="Arial"/>
          <w:sz w:val="20"/>
          <w:szCs w:val="20"/>
          <w:lang w:eastAsia="es-CR"/>
        </w:rPr>
        <w:t xml:space="preserve"> </w:t>
      </w:r>
      <w:r w:rsidR="00C8709F" w:rsidRPr="00C8709F">
        <w:rPr>
          <w:rFonts w:ascii="Arial" w:eastAsia="Times New Roman" w:hAnsi="Arial" w:cs="Arial"/>
          <w:b/>
          <w:sz w:val="20"/>
          <w:szCs w:val="20"/>
          <w:lang w:eastAsia="es-CR"/>
        </w:rPr>
        <w:t>Responsabilidad por caso fortuito o por imposibilidad de cumplimiento.</w:t>
      </w:r>
      <w:r w:rsidR="00C8709F" w:rsidRPr="00C8709F">
        <w:rPr>
          <w:rFonts w:ascii="Arial" w:eastAsia="Times New Roman" w:hAnsi="Arial" w:cs="Arial"/>
          <w:sz w:val="20"/>
          <w:szCs w:val="20"/>
          <w:lang w:eastAsia="es-CR"/>
        </w:rPr>
        <w:t xml:space="preserve"> Aunque ocurra el caso fortuito o la imposibilidad de cumplimiento, el deudor es respon</w:t>
      </w:r>
      <w:r>
        <w:rPr>
          <w:rFonts w:ascii="Arial" w:eastAsia="Times New Roman" w:hAnsi="Arial" w:cs="Arial"/>
          <w:sz w:val="20"/>
          <w:szCs w:val="20"/>
          <w:lang w:eastAsia="es-CR"/>
        </w:rPr>
        <w:t>sable en los siguientes casos:</w:t>
      </w:r>
    </w:p>
    <w:p w:rsidR="00A32C1E"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a) si ha asumido el cumplimiento aunque ocurra un caso</w:t>
      </w:r>
      <w:r w:rsidR="00A32C1E">
        <w:rPr>
          <w:rFonts w:ascii="Arial" w:eastAsia="Times New Roman" w:hAnsi="Arial" w:cs="Arial"/>
          <w:sz w:val="20"/>
          <w:szCs w:val="20"/>
          <w:lang w:eastAsia="es-CR"/>
        </w:rPr>
        <w:t xml:space="preserve"> fortuito o una imposibilidad</w:t>
      </w:r>
    </w:p>
    <w:p w:rsidR="00A32C1E"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 xml:space="preserve">b) si de una disposición legal resulta que no se libera por caso fortuito o por </w:t>
      </w:r>
      <w:r w:rsidR="00A32C1E">
        <w:rPr>
          <w:rFonts w:ascii="Arial" w:eastAsia="Times New Roman" w:hAnsi="Arial" w:cs="Arial"/>
          <w:sz w:val="20"/>
          <w:szCs w:val="20"/>
          <w:lang w:eastAsia="es-CR"/>
        </w:rPr>
        <w:t>imposibilidad de cumplimiento;</w:t>
      </w:r>
    </w:p>
    <w:p w:rsidR="00A32C1E"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 xml:space="preserve">c) si está en mora, a no ser que ésta sea indiferente para la producción del caso fortuito o de la </w:t>
      </w:r>
      <w:r w:rsidR="00A32C1E">
        <w:rPr>
          <w:rFonts w:ascii="Arial" w:eastAsia="Times New Roman" w:hAnsi="Arial" w:cs="Arial"/>
          <w:sz w:val="20"/>
          <w:szCs w:val="20"/>
          <w:lang w:eastAsia="es-CR"/>
        </w:rPr>
        <w:t>imposibilidad de cumplimiento;</w:t>
      </w:r>
    </w:p>
    <w:p w:rsidR="00A32C1E"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d) si el caso fortuito o la imposibilidad de cumplimi</w:t>
      </w:r>
      <w:r w:rsidR="00A32C1E">
        <w:rPr>
          <w:rFonts w:ascii="Arial" w:eastAsia="Times New Roman" w:hAnsi="Arial" w:cs="Arial"/>
          <w:sz w:val="20"/>
          <w:szCs w:val="20"/>
          <w:lang w:eastAsia="es-CR"/>
        </w:rPr>
        <w:t>ento sobrevienen por su culpa;</w:t>
      </w:r>
    </w:p>
    <w:p w:rsidR="00A32C1E"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e) si el caso fortuito y, en su caso, la imposibilidad de cumplimiento que de él resulta, constituyen una contingencia propia del rie</w:t>
      </w:r>
      <w:r w:rsidR="00A32C1E">
        <w:rPr>
          <w:rFonts w:ascii="Arial" w:eastAsia="Times New Roman" w:hAnsi="Arial" w:cs="Arial"/>
          <w:sz w:val="20"/>
          <w:szCs w:val="20"/>
          <w:lang w:eastAsia="es-CR"/>
        </w:rPr>
        <w:t>sgo de la cosa o la actividad;</w:t>
      </w:r>
    </w:p>
    <w:p w:rsidR="00A32C1E"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f) si está obligado a restituir como con</w:t>
      </w:r>
      <w:r w:rsidR="00A32C1E">
        <w:rPr>
          <w:rFonts w:ascii="Arial" w:eastAsia="Times New Roman" w:hAnsi="Arial" w:cs="Arial"/>
          <w:sz w:val="20"/>
          <w:szCs w:val="20"/>
          <w:lang w:eastAsia="es-CR"/>
        </w:rPr>
        <w:t>secuencia de un hecho ilícito.</w:t>
      </w:r>
    </w:p>
    <w:p w:rsidR="00A32C1E" w:rsidRDefault="00A32C1E" w:rsidP="00C829C6">
      <w:pPr>
        <w:spacing w:after="0" w:line="240" w:lineRule="auto"/>
        <w:ind w:firstLine="708"/>
        <w:jc w:val="both"/>
        <w:rPr>
          <w:rFonts w:ascii="Arial" w:eastAsia="Times New Roman" w:hAnsi="Arial" w:cs="Arial"/>
          <w:sz w:val="20"/>
          <w:szCs w:val="20"/>
          <w:lang w:eastAsia="es-CR"/>
        </w:rPr>
      </w:pPr>
    </w:p>
    <w:p w:rsidR="00A32C1E"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1734.- Prueba de los factores de atribución y de las eximentes</w:t>
      </w:r>
      <w:r w:rsidRPr="00C8709F">
        <w:rPr>
          <w:rFonts w:ascii="Arial" w:eastAsia="Times New Roman" w:hAnsi="Arial" w:cs="Arial"/>
          <w:sz w:val="20"/>
          <w:szCs w:val="20"/>
          <w:lang w:eastAsia="es-CR"/>
        </w:rPr>
        <w:t xml:space="preserve">. Excepto disposición legal, la carga de la prueba de los factores de atribución y de las circunstancias eximentes </w:t>
      </w:r>
      <w:r w:rsidR="00A32C1E">
        <w:rPr>
          <w:rFonts w:ascii="Arial" w:eastAsia="Times New Roman" w:hAnsi="Arial" w:cs="Arial"/>
          <w:sz w:val="20"/>
          <w:szCs w:val="20"/>
          <w:lang w:eastAsia="es-CR"/>
        </w:rPr>
        <w:t>corresponde a quien los alega.</w:t>
      </w:r>
    </w:p>
    <w:p w:rsidR="00A32C1E" w:rsidRDefault="00A32C1E" w:rsidP="00C829C6">
      <w:pPr>
        <w:spacing w:after="0" w:line="240" w:lineRule="auto"/>
        <w:ind w:firstLine="708"/>
        <w:jc w:val="both"/>
        <w:rPr>
          <w:rFonts w:ascii="Arial" w:eastAsia="Times New Roman" w:hAnsi="Arial" w:cs="Arial"/>
          <w:sz w:val="20"/>
          <w:szCs w:val="20"/>
          <w:lang w:eastAsia="es-CR"/>
        </w:rPr>
      </w:pPr>
    </w:p>
    <w:p w:rsidR="00A32C1E"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1735.- Facultades judiciales</w:t>
      </w:r>
      <w:r w:rsidRPr="00C8709F">
        <w:rPr>
          <w:rFonts w:ascii="Arial" w:eastAsia="Times New Roman" w:hAnsi="Arial" w:cs="Arial"/>
          <w:sz w:val="20"/>
          <w:szCs w:val="20"/>
          <w:lang w:eastAsia="es-CR"/>
        </w:rPr>
        <w:t>. No obstante, el juez puede distribuir la carga de la prueba de la culpa o de haber actuado con la diligencia debida, ponderando cuál de las partes se halla en mejor situación para aportarla. Si el juez lo considera pertinente, durante el proceso debe comunicar a las partes que aplicará este criterio, de modo de permitir a los litigantes ofrecer y producir los elementos de conv</w:t>
      </w:r>
      <w:r w:rsidR="00A32C1E">
        <w:rPr>
          <w:rFonts w:ascii="Arial" w:eastAsia="Times New Roman" w:hAnsi="Arial" w:cs="Arial"/>
          <w:sz w:val="20"/>
          <w:szCs w:val="20"/>
          <w:lang w:eastAsia="es-CR"/>
        </w:rPr>
        <w:t>icción que hagan a su defensa.</w:t>
      </w:r>
    </w:p>
    <w:p w:rsidR="00A32C1E" w:rsidRDefault="00A32C1E" w:rsidP="00C829C6">
      <w:pPr>
        <w:spacing w:after="0" w:line="240" w:lineRule="auto"/>
        <w:ind w:firstLine="708"/>
        <w:jc w:val="both"/>
        <w:rPr>
          <w:rFonts w:ascii="Arial" w:eastAsia="Times New Roman" w:hAnsi="Arial" w:cs="Arial"/>
          <w:sz w:val="20"/>
          <w:szCs w:val="20"/>
          <w:lang w:eastAsia="es-CR"/>
        </w:rPr>
      </w:pPr>
    </w:p>
    <w:p w:rsidR="00C8709F" w:rsidRPr="00C8709F" w:rsidRDefault="00C8709F" w:rsidP="00C829C6">
      <w:pPr>
        <w:spacing w:after="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1736.- Prueba de la relación de causalidad</w:t>
      </w:r>
      <w:r w:rsidRPr="00C8709F">
        <w:rPr>
          <w:rFonts w:ascii="Arial" w:eastAsia="Times New Roman" w:hAnsi="Arial" w:cs="Arial"/>
          <w:sz w:val="20"/>
          <w:szCs w:val="20"/>
          <w:lang w:eastAsia="es-CR"/>
        </w:rPr>
        <w:t>. La carga de la prueba de la relación de causalidad corresponde a quien la alega, excepto que la ley la impute o la presuma. La carga de la prueba de la causa ajena, o de la imposibilidad de cumplimiento, recae sobre quien la invoca.</w:t>
      </w:r>
    </w:p>
    <w:p w:rsidR="00C8709F" w:rsidRPr="00C8709F" w:rsidRDefault="00C8709F" w:rsidP="00C8709F">
      <w:pPr>
        <w:spacing w:after="0" w:line="240" w:lineRule="auto"/>
        <w:jc w:val="center"/>
        <w:rPr>
          <w:rFonts w:ascii="Arial" w:eastAsia="Times New Roman" w:hAnsi="Arial" w:cs="Arial"/>
          <w:b/>
          <w:sz w:val="20"/>
          <w:szCs w:val="20"/>
          <w:lang w:eastAsia="es-CR"/>
        </w:rPr>
      </w:pPr>
      <w:r w:rsidRPr="00C8709F">
        <w:rPr>
          <w:rFonts w:ascii="Arial" w:eastAsia="Times New Roman" w:hAnsi="Arial" w:cs="Arial"/>
          <w:b/>
          <w:sz w:val="20"/>
          <w:szCs w:val="20"/>
          <w:lang w:eastAsia="es-CR"/>
        </w:rPr>
        <w:t>SECCION 4ª</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Daño resarcible</w:t>
      </w:r>
    </w:p>
    <w:p w:rsidR="00A32C1E"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br/>
      </w:r>
      <w:r w:rsidR="00A32C1E">
        <w:rPr>
          <w:rFonts w:ascii="Arial" w:eastAsia="Times New Roman" w:hAnsi="Arial" w:cs="Arial"/>
          <w:b/>
          <w:sz w:val="20"/>
          <w:szCs w:val="20"/>
          <w:lang w:eastAsia="es-CR"/>
        </w:rPr>
        <w:t>ARTICULO 1737.</w:t>
      </w:r>
      <w:r w:rsidRPr="00C8709F">
        <w:rPr>
          <w:rFonts w:ascii="Arial" w:eastAsia="Times New Roman" w:hAnsi="Arial" w:cs="Arial"/>
          <w:b/>
          <w:sz w:val="20"/>
          <w:szCs w:val="20"/>
          <w:lang w:eastAsia="es-CR"/>
        </w:rPr>
        <w:t xml:space="preserve"> Concepto de daño</w:t>
      </w:r>
      <w:r w:rsidRPr="00C8709F">
        <w:rPr>
          <w:rFonts w:ascii="Arial" w:eastAsia="Times New Roman" w:hAnsi="Arial" w:cs="Arial"/>
          <w:sz w:val="20"/>
          <w:szCs w:val="20"/>
          <w:lang w:eastAsia="es-CR"/>
        </w:rPr>
        <w:t>. Hay daño cuando se lesiona un derecho o un interés no reprobado por el ordenamiento jurídico, que tenga por objeto la persona, el patrimonio, o un de</w:t>
      </w:r>
      <w:r w:rsidR="00A32C1E">
        <w:rPr>
          <w:rFonts w:ascii="Arial" w:eastAsia="Times New Roman" w:hAnsi="Arial" w:cs="Arial"/>
          <w:sz w:val="20"/>
          <w:szCs w:val="20"/>
          <w:lang w:eastAsia="es-CR"/>
        </w:rPr>
        <w:t>recho de incidencia colectiva.</w:t>
      </w:r>
    </w:p>
    <w:p w:rsidR="00A32C1E"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1738.</w:t>
      </w:r>
      <w:r w:rsidR="00A32C1E" w:rsidRPr="00A32C1E">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 xml:space="preserve"> Indemnización</w:t>
      </w:r>
      <w:r w:rsidRPr="00C8709F">
        <w:rPr>
          <w:rFonts w:ascii="Arial" w:eastAsia="Times New Roman" w:hAnsi="Arial" w:cs="Arial"/>
          <w:sz w:val="20"/>
          <w:szCs w:val="20"/>
          <w:lang w:eastAsia="es-CR"/>
        </w:rPr>
        <w:t>. La indemnización comprende la pérdida o disminución del patrimonio de la víctima, el lucro cesante en el beneficio económico esperado de acuerdo a la probabilidad objetiva de su obtención y la pérdida de chances. Incluye especialmente las consecuencias de la violación de los derechos personalísimos de la víctima, de su integridad personal, su salud psicofísica, sus afecciones espirituales legítimas y las que resultan de la interfe</w:t>
      </w:r>
      <w:r w:rsidR="00A32C1E">
        <w:rPr>
          <w:rFonts w:ascii="Arial" w:eastAsia="Times New Roman" w:hAnsi="Arial" w:cs="Arial"/>
          <w:sz w:val="20"/>
          <w:szCs w:val="20"/>
          <w:lang w:eastAsia="es-CR"/>
        </w:rPr>
        <w:t>rencia en su proyecto de vida.</w:t>
      </w:r>
    </w:p>
    <w:p w:rsidR="00A32C1E"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1739.- Requisitos</w:t>
      </w:r>
      <w:r w:rsidRPr="00C8709F">
        <w:rPr>
          <w:rFonts w:ascii="Arial" w:eastAsia="Times New Roman" w:hAnsi="Arial" w:cs="Arial"/>
          <w:sz w:val="20"/>
          <w:szCs w:val="20"/>
          <w:lang w:eastAsia="es-CR"/>
        </w:rPr>
        <w:t>. Para la procedencia de la indemnización debe existir un perjuicio directo o indirecto, actual o futuro, cierto y subsistente. La pérdida de chance es indemnizable en la medida en que su contingencia sea razonable y guarde una adecuada relación de caus</w:t>
      </w:r>
      <w:r w:rsidR="00A32C1E">
        <w:rPr>
          <w:rFonts w:ascii="Arial" w:eastAsia="Times New Roman" w:hAnsi="Arial" w:cs="Arial"/>
          <w:sz w:val="20"/>
          <w:szCs w:val="20"/>
          <w:lang w:eastAsia="es-CR"/>
        </w:rPr>
        <w:t>alidad con el hecho generador.</w:t>
      </w:r>
    </w:p>
    <w:p w:rsidR="00A32C1E"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1740.- Reparación plena</w:t>
      </w:r>
      <w:r w:rsidRPr="00C8709F">
        <w:rPr>
          <w:rFonts w:ascii="Arial" w:eastAsia="Times New Roman" w:hAnsi="Arial" w:cs="Arial"/>
          <w:sz w:val="20"/>
          <w:szCs w:val="20"/>
          <w:lang w:eastAsia="es-CR"/>
        </w:rPr>
        <w:t xml:space="preserve">. La reparación del daño debe ser plena. Consiste en la restitución de la situación del damnificado al estado anterior al hecho dañoso, sea por el pago en dinero o en especie. La víctima puede optar por el reintegro específico, excepto que sea parcial o </w:t>
      </w:r>
      <w:r w:rsidRPr="00C8709F">
        <w:rPr>
          <w:rFonts w:ascii="Arial" w:eastAsia="Times New Roman" w:hAnsi="Arial" w:cs="Arial"/>
          <w:sz w:val="20"/>
          <w:szCs w:val="20"/>
          <w:lang w:eastAsia="es-CR"/>
        </w:rPr>
        <w:lastRenderedPageBreak/>
        <w:t>totalmente imposible, excesivamente oneroso o abusivo, en cuyo caso se debe fijar en dinero. En el caso de daños derivados de la lesión del honor, la intimidad o la identidad personal, el juez puede, a pedido de parte, ordenar la publicación de la sentencia, o de sus partes pertine</w:t>
      </w:r>
      <w:r w:rsidR="00A32C1E">
        <w:rPr>
          <w:rFonts w:ascii="Arial" w:eastAsia="Times New Roman" w:hAnsi="Arial" w:cs="Arial"/>
          <w:sz w:val="20"/>
          <w:szCs w:val="20"/>
          <w:lang w:eastAsia="es-CR"/>
        </w:rPr>
        <w:t>ntes, a costa del responsable.</w:t>
      </w:r>
    </w:p>
    <w:p w:rsidR="00A32C1E" w:rsidRDefault="00A32C1E" w:rsidP="00C8709F">
      <w:pPr>
        <w:spacing w:after="240" w:line="240" w:lineRule="auto"/>
        <w:jc w:val="both"/>
        <w:rPr>
          <w:rFonts w:ascii="Arial" w:eastAsia="Times New Roman" w:hAnsi="Arial" w:cs="Arial"/>
          <w:sz w:val="20"/>
          <w:szCs w:val="20"/>
          <w:lang w:eastAsia="es-CR"/>
        </w:rPr>
      </w:pPr>
    </w:p>
    <w:p w:rsidR="00A32C1E"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1741.- Indemnización de las consecuencias no patrimoniales</w:t>
      </w:r>
      <w:r w:rsidRPr="00C8709F">
        <w:rPr>
          <w:rFonts w:ascii="Arial" w:eastAsia="Times New Roman" w:hAnsi="Arial" w:cs="Arial"/>
          <w:sz w:val="20"/>
          <w:szCs w:val="20"/>
          <w:lang w:eastAsia="es-CR"/>
        </w:rPr>
        <w:t>. Está legitimado para reclamar la indemnización de las consecuencias no patrimoniales el damnificado directo. Si del hecho resulta su muerte o sufre gran discapacidad también tienen legitimación a título personal, según las circunstancias, los ascendientes, los descendientes, el cónyuge y quienes convivían con aquél recibie</w:t>
      </w:r>
      <w:r w:rsidR="00A32C1E">
        <w:rPr>
          <w:rFonts w:ascii="Arial" w:eastAsia="Times New Roman" w:hAnsi="Arial" w:cs="Arial"/>
          <w:sz w:val="20"/>
          <w:szCs w:val="20"/>
          <w:lang w:eastAsia="es-CR"/>
        </w:rPr>
        <w:t>ndo trato familiar ostensible.</w:t>
      </w:r>
    </w:p>
    <w:p w:rsidR="00A32C1E"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La acción sólo se transmite a los sucesores universales del legitima</w:t>
      </w:r>
      <w:r w:rsidR="00A32C1E">
        <w:rPr>
          <w:rFonts w:ascii="Arial" w:eastAsia="Times New Roman" w:hAnsi="Arial" w:cs="Arial"/>
          <w:sz w:val="20"/>
          <w:szCs w:val="20"/>
          <w:lang w:eastAsia="es-CR"/>
        </w:rPr>
        <w:t>do si es interpuesta por éste.</w:t>
      </w:r>
    </w:p>
    <w:p w:rsidR="00A32C1E"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El monto de la indemnización debe fijarse ponderando las satisfacciones sustitutivas y compensatorias que pueden p</w:t>
      </w:r>
      <w:r w:rsidR="00A32C1E">
        <w:rPr>
          <w:rFonts w:ascii="Arial" w:eastAsia="Times New Roman" w:hAnsi="Arial" w:cs="Arial"/>
          <w:sz w:val="20"/>
          <w:szCs w:val="20"/>
          <w:lang w:eastAsia="es-CR"/>
        </w:rPr>
        <w:t>rocurar las sumas reconocidas.</w:t>
      </w:r>
    </w:p>
    <w:p w:rsidR="00A32C1E"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1742.- Atenuación de la responsabilidad</w:t>
      </w:r>
      <w:r w:rsidRPr="00C8709F">
        <w:rPr>
          <w:rFonts w:ascii="Arial" w:eastAsia="Times New Roman" w:hAnsi="Arial" w:cs="Arial"/>
          <w:sz w:val="20"/>
          <w:szCs w:val="20"/>
          <w:lang w:eastAsia="es-CR"/>
        </w:rPr>
        <w:t>. El juez, al fijar la indemnización, puede atenuarla si es equitativo en función del patrimonio del deudor, la situación p</w:t>
      </w:r>
      <w:r w:rsidR="00A32C1E">
        <w:rPr>
          <w:rFonts w:ascii="Arial" w:eastAsia="Times New Roman" w:hAnsi="Arial" w:cs="Arial"/>
          <w:sz w:val="20"/>
          <w:szCs w:val="20"/>
          <w:lang w:eastAsia="es-CR"/>
        </w:rPr>
        <w:t>ersonal de la víctima y las cir</w:t>
      </w:r>
      <w:r w:rsidRPr="00C8709F">
        <w:rPr>
          <w:rFonts w:ascii="Arial" w:eastAsia="Times New Roman" w:hAnsi="Arial" w:cs="Arial"/>
          <w:sz w:val="20"/>
          <w:szCs w:val="20"/>
          <w:lang w:eastAsia="es-CR"/>
        </w:rPr>
        <w:t>cunstancias del hecho. Esta facultad no es aplicable en</w:t>
      </w:r>
      <w:r w:rsidR="00A32C1E">
        <w:rPr>
          <w:rFonts w:ascii="Arial" w:eastAsia="Times New Roman" w:hAnsi="Arial" w:cs="Arial"/>
          <w:sz w:val="20"/>
          <w:szCs w:val="20"/>
          <w:lang w:eastAsia="es-CR"/>
        </w:rPr>
        <w:t xml:space="preserve"> caso de dolo del responsable.</w:t>
      </w:r>
    </w:p>
    <w:p w:rsidR="00A32C1E" w:rsidRDefault="00A32C1E" w:rsidP="00C8709F">
      <w:pPr>
        <w:spacing w:after="240" w:line="240" w:lineRule="auto"/>
        <w:jc w:val="both"/>
        <w:rPr>
          <w:rFonts w:ascii="Arial" w:eastAsia="Times New Roman" w:hAnsi="Arial" w:cs="Arial"/>
          <w:sz w:val="20"/>
          <w:szCs w:val="20"/>
          <w:lang w:eastAsia="es-CR"/>
        </w:rPr>
      </w:pPr>
      <w:r>
        <w:rPr>
          <w:rFonts w:ascii="Arial" w:eastAsia="Times New Roman" w:hAnsi="Arial" w:cs="Arial"/>
          <w:b/>
          <w:sz w:val="20"/>
          <w:szCs w:val="20"/>
          <w:lang w:eastAsia="es-CR"/>
        </w:rPr>
        <w:t>ARTICULO 1743.</w:t>
      </w:r>
      <w:r w:rsidR="00C8709F" w:rsidRPr="00C8709F">
        <w:rPr>
          <w:rFonts w:ascii="Arial" w:eastAsia="Times New Roman" w:hAnsi="Arial" w:cs="Arial"/>
          <w:sz w:val="20"/>
          <w:szCs w:val="20"/>
          <w:lang w:eastAsia="es-CR"/>
        </w:rPr>
        <w:t xml:space="preserve"> </w:t>
      </w:r>
      <w:r w:rsidR="00C8709F" w:rsidRPr="00C8709F">
        <w:rPr>
          <w:rFonts w:ascii="Arial" w:eastAsia="Times New Roman" w:hAnsi="Arial" w:cs="Arial"/>
          <w:b/>
          <w:sz w:val="20"/>
          <w:szCs w:val="20"/>
          <w:lang w:eastAsia="es-CR"/>
        </w:rPr>
        <w:t>Dispensa anticipada de la responsabilidad.</w:t>
      </w:r>
      <w:r w:rsidR="00C8709F" w:rsidRPr="00C8709F">
        <w:rPr>
          <w:rFonts w:ascii="Arial" w:eastAsia="Times New Roman" w:hAnsi="Arial" w:cs="Arial"/>
          <w:sz w:val="20"/>
          <w:szCs w:val="20"/>
          <w:lang w:eastAsia="es-CR"/>
        </w:rPr>
        <w:t xml:space="preserve"> Son inválidas las cláusulas que eximen o limitan la obligación de indemnizar cuando afectan derechos indisponibles, atentan contra la buena fe, las buenas costumbres o leyes imperativas, o son abusivas. Son también inválidas si liberan anticipadamente, en forma total o parcial, del daño sufrido por dolo del deudor o de las personas </w:t>
      </w:r>
      <w:r>
        <w:rPr>
          <w:rFonts w:ascii="Arial" w:eastAsia="Times New Roman" w:hAnsi="Arial" w:cs="Arial"/>
          <w:sz w:val="20"/>
          <w:szCs w:val="20"/>
          <w:lang w:eastAsia="es-CR"/>
        </w:rPr>
        <w:t>por las cuales debe responder.</w:t>
      </w:r>
    </w:p>
    <w:p w:rsidR="00A32C1E" w:rsidRDefault="00A32C1E" w:rsidP="00C8709F">
      <w:pPr>
        <w:spacing w:after="240" w:line="240" w:lineRule="auto"/>
        <w:jc w:val="both"/>
        <w:rPr>
          <w:rFonts w:ascii="Arial" w:eastAsia="Times New Roman" w:hAnsi="Arial" w:cs="Arial"/>
          <w:sz w:val="20"/>
          <w:szCs w:val="20"/>
          <w:lang w:eastAsia="es-CR"/>
        </w:rPr>
      </w:pPr>
      <w:r>
        <w:rPr>
          <w:rFonts w:ascii="Arial" w:eastAsia="Times New Roman" w:hAnsi="Arial" w:cs="Arial"/>
          <w:b/>
          <w:sz w:val="20"/>
          <w:szCs w:val="20"/>
          <w:lang w:eastAsia="es-CR"/>
        </w:rPr>
        <w:t>ARTICULO 1744.</w:t>
      </w:r>
      <w:r w:rsidR="00C8709F" w:rsidRPr="00C8709F">
        <w:rPr>
          <w:rFonts w:ascii="Arial" w:eastAsia="Times New Roman" w:hAnsi="Arial" w:cs="Arial"/>
          <w:b/>
          <w:sz w:val="20"/>
          <w:szCs w:val="20"/>
          <w:lang w:eastAsia="es-CR"/>
        </w:rPr>
        <w:t xml:space="preserve"> Prueba del daño.</w:t>
      </w:r>
      <w:r w:rsidR="00C8709F" w:rsidRPr="00C8709F">
        <w:rPr>
          <w:rFonts w:ascii="Arial" w:eastAsia="Times New Roman" w:hAnsi="Arial" w:cs="Arial"/>
          <w:sz w:val="20"/>
          <w:szCs w:val="20"/>
          <w:lang w:eastAsia="es-CR"/>
        </w:rPr>
        <w:t xml:space="preserve"> El daño debe ser acreditado por quien lo invoca, excepto que la ley lo impute o presuma, o que surja </w:t>
      </w:r>
      <w:r>
        <w:rPr>
          <w:rFonts w:ascii="Arial" w:eastAsia="Times New Roman" w:hAnsi="Arial" w:cs="Arial"/>
          <w:sz w:val="20"/>
          <w:szCs w:val="20"/>
          <w:lang w:eastAsia="es-CR"/>
        </w:rPr>
        <w:t>notorio de los propios hechos.</w:t>
      </w:r>
    </w:p>
    <w:p w:rsidR="00A32C1E" w:rsidRDefault="00A32C1E" w:rsidP="00C8709F">
      <w:pPr>
        <w:spacing w:after="240" w:line="240" w:lineRule="auto"/>
        <w:jc w:val="both"/>
        <w:rPr>
          <w:rFonts w:ascii="Arial" w:eastAsia="Times New Roman" w:hAnsi="Arial" w:cs="Arial"/>
          <w:sz w:val="20"/>
          <w:szCs w:val="20"/>
          <w:lang w:eastAsia="es-CR"/>
        </w:rPr>
      </w:pPr>
      <w:r w:rsidRPr="00A32C1E">
        <w:rPr>
          <w:rFonts w:ascii="Arial" w:eastAsia="Times New Roman" w:hAnsi="Arial" w:cs="Arial"/>
          <w:b/>
          <w:sz w:val="20"/>
          <w:szCs w:val="20"/>
          <w:lang w:eastAsia="es-CR"/>
        </w:rPr>
        <w:t>ARTICULO 1745.</w:t>
      </w:r>
      <w:r w:rsidR="00C8709F" w:rsidRPr="00C8709F">
        <w:rPr>
          <w:rFonts w:ascii="Arial" w:eastAsia="Times New Roman" w:hAnsi="Arial" w:cs="Arial"/>
          <w:b/>
          <w:sz w:val="20"/>
          <w:szCs w:val="20"/>
          <w:lang w:eastAsia="es-CR"/>
        </w:rPr>
        <w:t xml:space="preserve"> Indemnización por fallecimiento</w:t>
      </w:r>
      <w:r w:rsidR="00C8709F" w:rsidRPr="00C8709F">
        <w:rPr>
          <w:rFonts w:ascii="Arial" w:eastAsia="Times New Roman" w:hAnsi="Arial" w:cs="Arial"/>
          <w:sz w:val="20"/>
          <w:szCs w:val="20"/>
          <w:lang w:eastAsia="es-CR"/>
        </w:rPr>
        <w:t>. En caso de muerte, la in</w:t>
      </w:r>
      <w:r>
        <w:rPr>
          <w:rFonts w:ascii="Arial" w:eastAsia="Times New Roman" w:hAnsi="Arial" w:cs="Arial"/>
          <w:sz w:val="20"/>
          <w:szCs w:val="20"/>
          <w:lang w:eastAsia="es-CR"/>
        </w:rPr>
        <w:t>demnización debe consistir en:</w:t>
      </w:r>
    </w:p>
    <w:p w:rsidR="00A32C1E" w:rsidRDefault="00C8709F" w:rsidP="00A32C1E">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 xml:space="preserve">a) los gastos necesarios para asistencia y posterior funeral de la víctima. El derecho a repetirlos incumbe a quien los paga, aunque sea en </w:t>
      </w:r>
      <w:r w:rsidR="00A32C1E">
        <w:rPr>
          <w:rFonts w:ascii="Arial" w:eastAsia="Times New Roman" w:hAnsi="Arial" w:cs="Arial"/>
          <w:sz w:val="20"/>
          <w:szCs w:val="20"/>
          <w:lang w:eastAsia="es-CR"/>
        </w:rPr>
        <w:t>razón de una obligación legal;</w:t>
      </w:r>
    </w:p>
    <w:p w:rsidR="00A32C1E" w:rsidRDefault="00C8709F" w:rsidP="00A32C1E">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b) lo necesario para alimentos del cónyuge, del conviviente, de los hijos menores de veintiún años de edad con derecho alimentario, de los hijos incapaces o con capacidad restringida, aunque no hayan sido declarados tales judicialmente; esta indemnización procede aun cuando otra persona deba prestar alimentos al damnificado indirecto; el juez, para fijar la reparación, debe tener en cuenta el tiempo probable de vida de la víctima, sus condiciones person</w:t>
      </w:r>
      <w:r w:rsidR="00A32C1E">
        <w:rPr>
          <w:rFonts w:ascii="Arial" w:eastAsia="Times New Roman" w:hAnsi="Arial" w:cs="Arial"/>
          <w:sz w:val="20"/>
          <w:szCs w:val="20"/>
          <w:lang w:eastAsia="es-CR"/>
        </w:rPr>
        <w:t>ales y las de los reclamantes;</w:t>
      </w:r>
    </w:p>
    <w:p w:rsidR="00A32C1E" w:rsidRDefault="00C8709F" w:rsidP="00A32C1E">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 xml:space="preserve">c) la pérdida de chance de ayuda futura como consecuencia de la muerte de los hijos; este derecho también compete a quien tenga </w:t>
      </w:r>
      <w:r w:rsidR="00A32C1E">
        <w:rPr>
          <w:rFonts w:ascii="Arial" w:eastAsia="Times New Roman" w:hAnsi="Arial" w:cs="Arial"/>
          <w:sz w:val="20"/>
          <w:szCs w:val="20"/>
          <w:lang w:eastAsia="es-CR"/>
        </w:rPr>
        <w:t>la guarda del menor fallecido.</w:t>
      </w:r>
    </w:p>
    <w:p w:rsidR="00C8709F" w:rsidRDefault="00C8709F" w:rsidP="00A32C1E">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1746.</w:t>
      </w:r>
      <w:r w:rsidR="00A32C1E" w:rsidRPr="00A32C1E">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Indemnización por lesiones o incapacidad física o psíquica</w:t>
      </w:r>
      <w:r w:rsidRPr="00C8709F">
        <w:rPr>
          <w:rFonts w:ascii="Arial" w:eastAsia="Times New Roman" w:hAnsi="Arial" w:cs="Arial"/>
          <w:sz w:val="20"/>
          <w:szCs w:val="20"/>
          <w:lang w:eastAsia="es-CR"/>
        </w:rPr>
        <w:t xml:space="preserve">. En caso de lesiones o incapacidad permanente, física o psíquica, total o parcial, la indemnización debe ser evaluada mediante la determinación de un capital, de tal modo que sus rentas cubran la disminución de la aptitud del damnificado para realizar actividades productivas o económicamente valorables, y que se agote al término del plazo en que razonablemente pudo continuar realizando tales actividades. Se presumen los gastos médicos, farmacéuticos y por transporte que resultan razonables en función de la índole de las lesiones o la incapacidad. En el supuesto de incapacidad permanente se debe indemnizar el daño aunque el damnificado continúe ejerciendo una tarea remunerada. Esta indemnización procede aun cuando otra persona deba prestar alimentos al </w:t>
      </w:r>
      <w:r w:rsidRPr="00C8709F">
        <w:rPr>
          <w:rFonts w:ascii="Arial" w:eastAsia="Times New Roman" w:hAnsi="Arial" w:cs="Arial"/>
          <w:sz w:val="20"/>
          <w:szCs w:val="20"/>
          <w:lang w:eastAsia="es-CR"/>
        </w:rPr>
        <w:lastRenderedPageBreak/>
        <w:t>damnificado.</w:t>
      </w:r>
      <w:r w:rsidRPr="00C8709F">
        <w:rPr>
          <w:rFonts w:ascii="Arial" w:eastAsia="Times New Roman" w:hAnsi="Arial" w:cs="Arial"/>
          <w:sz w:val="20"/>
          <w:szCs w:val="20"/>
          <w:lang w:eastAsia="es-CR"/>
        </w:rPr>
        <w:br/>
      </w:r>
      <w:r w:rsidRPr="00C8709F">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1747.- Acumulabilidad del daño moratorio</w:t>
      </w:r>
      <w:r w:rsidRPr="00C8709F">
        <w:rPr>
          <w:rFonts w:ascii="Arial" w:eastAsia="Times New Roman" w:hAnsi="Arial" w:cs="Arial"/>
          <w:sz w:val="20"/>
          <w:szCs w:val="20"/>
          <w:lang w:eastAsia="es-CR"/>
        </w:rPr>
        <w:t xml:space="preserve">. El resarcimiento del daño moratorio es acumulable al del daño compensatorio o al valor de la prestación y, en su caso, a la cláusula penal compensatoria, sin perjuicio de la facultad </w:t>
      </w:r>
      <w:proofErr w:type="spellStart"/>
      <w:r w:rsidRPr="00C8709F">
        <w:rPr>
          <w:rFonts w:ascii="Arial" w:eastAsia="Times New Roman" w:hAnsi="Arial" w:cs="Arial"/>
          <w:sz w:val="20"/>
          <w:szCs w:val="20"/>
          <w:lang w:eastAsia="es-CR"/>
        </w:rPr>
        <w:t>morigeradora</w:t>
      </w:r>
      <w:proofErr w:type="spellEnd"/>
      <w:r w:rsidRPr="00C8709F">
        <w:rPr>
          <w:rFonts w:ascii="Arial" w:eastAsia="Times New Roman" w:hAnsi="Arial" w:cs="Arial"/>
          <w:sz w:val="20"/>
          <w:szCs w:val="20"/>
          <w:lang w:eastAsia="es-CR"/>
        </w:rPr>
        <w:t xml:space="preserve"> del juez cuando esa acumulación resulte abusiva.</w:t>
      </w:r>
      <w:r w:rsidRPr="00C8709F">
        <w:rPr>
          <w:rFonts w:ascii="Arial" w:eastAsia="Times New Roman" w:hAnsi="Arial" w:cs="Arial"/>
          <w:sz w:val="20"/>
          <w:szCs w:val="20"/>
          <w:lang w:eastAsia="es-CR"/>
        </w:rPr>
        <w:br/>
      </w:r>
      <w:r w:rsidRPr="00C8709F">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1748.- Curso de los intereses</w:t>
      </w:r>
      <w:r w:rsidRPr="00C8709F">
        <w:rPr>
          <w:rFonts w:ascii="Arial" w:eastAsia="Times New Roman" w:hAnsi="Arial" w:cs="Arial"/>
          <w:sz w:val="20"/>
          <w:szCs w:val="20"/>
          <w:lang w:eastAsia="es-CR"/>
        </w:rPr>
        <w:t>. El curso de los intereses comienza desde que se produce cada perjuicio.</w:t>
      </w:r>
    </w:p>
    <w:p w:rsidR="00A32C1E" w:rsidRPr="00C8709F" w:rsidRDefault="00A32C1E" w:rsidP="00A32C1E">
      <w:pPr>
        <w:spacing w:after="240" w:line="240" w:lineRule="auto"/>
        <w:ind w:firstLine="708"/>
        <w:jc w:val="both"/>
        <w:rPr>
          <w:rFonts w:ascii="Arial" w:eastAsia="Times New Roman" w:hAnsi="Arial" w:cs="Arial"/>
          <w:sz w:val="20"/>
          <w:szCs w:val="20"/>
          <w:lang w:eastAsia="es-CR"/>
        </w:rPr>
      </w:pPr>
    </w:p>
    <w:p w:rsidR="00C8709F" w:rsidRPr="00C8709F" w:rsidRDefault="00C8709F" w:rsidP="00C8709F">
      <w:pPr>
        <w:spacing w:after="0" w:line="240" w:lineRule="auto"/>
        <w:jc w:val="center"/>
        <w:rPr>
          <w:rFonts w:ascii="Arial" w:eastAsia="Times New Roman" w:hAnsi="Arial" w:cs="Arial"/>
          <w:b/>
          <w:sz w:val="20"/>
          <w:szCs w:val="20"/>
          <w:lang w:eastAsia="es-CR"/>
        </w:rPr>
      </w:pPr>
      <w:r w:rsidRPr="00C8709F">
        <w:rPr>
          <w:rFonts w:ascii="Arial" w:eastAsia="Times New Roman" w:hAnsi="Arial" w:cs="Arial"/>
          <w:b/>
          <w:sz w:val="20"/>
          <w:szCs w:val="20"/>
          <w:lang w:eastAsia="es-CR"/>
        </w:rPr>
        <w:t>SECCION 5ª</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Responsabilidad directa</w:t>
      </w:r>
    </w:p>
    <w:p w:rsidR="00A32C1E"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1749.</w:t>
      </w:r>
      <w:r w:rsidR="00A32C1E" w:rsidRPr="00A32C1E">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Sujetos responsables</w:t>
      </w:r>
      <w:r w:rsidRPr="00C8709F">
        <w:rPr>
          <w:rFonts w:ascii="Arial" w:eastAsia="Times New Roman" w:hAnsi="Arial" w:cs="Arial"/>
          <w:sz w:val="20"/>
          <w:szCs w:val="20"/>
          <w:lang w:eastAsia="es-CR"/>
        </w:rPr>
        <w:t>. Es responsable directo quien incumple una obligación u ocasiona un daño injustificado por acción u</w:t>
      </w:r>
      <w:r w:rsidR="00A32C1E">
        <w:rPr>
          <w:rFonts w:ascii="Arial" w:eastAsia="Times New Roman" w:hAnsi="Arial" w:cs="Arial"/>
          <w:sz w:val="20"/>
          <w:szCs w:val="20"/>
          <w:lang w:eastAsia="es-CR"/>
        </w:rPr>
        <w:t xml:space="preserve"> omisión.</w:t>
      </w:r>
    </w:p>
    <w:p w:rsid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1750.</w:t>
      </w:r>
      <w:r w:rsidR="00A32C1E">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Daños causados por actos involuntarios</w:t>
      </w:r>
      <w:r w:rsidRPr="00C8709F">
        <w:rPr>
          <w:rFonts w:ascii="Arial" w:eastAsia="Times New Roman" w:hAnsi="Arial" w:cs="Arial"/>
          <w:sz w:val="20"/>
          <w:szCs w:val="20"/>
          <w:lang w:eastAsia="es-CR"/>
        </w:rPr>
        <w:t>. El autor de un daño causado por un acto involuntario responde por razones de equidad. Se aplica lo dispuesto en el artículo 1742.</w:t>
      </w:r>
      <w:r w:rsidRPr="00C8709F">
        <w:rPr>
          <w:rFonts w:ascii="Arial" w:eastAsia="Times New Roman" w:hAnsi="Arial" w:cs="Arial"/>
          <w:sz w:val="20"/>
          <w:szCs w:val="20"/>
          <w:lang w:eastAsia="es-CR"/>
        </w:rPr>
        <w:br/>
      </w:r>
      <w:r w:rsidRPr="00C8709F">
        <w:rPr>
          <w:rFonts w:ascii="Arial" w:eastAsia="Times New Roman" w:hAnsi="Arial" w:cs="Arial"/>
          <w:sz w:val="20"/>
          <w:szCs w:val="20"/>
          <w:lang w:eastAsia="es-CR"/>
        </w:rPr>
        <w:br/>
        <w:t>El acto realizado por quien sufre fuerza irresistible no genera responsabilidad para su autor, sin perjuicio de la que corresponde a título personal a quien ejerce esa fuerza.</w:t>
      </w:r>
      <w:r w:rsidRPr="00C8709F">
        <w:rPr>
          <w:rFonts w:ascii="Arial" w:eastAsia="Times New Roman" w:hAnsi="Arial" w:cs="Arial"/>
          <w:sz w:val="20"/>
          <w:szCs w:val="20"/>
          <w:lang w:eastAsia="es-CR"/>
        </w:rPr>
        <w:br/>
      </w:r>
      <w:r w:rsidRPr="00C8709F">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1751.- Pluralidad de responsables</w:t>
      </w:r>
      <w:r w:rsidRPr="00C8709F">
        <w:rPr>
          <w:rFonts w:ascii="Arial" w:eastAsia="Times New Roman" w:hAnsi="Arial" w:cs="Arial"/>
          <w:sz w:val="20"/>
          <w:szCs w:val="20"/>
          <w:lang w:eastAsia="es-CR"/>
        </w:rPr>
        <w:t>. Si varias personas participan en la producción del daño que tiene una causa única, se aplican las reglas de las obligaciones solidarias. Si la pluralidad deriva de causas distintas, se aplican las reglas de las obligaciones concurrentes.</w:t>
      </w:r>
      <w:r w:rsidRPr="00C8709F">
        <w:rPr>
          <w:rFonts w:ascii="Arial" w:eastAsia="Times New Roman" w:hAnsi="Arial" w:cs="Arial"/>
          <w:sz w:val="20"/>
          <w:szCs w:val="20"/>
          <w:lang w:eastAsia="es-CR"/>
        </w:rPr>
        <w:br/>
      </w:r>
      <w:r w:rsidRPr="00C8709F">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1752.</w:t>
      </w:r>
      <w:r w:rsidR="00A32C1E">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Encubrimiento</w:t>
      </w:r>
      <w:r w:rsidRPr="00C8709F">
        <w:rPr>
          <w:rFonts w:ascii="Arial" w:eastAsia="Times New Roman" w:hAnsi="Arial" w:cs="Arial"/>
          <w:sz w:val="20"/>
          <w:szCs w:val="20"/>
          <w:lang w:eastAsia="es-CR"/>
        </w:rPr>
        <w:t>. El encubridor responde en cuanto su cooperación ha causado daño.</w:t>
      </w:r>
    </w:p>
    <w:p w:rsidR="00A32C1E" w:rsidRPr="00C8709F" w:rsidRDefault="00A32C1E" w:rsidP="00C8709F">
      <w:pPr>
        <w:spacing w:after="240" w:line="240" w:lineRule="auto"/>
        <w:jc w:val="both"/>
        <w:rPr>
          <w:rFonts w:ascii="Arial" w:eastAsia="Times New Roman" w:hAnsi="Arial" w:cs="Arial"/>
          <w:sz w:val="20"/>
          <w:szCs w:val="20"/>
          <w:lang w:eastAsia="es-CR"/>
        </w:rPr>
      </w:pPr>
    </w:p>
    <w:p w:rsidR="00C8709F" w:rsidRPr="00C8709F" w:rsidRDefault="00C8709F" w:rsidP="00C8709F">
      <w:pPr>
        <w:spacing w:after="0" w:line="240" w:lineRule="auto"/>
        <w:jc w:val="center"/>
        <w:rPr>
          <w:rFonts w:ascii="Arial" w:eastAsia="Times New Roman" w:hAnsi="Arial" w:cs="Arial"/>
          <w:b/>
          <w:sz w:val="20"/>
          <w:szCs w:val="20"/>
          <w:lang w:eastAsia="es-CR"/>
        </w:rPr>
      </w:pPr>
      <w:r w:rsidRPr="00C8709F">
        <w:rPr>
          <w:rFonts w:ascii="Arial" w:eastAsia="Times New Roman" w:hAnsi="Arial" w:cs="Arial"/>
          <w:b/>
          <w:sz w:val="20"/>
          <w:szCs w:val="20"/>
          <w:lang w:eastAsia="es-CR"/>
        </w:rPr>
        <w:t>SECCION 6ª</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Responsabilidad por el hecho de terceros</w:t>
      </w:r>
    </w:p>
    <w:p w:rsidR="00A32C1E" w:rsidRDefault="00A32C1E" w:rsidP="00A32C1E">
      <w:pPr>
        <w:spacing w:after="0" w:line="240" w:lineRule="auto"/>
        <w:jc w:val="both"/>
        <w:rPr>
          <w:rFonts w:ascii="Arial" w:eastAsia="Times New Roman" w:hAnsi="Arial" w:cs="Arial"/>
          <w:sz w:val="20"/>
          <w:szCs w:val="20"/>
          <w:lang w:eastAsia="es-CR"/>
        </w:rPr>
      </w:pPr>
      <w:r>
        <w:rPr>
          <w:rFonts w:ascii="Arial" w:eastAsia="Times New Roman" w:hAnsi="Arial" w:cs="Arial"/>
          <w:sz w:val="20"/>
          <w:szCs w:val="20"/>
          <w:lang w:eastAsia="es-CR"/>
        </w:rPr>
        <w:br/>
      </w:r>
      <w:r w:rsidRPr="00A32C1E">
        <w:rPr>
          <w:rFonts w:ascii="Arial" w:eastAsia="Times New Roman" w:hAnsi="Arial" w:cs="Arial"/>
          <w:b/>
          <w:sz w:val="20"/>
          <w:szCs w:val="20"/>
          <w:lang w:eastAsia="es-CR"/>
        </w:rPr>
        <w:t>ARTICULO 1753.</w:t>
      </w:r>
      <w:r w:rsidR="00C8709F" w:rsidRPr="00C8709F">
        <w:rPr>
          <w:rFonts w:ascii="Arial" w:eastAsia="Times New Roman" w:hAnsi="Arial" w:cs="Arial"/>
          <w:b/>
          <w:sz w:val="20"/>
          <w:szCs w:val="20"/>
          <w:lang w:eastAsia="es-CR"/>
        </w:rPr>
        <w:t xml:space="preserve"> Responsabilidad del principal por el hecho del dependiente</w:t>
      </w:r>
      <w:r w:rsidR="00C8709F" w:rsidRPr="00C8709F">
        <w:rPr>
          <w:rFonts w:ascii="Arial" w:eastAsia="Times New Roman" w:hAnsi="Arial" w:cs="Arial"/>
          <w:sz w:val="20"/>
          <w:szCs w:val="20"/>
          <w:lang w:eastAsia="es-CR"/>
        </w:rPr>
        <w:t xml:space="preserve">. El principal responde objetivamente por los daños que causen los que están bajo su dependencia, o las personas de las cuales se sirve para el cumplimiento de sus obligaciones, cuando el hecho dañoso acaece en ejercicio o con ocasión </w:t>
      </w:r>
      <w:r>
        <w:rPr>
          <w:rFonts w:ascii="Arial" w:eastAsia="Times New Roman" w:hAnsi="Arial" w:cs="Arial"/>
          <w:sz w:val="20"/>
          <w:szCs w:val="20"/>
          <w:lang w:eastAsia="es-CR"/>
        </w:rPr>
        <w:t>de las funciones encomendadas.</w:t>
      </w:r>
    </w:p>
    <w:p w:rsidR="00A32C1E" w:rsidRDefault="00C8709F" w:rsidP="00A32C1E">
      <w:pPr>
        <w:spacing w:after="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La falta de discernimiento del dependiente no excusa al principal. La responsabilidad del principal es concurrente con la del de</w:t>
      </w:r>
      <w:r w:rsidR="00A32C1E">
        <w:rPr>
          <w:rFonts w:ascii="Arial" w:eastAsia="Times New Roman" w:hAnsi="Arial" w:cs="Arial"/>
          <w:sz w:val="20"/>
          <w:szCs w:val="20"/>
          <w:lang w:eastAsia="es-CR"/>
        </w:rPr>
        <w:t>pendiente.</w:t>
      </w:r>
    </w:p>
    <w:p w:rsidR="00A32C1E" w:rsidRDefault="00A32C1E" w:rsidP="00A32C1E">
      <w:pPr>
        <w:spacing w:after="0" w:line="240" w:lineRule="auto"/>
        <w:jc w:val="both"/>
        <w:rPr>
          <w:rFonts w:ascii="Arial" w:eastAsia="Times New Roman" w:hAnsi="Arial" w:cs="Arial"/>
          <w:sz w:val="20"/>
          <w:szCs w:val="20"/>
          <w:lang w:eastAsia="es-CR"/>
        </w:rPr>
      </w:pPr>
    </w:p>
    <w:p w:rsidR="00C62F44"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1754.- Hecho de los hijos</w:t>
      </w:r>
      <w:r w:rsidRPr="00C8709F">
        <w:rPr>
          <w:rFonts w:ascii="Arial" w:eastAsia="Times New Roman" w:hAnsi="Arial" w:cs="Arial"/>
          <w:sz w:val="20"/>
          <w:szCs w:val="20"/>
          <w:lang w:eastAsia="es-CR"/>
        </w:rPr>
        <w:t>. Los padres son solidariamente responsables por los daños causados por los hijos que se encuentran bajo su responsabilidad parental y que habitan con ellos, sin perjuicio de la responsabilidad personal y concurrente que pueda caber a los hijos.</w:t>
      </w:r>
      <w:r w:rsidRPr="00C8709F">
        <w:rPr>
          <w:rFonts w:ascii="Arial" w:eastAsia="Times New Roman" w:hAnsi="Arial" w:cs="Arial"/>
          <w:sz w:val="20"/>
          <w:szCs w:val="20"/>
          <w:lang w:eastAsia="es-CR"/>
        </w:rPr>
        <w:br/>
      </w:r>
      <w:r w:rsidRPr="00C8709F">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1755.</w:t>
      </w:r>
      <w:r w:rsidR="00C62F44" w:rsidRPr="00C62F44">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Cesación de la responsabilidad paterna</w:t>
      </w:r>
      <w:r w:rsidRPr="00C8709F">
        <w:rPr>
          <w:rFonts w:ascii="Arial" w:eastAsia="Times New Roman" w:hAnsi="Arial" w:cs="Arial"/>
          <w:sz w:val="20"/>
          <w:szCs w:val="20"/>
          <w:lang w:eastAsia="es-CR"/>
        </w:rPr>
        <w:t>. La responsabilidad de los padres es objetiva, y cesa si el hijo menor de edad es puesto bajo la vigilancia de otra persona, transitoria o permanentemente. No cesa en el supuest</w:t>
      </w:r>
      <w:r w:rsidR="00C62F44">
        <w:rPr>
          <w:rFonts w:ascii="Arial" w:eastAsia="Times New Roman" w:hAnsi="Arial" w:cs="Arial"/>
          <w:sz w:val="20"/>
          <w:szCs w:val="20"/>
          <w:lang w:eastAsia="es-CR"/>
        </w:rPr>
        <w:t xml:space="preserve">o previsto en el artículo 643. </w:t>
      </w:r>
      <w:r w:rsidRPr="00C8709F">
        <w:rPr>
          <w:rFonts w:ascii="Arial" w:eastAsia="Times New Roman" w:hAnsi="Arial" w:cs="Arial"/>
          <w:sz w:val="20"/>
          <w:szCs w:val="20"/>
          <w:lang w:eastAsia="es-CR"/>
        </w:rPr>
        <w:t>Los padres no se liberan, aunque el hijo menor de edad no conviva con ellos, si esta circunstancia deriva de un</w:t>
      </w:r>
      <w:r w:rsidR="00C62F44">
        <w:rPr>
          <w:rFonts w:ascii="Arial" w:eastAsia="Times New Roman" w:hAnsi="Arial" w:cs="Arial"/>
          <w:sz w:val="20"/>
          <w:szCs w:val="20"/>
          <w:lang w:eastAsia="es-CR"/>
        </w:rPr>
        <w:t>a causa que les es atribuible.</w:t>
      </w:r>
    </w:p>
    <w:p w:rsidR="00C62F44"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lastRenderedPageBreak/>
        <w:t>Los padres no responden por los daños causados por sus hijos en tareas inherentes al ejercicio de su profesión o de funciones subordinadas encomendadas por terceros. Tampoco responden por el incumplimiento de obligaciones contractuales válidam</w:t>
      </w:r>
      <w:r w:rsidR="00C62F44">
        <w:rPr>
          <w:rFonts w:ascii="Arial" w:eastAsia="Times New Roman" w:hAnsi="Arial" w:cs="Arial"/>
          <w:sz w:val="20"/>
          <w:szCs w:val="20"/>
          <w:lang w:eastAsia="es-CR"/>
        </w:rPr>
        <w:t>ente contraídas por sus hijos.</w:t>
      </w:r>
    </w:p>
    <w:p w:rsidR="00C62F44" w:rsidRDefault="00C8709F" w:rsidP="00C62F44">
      <w:pPr>
        <w:spacing w:after="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1756</w:t>
      </w:r>
      <w:r w:rsidRPr="00C8709F">
        <w:rPr>
          <w:rFonts w:ascii="Arial" w:eastAsia="Times New Roman" w:hAnsi="Arial" w:cs="Arial"/>
          <w:sz w:val="20"/>
          <w:szCs w:val="20"/>
          <w:lang w:eastAsia="es-CR"/>
        </w:rPr>
        <w:t>.</w:t>
      </w:r>
      <w:r w:rsidR="00C62F44">
        <w:rPr>
          <w:rFonts w:ascii="Arial" w:eastAsia="Times New Roman" w:hAnsi="Arial" w:cs="Arial"/>
          <w:sz w:val="20"/>
          <w:szCs w:val="20"/>
          <w:lang w:eastAsia="es-CR"/>
        </w:rPr>
        <w:t xml:space="preserve"> </w:t>
      </w:r>
      <w:r w:rsidRPr="00C8709F">
        <w:rPr>
          <w:rFonts w:ascii="Arial" w:eastAsia="Times New Roman" w:hAnsi="Arial" w:cs="Arial"/>
          <w:sz w:val="20"/>
          <w:szCs w:val="20"/>
          <w:lang w:eastAsia="es-CR"/>
        </w:rPr>
        <w:t>Otras personas encargadas. Los delegados en el ejercicio de la responsabilidad parental, los tutores y los curadores son responsables como los padres por el daño causado</w:t>
      </w:r>
      <w:r w:rsidR="00C62F44">
        <w:rPr>
          <w:rFonts w:ascii="Arial" w:eastAsia="Times New Roman" w:hAnsi="Arial" w:cs="Arial"/>
          <w:sz w:val="20"/>
          <w:szCs w:val="20"/>
          <w:lang w:eastAsia="es-CR"/>
        </w:rPr>
        <w:t xml:space="preserve"> por quienes están a su cargo.</w:t>
      </w:r>
    </w:p>
    <w:p w:rsidR="00C8709F" w:rsidRDefault="00C8709F" w:rsidP="00C62F44">
      <w:pPr>
        <w:spacing w:after="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Sin embargo, se liberan si acreditan que les ha sido imposible evitar el daño; tal imposibilidad no resulta de la mera circunstancia de haber sucedido el hecho fuera de su presencia.</w:t>
      </w:r>
      <w:r w:rsidRPr="00C8709F">
        <w:rPr>
          <w:rFonts w:ascii="Arial" w:eastAsia="Times New Roman" w:hAnsi="Arial" w:cs="Arial"/>
          <w:sz w:val="20"/>
          <w:szCs w:val="20"/>
          <w:lang w:eastAsia="es-CR"/>
        </w:rPr>
        <w:br/>
      </w:r>
      <w:r w:rsidRPr="00C8709F">
        <w:rPr>
          <w:rFonts w:ascii="Arial" w:eastAsia="Times New Roman" w:hAnsi="Arial" w:cs="Arial"/>
          <w:sz w:val="20"/>
          <w:szCs w:val="20"/>
          <w:lang w:eastAsia="es-CR"/>
        </w:rPr>
        <w:br/>
        <w:t>El establecimiento que tiene a su cargo personas internadas responde por la negligencia en el cuidado de quienes, transitoria o permanentemente, han sido puestas bajo su vigilancia y control.</w:t>
      </w:r>
    </w:p>
    <w:p w:rsidR="00C62F44" w:rsidRDefault="00C62F44" w:rsidP="00C62F44">
      <w:pPr>
        <w:spacing w:after="0" w:line="240" w:lineRule="auto"/>
        <w:jc w:val="both"/>
        <w:rPr>
          <w:rFonts w:ascii="Arial" w:eastAsia="Times New Roman" w:hAnsi="Arial" w:cs="Arial"/>
          <w:sz w:val="20"/>
          <w:szCs w:val="20"/>
          <w:lang w:eastAsia="es-CR"/>
        </w:rPr>
      </w:pPr>
    </w:p>
    <w:p w:rsidR="00C62F44" w:rsidRPr="00C8709F" w:rsidRDefault="00C62F44" w:rsidP="00C62F44">
      <w:pPr>
        <w:spacing w:after="0" w:line="240" w:lineRule="auto"/>
        <w:jc w:val="both"/>
        <w:rPr>
          <w:rFonts w:ascii="Arial" w:eastAsia="Times New Roman" w:hAnsi="Arial" w:cs="Arial"/>
          <w:sz w:val="20"/>
          <w:szCs w:val="20"/>
          <w:lang w:eastAsia="es-CR"/>
        </w:rPr>
      </w:pPr>
    </w:p>
    <w:p w:rsidR="00C8709F" w:rsidRPr="00C8709F" w:rsidRDefault="00C8709F" w:rsidP="00C8709F">
      <w:pPr>
        <w:spacing w:after="0" w:line="240" w:lineRule="auto"/>
        <w:jc w:val="center"/>
        <w:rPr>
          <w:rFonts w:ascii="Arial" w:eastAsia="Times New Roman" w:hAnsi="Arial" w:cs="Arial"/>
          <w:b/>
          <w:sz w:val="20"/>
          <w:szCs w:val="20"/>
          <w:lang w:eastAsia="es-CR"/>
        </w:rPr>
      </w:pPr>
      <w:r w:rsidRPr="00C8709F">
        <w:rPr>
          <w:rFonts w:ascii="Arial" w:eastAsia="Times New Roman" w:hAnsi="Arial" w:cs="Arial"/>
          <w:b/>
          <w:sz w:val="20"/>
          <w:szCs w:val="20"/>
          <w:lang w:eastAsia="es-CR"/>
        </w:rPr>
        <w:t>SECCION 7ª</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Responsabilidad derivada de la intervención de cosas y de ciertas actividades</w:t>
      </w:r>
    </w:p>
    <w:p w:rsidR="00C62F44" w:rsidRDefault="00C8709F" w:rsidP="00C62F44">
      <w:pPr>
        <w:spacing w:after="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1757.- Hecho de las cosas y actividades riesgosas</w:t>
      </w:r>
      <w:r w:rsidRPr="00C8709F">
        <w:rPr>
          <w:rFonts w:ascii="Arial" w:eastAsia="Times New Roman" w:hAnsi="Arial" w:cs="Arial"/>
          <w:sz w:val="20"/>
          <w:szCs w:val="20"/>
          <w:lang w:eastAsia="es-CR"/>
        </w:rPr>
        <w:t>. Toda persona responde por el daño causado por el riesgo o vicio de las cosas, o de las actividades que sean riesgosas o peligrosas por su naturaleza, por los medios empleados o por las cir</w:t>
      </w:r>
      <w:r w:rsidR="00C62F44">
        <w:rPr>
          <w:rFonts w:ascii="Arial" w:eastAsia="Times New Roman" w:hAnsi="Arial" w:cs="Arial"/>
          <w:sz w:val="20"/>
          <w:szCs w:val="20"/>
          <w:lang w:eastAsia="es-CR"/>
        </w:rPr>
        <w:t>cunstancias de su realización.</w:t>
      </w:r>
    </w:p>
    <w:p w:rsidR="00C62F44" w:rsidRDefault="00C8709F" w:rsidP="00C62F44">
      <w:pPr>
        <w:spacing w:after="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La responsabilidad es objetiva. No son eximentes la autorización administrativa para el uso de la cosa o la realización de la actividad, ni el cumplimiento de las técnicas de prevención.</w:t>
      </w:r>
      <w:r w:rsidRPr="00C8709F">
        <w:rPr>
          <w:rFonts w:ascii="Arial" w:eastAsia="Times New Roman" w:hAnsi="Arial" w:cs="Arial"/>
          <w:sz w:val="20"/>
          <w:szCs w:val="20"/>
          <w:lang w:eastAsia="es-CR"/>
        </w:rPr>
        <w:br/>
      </w:r>
      <w:r w:rsidRPr="00C8709F">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1758.</w:t>
      </w:r>
      <w:r w:rsidR="00C62F44">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Sujetos responsables</w:t>
      </w:r>
      <w:r w:rsidRPr="00C8709F">
        <w:rPr>
          <w:rFonts w:ascii="Arial" w:eastAsia="Times New Roman" w:hAnsi="Arial" w:cs="Arial"/>
          <w:sz w:val="20"/>
          <w:szCs w:val="20"/>
          <w:lang w:eastAsia="es-CR"/>
        </w:rPr>
        <w:t>. El dueño y el guardián son responsables concurrentes del daño causado por las cosas. Se considera guardián a quien ejerce, por sí o por terceros, el uso, la dirección y el control de la cosa, o a quien obtiene un provecho de ella. El dueño y el guardián no responden si prueban que la cosa fue usada en contra de s</w:t>
      </w:r>
      <w:r w:rsidR="00C62F44">
        <w:rPr>
          <w:rFonts w:ascii="Arial" w:eastAsia="Times New Roman" w:hAnsi="Arial" w:cs="Arial"/>
          <w:sz w:val="20"/>
          <w:szCs w:val="20"/>
          <w:lang w:eastAsia="es-CR"/>
        </w:rPr>
        <w:t>u voluntad expresa o presunta.</w:t>
      </w:r>
    </w:p>
    <w:p w:rsidR="00C62F44" w:rsidRDefault="00C8709F" w:rsidP="00C62F44">
      <w:pPr>
        <w:spacing w:after="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En caso de actividad riesgosa o peligrosa responde quien la realiza, se sirve u obtiene provecho de ella, por sí o por terceros, excepto lo dispuest</w:t>
      </w:r>
      <w:r w:rsidR="00C62F44">
        <w:rPr>
          <w:rFonts w:ascii="Arial" w:eastAsia="Times New Roman" w:hAnsi="Arial" w:cs="Arial"/>
          <w:sz w:val="20"/>
          <w:szCs w:val="20"/>
          <w:lang w:eastAsia="es-CR"/>
        </w:rPr>
        <w:t>o por la legislación especial.</w:t>
      </w:r>
    </w:p>
    <w:p w:rsidR="00C8709F" w:rsidRDefault="00C8709F" w:rsidP="00C62F44">
      <w:pPr>
        <w:spacing w:after="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ARTICULO 1759.- Daño causado por animales. El daño causado por animales, cualquiera sea su especie, queda comprendido en el artículo 1757.</w:t>
      </w:r>
    </w:p>
    <w:p w:rsidR="00C62F44" w:rsidRDefault="00C62F44" w:rsidP="00C62F44">
      <w:pPr>
        <w:spacing w:after="0" w:line="240" w:lineRule="auto"/>
        <w:jc w:val="both"/>
        <w:rPr>
          <w:rFonts w:ascii="Arial" w:eastAsia="Times New Roman" w:hAnsi="Arial" w:cs="Arial"/>
          <w:sz w:val="20"/>
          <w:szCs w:val="20"/>
          <w:lang w:eastAsia="es-CR"/>
        </w:rPr>
      </w:pPr>
    </w:p>
    <w:p w:rsidR="00C62F44" w:rsidRPr="00C8709F" w:rsidRDefault="00C62F44" w:rsidP="00C62F44">
      <w:pPr>
        <w:spacing w:after="0" w:line="240" w:lineRule="auto"/>
        <w:jc w:val="both"/>
        <w:rPr>
          <w:rFonts w:ascii="Arial" w:eastAsia="Times New Roman" w:hAnsi="Arial" w:cs="Arial"/>
          <w:sz w:val="20"/>
          <w:szCs w:val="20"/>
          <w:lang w:eastAsia="es-CR"/>
        </w:rPr>
      </w:pPr>
    </w:p>
    <w:p w:rsidR="00C8709F" w:rsidRPr="00C8709F" w:rsidRDefault="00C8709F" w:rsidP="00C8709F">
      <w:pPr>
        <w:spacing w:after="0" w:line="240" w:lineRule="auto"/>
        <w:jc w:val="center"/>
        <w:rPr>
          <w:rFonts w:ascii="Arial" w:eastAsia="Times New Roman" w:hAnsi="Arial" w:cs="Arial"/>
          <w:b/>
          <w:sz w:val="20"/>
          <w:szCs w:val="20"/>
          <w:lang w:eastAsia="es-CR"/>
        </w:rPr>
      </w:pPr>
      <w:r w:rsidRPr="00C8709F">
        <w:rPr>
          <w:rFonts w:ascii="Arial" w:eastAsia="Times New Roman" w:hAnsi="Arial" w:cs="Arial"/>
          <w:b/>
          <w:sz w:val="20"/>
          <w:szCs w:val="20"/>
          <w:lang w:eastAsia="es-CR"/>
        </w:rPr>
        <w:t>SECCION 8ª</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Responsabilidad colectiva y anónima</w:t>
      </w:r>
    </w:p>
    <w:p w:rsidR="00C62F44"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1760.- Cosa suspendida o arrojada</w:t>
      </w:r>
      <w:r w:rsidRPr="00C8709F">
        <w:rPr>
          <w:rFonts w:ascii="Arial" w:eastAsia="Times New Roman" w:hAnsi="Arial" w:cs="Arial"/>
          <w:sz w:val="20"/>
          <w:szCs w:val="20"/>
          <w:lang w:eastAsia="es-CR"/>
        </w:rPr>
        <w:t xml:space="preserve">. Si de una parte de un edificio cae una cosa, o si ésta es arrojada, los dueños y ocupantes de dicha parte responden solidariamente por el daño que cause. Sólo se libera quien demuestre que </w:t>
      </w:r>
      <w:r w:rsidR="00C62F44">
        <w:rPr>
          <w:rFonts w:ascii="Arial" w:eastAsia="Times New Roman" w:hAnsi="Arial" w:cs="Arial"/>
          <w:sz w:val="20"/>
          <w:szCs w:val="20"/>
          <w:lang w:eastAsia="es-CR"/>
        </w:rPr>
        <w:t>no participó en su producción.</w:t>
      </w:r>
    </w:p>
    <w:p w:rsidR="00C62F44"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1761.</w:t>
      </w:r>
      <w:r w:rsidR="00C62F44">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Autor anónimo.</w:t>
      </w:r>
      <w:r w:rsidRPr="00C8709F">
        <w:rPr>
          <w:rFonts w:ascii="Arial" w:eastAsia="Times New Roman" w:hAnsi="Arial" w:cs="Arial"/>
          <w:sz w:val="20"/>
          <w:szCs w:val="20"/>
          <w:lang w:eastAsia="es-CR"/>
        </w:rPr>
        <w:t xml:space="preserve"> Si el daño proviene de un miembro no identificado de un grupo determinado responden solidariamente todos sus integrantes, excepto aquel que demuestre que no h</w:t>
      </w:r>
      <w:r w:rsidR="00C62F44">
        <w:rPr>
          <w:rFonts w:ascii="Arial" w:eastAsia="Times New Roman" w:hAnsi="Arial" w:cs="Arial"/>
          <w:sz w:val="20"/>
          <w:szCs w:val="20"/>
          <w:lang w:eastAsia="es-CR"/>
        </w:rPr>
        <w:t>a contribuido a su producción.</w:t>
      </w:r>
    </w:p>
    <w:p w:rsidR="00C8709F" w:rsidRPr="00C8709F"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1762.</w:t>
      </w:r>
      <w:r w:rsidR="00C62F44">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 xml:space="preserve"> Actividad peligrosa de un grupo</w:t>
      </w:r>
      <w:r w:rsidRPr="00C8709F">
        <w:rPr>
          <w:rFonts w:ascii="Arial" w:eastAsia="Times New Roman" w:hAnsi="Arial" w:cs="Arial"/>
          <w:sz w:val="20"/>
          <w:szCs w:val="20"/>
          <w:lang w:eastAsia="es-CR"/>
        </w:rPr>
        <w:t>. Si un grupo realiza una actividad peligrosa para terceros, todos sus integrantes responden solidariamente por el daño causado por uno o más de sus miembros. Sólo se libera quien demuestra que no integraba el grupo.</w:t>
      </w:r>
    </w:p>
    <w:p w:rsidR="00C62F44" w:rsidRDefault="00C62F44" w:rsidP="00C8709F">
      <w:pPr>
        <w:spacing w:after="0" w:line="240" w:lineRule="auto"/>
        <w:jc w:val="center"/>
        <w:rPr>
          <w:rFonts w:ascii="Arial" w:eastAsia="Times New Roman" w:hAnsi="Arial" w:cs="Arial"/>
          <w:sz w:val="20"/>
          <w:szCs w:val="20"/>
          <w:lang w:eastAsia="es-CR"/>
        </w:rPr>
      </w:pPr>
    </w:p>
    <w:p w:rsidR="00C62F44" w:rsidRDefault="00C62F44" w:rsidP="00C8709F">
      <w:pPr>
        <w:spacing w:after="0" w:line="240" w:lineRule="auto"/>
        <w:jc w:val="center"/>
        <w:rPr>
          <w:rFonts w:ascii="Arial" w:eastAsia="Times New Roman" w:hAnsi="Arial" w:cs="Arial"/>
          <w:sz w:val="20"/>
          <w:szCs w:val="20"/>
          <w:lang w:eastAsia="es-CR"/>
        </w:rPr>
      </w:pPr>
    </w:p>
    <w:p w:rsidR="00C62F44" w:rsidRDefault="00C62F44" w:rsidP="00C8709F">
      <w:pPr>
        <w:spacing w:after="0" w:line="240" w:lineRule="auto"/>
        <w:jc w:val="center"/>
        <w:rPr>
          <w:rFonts w:ascii="Arial" w:eastAsia="Times New Roman" w:hAnsi="Arial" w:cs="Arial"/>
          <w:sz w:val="20"/>
          <w:szCs w:val="20"/>
          <w:lang w:eastAsia="es-CR"/>
        </w:rPr>
      </w:pPr>
    </w:p>
    <w:p w:rsidR="00C8709F" w:rsidRPr="00C8709F" w:rsidRDefault="00C8709F" w:rsidP="00C8709F">
      <w:pPr>
        <w:spacing w:after="0" w:line="240" w:lineRule="auto"/>
        <w:jc w:val="center"/>
        <w:rPr>
          <w:rFonts w:ascii="Arial" w:eastAsia="Times New Roman" w:hAnsi="Arial" w:cs="Arial"/>
          <w:b/>
          <w:sz w:val="20"/>
          <w:szCs w:val="20"/>
          <w:lang w:eastAsia="es-CR"/>
        </w:rPr>
      </w:pPr>
      <w:r w:rsidRPr="00C8709F">
        <w:rPr>
          <w:rFonts w:ascii="Arial" w:eastAsia="Times New Roman" w:hAnsi="Arial" w:cs="Arial"/>
          <w:b/>
          <w:sz w:val="20"/>
          <w:szCs w:val="20"/>
          <w:lang w:eastAsia="es-CR"/>
        </w:rPr>
        <w:lastRenderedPageBreak/>
        <w:t>SECCION 9ª</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Supuestos especiales de responsabilidad</w:t>
      </w:r>
    </w:p>
    <w:p w:rsidR="00C62F44"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br/>
      </w:r>
      <w:r w:rsidR="00C62F44">
        <w:rPr>
          <w:rFonts w:ascii="Arial" w:eastAsia="Times New Roman" w:hAnsi="Arial" w:cs="Arial"/>
          <w:b/>
          <w:sz w:val="20"/>
          <w:szCs w:val="20"/>
          <w:lang w:eastAsia="es-CR"/>
        </w:rPr>
        <w:t>ARTICULO 1763.</w:t>
      </w:r>
      <w:r w:rsidRPr="00C8709F">
        <w:rPr>
          <w:rFonts w:ascii="Arial" w:eastAsia="Times New Roman" w:hAnsi="Arial" w:cs="Arial"/>
          <w:b/>
          <w:sz w:val="20"/>
          <w:szCs w:val="20"/>
          <w:lang w:eastAsia="es-CR"/>
        </w:rPr>
        <w:t xml:space="preserve"> Responsabilidad de la persona jurídica</w:t>
      </w:r>
      <w:r w:rsidRPr="00C8709F">
        <w:rPr>
          <w:rFonts w:ascii="Arial" w:eastAsia="Times New Roman" w:hAnsi="Arial" w:cs="Arial"/>
          <w:sz w:val="20"/>
          <w:szCs w:val="20"/>
          <w:lang w:eastAsia="es-CR"/>
        </w:rPr>
        <w:t>. La persona jurídica responde por los daños que causen quienes las dirigen o administran en ejercicio o con ocasión de sus funciones.</w:t>
      </w:r>
      <w:r w:rsidRPr="00C8709F">
        <w:rPr>
          <w:rFonts w:ascii="Arial" w:eastAsia="Times New Roman" w:hAnsi="Arial" w:cs="Arial"/>
          <w:sz w:val="20"/>
          <w:szCs w:val="20"/>
          <w:lang w:eastAsia="es-CR"/>
        </w:rPr>
        <w:br/>
      </w:r>
      <w:r w:rsidRPr="00C8709F">
        <w:rPr>
          <w:rFonts w:ascii="Arial" w:eastAsia="Times New Roman" w:hAnsi="Arial" w:cs="Arial"/>
          <w:sz w:val="20"/>
          <w:szCs w:val="20"/>
          <w:lang w:eastAsia="es-CR"/>
        </w:rPr>
        <w:br/>
      </w:r>
      <w:r w:rsidR="00C62F44">
        <w:rPr>
          <w:rFonts w:ascii="Arial" w:eastAsia="Times New Roman" w:hAnsi="Arial" w:cs="Arial"/>
          <w:b/>
          <w:sz w:val="20"/>
          <w:szCs w:val="20"/>
          <w:lang w:eastAsia="es-CR"/>
        </w:rPr>
        <w:t>ARTICULO 1764.</w:t>
      </w:r>
      <w:r w:rsidRPr="00C8709F">
        <w:rPr>
          <w:rFonts w:ascii="Arial" w:eastAsia="Times New Roman" w:hAnsi="Arial" w:cs="Arial"/>
          <w:b/>
          <w:sz w:val="20"/>
          <w:szCs w:val="20"/>
          <w:lang w:eastAsia="es-CR"/>
        </w:rPr>
        <w:t xml:space="preserve"> Inaplicabilidad de normas</w:t>
      </w:r>
      <w:r w:rsidRPr="00C8709F">
        <w:rPr>
          <w:rFonts w:ascii="Arial" w:eastAsia="Times New Roman" w:hAnsi="Arial" w:cs="Arial"/>
          <w:sz w:val="20"/>
          <w:szCs w:val="20"/>
          <w:lang w:eastAsia="es-CR"/>
        </w:rPr>
        <w:t>. Las disposiciones del Capítulo 1 de este Título no son aplicables a la responsabilidad del Estado de manera directa ni subsidiaria.</w:t>
      </w:r>
      <w:r w:rsidRPr="00C8709F">
        <w:rPr>
          <w:rFonts w:ascii="Arial" w:eastAsia="Times New Roman" w:hAnsi="Arial" w:cs="Arial"/>
          <w:sz w:val="20"/>
          <w:szCs w:val="20"/>
          <w:lang w:eastAsia="es-CR"/>
        </w:rPr>
        <w:br/>
      </w:r>
      <w:r w:rsidRPr="00C8709F">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1765.- Responsabilidad del Estado</w:t>
      </w:r>
      <w:r w:rsidRPr="00C8709F">
        <w:rPr>
          <w:rFonts w:ascii="Arial" w:eastAsia="Times New Roman" w:hAnsi="Arial" w:cs="Arial"/>
          <w:sz w:val="20"/>
          <w:szCs w:val="20"/>
          <w:lang w:eastAsia="es-CR"/>
        </w:rPr>
        <w:t>. La responsabilidad del Estado se rige por las normas y principios del derecho administrativo nacional o local según corresponda.</w:t>
      </w:r>
      <w:r w:rsidRPr="00C8709F">
        <w:rPr>
          <w:rFonts w:ascii="Arial" w:eastAsia="Times New Roman" w:hAnsi="Arial" w:cs="Arial"/>
          <w:sz w:val="20"/>
          <w:szCs w:val="20"/>
          <w:lang w:eastAsia="es-CR"/>
        </w:rPr>
        <w:br/>
      </w:r>
      <w:r w:rsidRPr="00C8709F">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1766.- Responsabilidad del funcionario y del empleado público</w:t>
      </w:r>
      <w:r w:rsidRPr="00C8709F">
        <w:rPr>
          <w:rFonts w:ascii="Arial" w:eastAsia="Times New Roman" w:hAnsi="Arial" w:cs="Arial"/>
          <w:sz w:val="20"/>
          <w:szCs w:val="20"/>
          <w:lang w:eastAsia="es-CR"/>
        </w:rPr>
        <w:t>. Los hechos y las omisiones de los funcionarios públicos en el ejercicio de sus funciones por no cumplir sino de una manera irregular las obligaciones legales que les están impuestas se rigen por las normas y principios del derecho administrativo nacion</w:t>
      </w:r>
      <w:r w:rsidR="00C62F44">
        <w:rPr>
          <w:rFonts w:ascii="Arial" w:eastAsia="Times New Roman" w:hAnsi="Arial" w:cs="Arial"/>
          <w:sz w:val="20"/>
          <w:szCs w:val="20"/>
          <w:lang w:eastAsia="es-CR"/>
        </w:rPr>
        <w:t>al o local, según corresponda.</w:t>
      </w:r>
    </w:p>
    <w:p w:rsidR="00C62F44" w:rsidRDefault="00C8709F" w:rsidP="00C62F44">
      <w:pPr>
        <w:spacing w:after="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1767.- Responsabilidad de los establecimientos educativos</w:t>
      </w:r>
      <w:r w:rsidRPr="00C8709F">
        <w:rPr>
          <w:rFonts w:ascii="Arial" w:eastAsia="Times New Roman" w:hAnsi="Arial" w:cs="Arial"/>
          <w:sz w:val="20"/>
          <w:szCs w:val="20"/>
          <w:lang w:eastAsia="es-CR"/>
        </w:rPr>
        <w:t>. El titular de un establecimiento educativo responde por el daño causado o sufrido por sus alumnos menores de edad cuando se hallen o deban hallarse bajo el control de la autoridad escolar. La responsabilidad es objetiva y se exime sólo co</w:t>
      </w:r>
      <w:r w:rsidR="00C62F44">
        <w:rPr>
          <w:rFonts w:ascii="Arial" w:eastAsia="Times New Roman" w:hAnsi="Arial" w:cs="Arial"/>
          <w:sz w:val="20"/>
          <w:szCs w:val="20"/>
          <w:lang w:eastAsia="es-CR"/>
        </w:rPr>
        <w:t>n la prueba del caso fortuito.</w:t>
      </w:r>
    </w:p>
    <w:p w:rsidR="00C62F44" w:rsidRDefault="00C8709F" w:rsidP="00C62F44">
      <w:pPr>
        <w:spacing w:after="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El establecimiento educativo debe contratar un seguro de responsabilidad civil, de acuerdo a los requisitos que fije la aut</w:t>
      </w:r>
      <w:r w:rsidR="00C62F44">
        <w:rPr>
          <w:rFonts w:ascii="Arial" w:eastAsia="Times New Roman" w:hAnsi="Arial" w:cs="Arial"/>
          <w:sz w:val="20"/>
          <w:szCs w:val="20"/>
          <w:lang w:eastAsia="es-CR"/>
        </w:rPr>
        <w:t>oridad en materia aseguradora.</w:t>
      </w:r>
    </w:p>
    <w:p w:rsidR="00C62F44" w:rsidRDefault="00C8709F" w:rsidP="00C62F44">
      <w:pPr>
        <w:spacing w:after="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Esta norma no se aplica a los establecimientos de educa</w:t>
      </w:r>
      <w:r w:rsidR="00C62F44">
        <w:rPr>
          <w:rFonts w:ascii="Arial" w:eastAsia="Times New Roman" w:hAnsi="Arial" w:cs="Arial"/>
          <w:sz w:val="20"/>
          <w:szCs w:val="20"/>
          <w:lang w:eastAsia="es-CR"/>
        </w:rPr>
        <w:t>ción superior o universitaria.</w:t>
      </w:r>
    </w:p>
    <w:p w:rsidR="00C62F44" w:rsidRDefault="00C62F44" w:rsidP="00C62F44">
      <w:pPr>
        <w:spacing w:after="0" w:line="240" w:lineRule="auto"/>
        <w:jc w:val="both"/>
        <w:rPr>
          <w:rFonts w:ascii="Arial" w:eastAsia="Times New Roman" w:hAnsi="Arial" w:cs="Arial"/>
          <w:sz w:val="20"/>
          <w:szCs w:val="20"/>
          <w:lang w:eastAsia="es-CR"/>
        </w:rPr>
      </w:pPr>
    </w:p>
    <w:p w:rsidR="00C62F44"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1768.</w:t>
      </w:r>
      <w:r w:rsidR="00C62F44">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 xml:space="preserve"> Profesionales liberales</w:t>
      </w:r>
      <w:r w:rsidRPr="00C8709F">
        <w:rPr>
          <w:rFonts w:ascii="Arial" w:eastAsia="Times New Roman" w:hAnsi="Arial" w:cs="Arial"/>
          <w:sz w:val="20"/>
          <w:szCs w:val="20"/>
          <w:lang w:eastAsia="es-CR"/>
        </w:rPr>
        <w:t xml:space="preserve">. La actividad del profesional liberal está sujeta a las reglas de las obligaciones de hacer. La responsabilidad es subjetiva, excepto que se haya comprometido un resultado concreto. Cuando la obligación de hacer se preste con cosas, la responsabilidad no está comprendida en la Sección 7a, de este Capítulo, excepto que causen un daño derivado de su vicio. La actividad del profesional liberal no está comprendida en la responsabilidad por actividades riesgosas </w:t>
      </w:r>
      <w:r w:rsidR="00C62F44">
        <w:rPr>
          <w:rFonts w:ascii="Arial" w:eastAsia="Times New Roman" w:hAnsi="Arial" w:cs="Arial"/>
          <w:sz w:val="20"/>
          <w:szCs w:val="20"/>
          <w:lang w:eastAsia="es-CR"/>
        </w:rPr>
        <w:t>previstas en el artículo 1757.</w:t>
      </w:r>
    </w:p>
    <w:p w:rsidR="00C62F44"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1769.</w:t>
      </w:r>
      <w:r w:rsidR="00C62F44">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Accidentes de tránsito</w:t>
      </w:r>
      <w:r w:rsidRPr="00C8709F">
        <w:rPr>
          <w:rFonts w:ascii="Arial" w:eastAsia="Times New Roman" w:hAnsi="Arial" w:cs="Arial"/>
          <w:sz w:val="20"/>
          <w:szCs w:val="20"/>
          <w:lang w:eastAsia="es-CR"/>
        </w:rPr>
        <w:t>. Los artículos referidos a la responsabilidad derivada de la intervención de cosas se aplican a los daños causados por la circulación de vehículos.</w:t>
      </w:r>
      <w:r w:rsidRPr="00C8709F">
        <w:rPr>
          <w:rFonts w:ascii="Arial" w:eastAsia="Times New Roman" w:hAnsi="Arial" w:cs="Arial"/>
          <w:sz w:val="20"/>
          <w:szCs w:val="20"/>
          <w:lang w:eastAsia="es-CR"/>
        </w:rPr>
        <w:br/>
      </w:r>
      <w:r w:rsidRPr="00C8709F">
        <w:rPr>
          <w:rFonts w:ascii="Arial" w:eastAsia="Times New Roman" w:hAnsi="Arial" w:cs="Arial"/>
          <w:sz w:val="20"/>
          <w:szCs w:val="20"/>
          <w:lang w:eastAsia="es-CR"/>
        </w:rPr>
        <w:br/>
      </w:r>
      <w:r w:rsidRPr="00C8709F">
        <w:rPr>
          <w:rFonts w:ascii="Arial" w:eastAsia="Times New Roman" w:hAnsi="Arial" w:cs="Arial"/>
          <w:b/>
          <w:sz w:val="20"/>
          <w:szCs w:val="20"/>
          <w:lang w:eastAsia="es-CR"/>
        </w:rPr>
        <w:t>ARTICULO 1770.- Protección de la vida privada</w:t>
      </w:r>
      <w:r w:rsidRPr="00C8709F">
        <w:rPr>
          <w:rFonts w:ascii="Arial" w:eastAsia="Times New Roman" w:hAnsi="Arial" w:cs="Arial"/>
          <w:sz w:val="20"/>
          <w:szCs w:val="20"/>
          <w:lang w:eastAsia="es-CR"/>
        </w:rPr>
        <w:t>. El que arbitrariamente se entromete en la vida ajena y publica retratos, difunde correspondencia, mortifica a otros en sus costumbres o sentimientos, o perturba de cualquier modo su intimidad, debe ser obligado a cesar en tales actividades, si antes no cesaron, y a pagar una indemnización que debe fijar el juez, de acuerdo con las circunstancias. Además, a pedido del agraviado, puede ordenarse la publicación de la sentencia en un diario o periódico del lugar, si esta medida es procedente</w:t>
      </w:r>
      <w:r w:rsidR="00C62F44">
        <w:rPr>
          <w:rFonts w:ascii="Arial" w:eastAsia="Times New Roman" w:hAnsi="Arial" w:cs="Arial"/>
          <w:sz w:val="20"/>
          <w:szCs w:val="20"/>
          <w:lang w:eastAsia="es-CR"/>
        </w:rPr>
        <w:t xml:space="preserve"> para una adecuada reparación.</w:t>
      </w:r>
    </w:p>
    <w:p w:rsidR="00C62F44" w:rsidRDefault="00C8709F" w:rsidP="00C62F44">
      <w:pPr>
        <w:spacing w:after="0" w:line="240" w:lineRule="auto"/>
        <w:jc w:val="both"/>
        <w:rPr>
          <w:rFonts w:ascii="Arial" w:eastAsia="Times New Roman" w:hAnsi="Arial" w:cs="Arial"/>
          <w:sz w:val="20"/>
          <w:szCs w:val="20"/>
          <w:lang w:eastAsia="es-CR"/>
        </w:rPr>
      </w:pPr>
      <w:r w:rsidRPr="00C8709F">
        <w:rPr>
          <w:rFonts w:ascii="Arial" w:eastAsia="Times New Roman" w:hAnsi="Arial" w:cs="Arial"/>
          <w:b/>
          <w:sz w:val="20"/>
          <w:szCs w:val="20"/>
          <w:lang w:eastAsia="es-CR"/>
        </w:rPr>
        <w:t>ARTICULO 1771.</w:t>
      </w:r>
      <w:r w:rsidR="00C62F44" w:rsidRPr="00C62F44">
        <w:rPr>
          <w:rFonts w:ascii="Arial" w:eastAsia="Times New Roman" w:hAnsi="Arial" w:cs="Arial"/>
          <w:b/>
          <w:sz w:val="20"/>
          <w:szCs w:val="20"/>
          <w:lang w:eastAsia="es-CR"/>
        </w:rPr>
        <w:t xml:space="preserve"> </w:t>
      </w:r>
      <w:r w:rsidRPr="00C8709F">
        <w:rPr>
          <w:rFonts w:ascii="Arial" w:eastAsia="Times New Roman" w:hAnsi="Arial" w:cs="Arial"/>
          <w:b/>
          <w:sz w:val="20"/>
          <w:szCs w:val="20"/>
          <w:lang w:eastAsia="es-CR"/>
        </w:rPr>
        <w:t>Acusación calumniosa</w:t>
      </w:r>
      <w:r w:rsidRPr="00C8709F">
        <w:rPr>
          <w:rFonts w:ascii="Arial" w:eastAsia="Times New Roman" w:hAnsi="Arial" w:cs="Arial"/>
          <w:sz w:val="20"/>
          <w:szCs w:val="20"/>
          <w:lang w:eastAsia="es-CR"/>
        </w:rPr>
        <w:t>. En los daños causados por una acusación calumniosa sólo se re</w:t>
      </w:r>
      <w:r w:rsidR="00C62F44">
        <w:rPr>
          <w:rFonts w:ascii="Arial" w:eastAsia="Times New Roman" w:hAnsi="Arial" w:cs="Arial"/>
          <w:sz w:val="20"/>
          <w:szCs w:val="20"/>
          <w:lang w:eastAsia="es-CR"/>
        </w:rPr>
        <w:t>sponde por dolo o culpa grave.</w:t>
      </w:r>
    </w:p>
    <w:p w:rsidR="00C8709F" w:rsidRDefault="00C8709F" w:rsidP="00C62F44">
      <w:pPr>
        <w:spacing w:after="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El denunciante o querellante responde por los daños derivados de la falsedad de la denuncia o de la querella si se prueba que no tenía razones justificables para creer que el damnificado estaba implicado.</w:t>
      </w:r>
    </w:p>
    <w:p w:rsidR="00C62F44" w:rsidRPr="00C8709F" w:rsidRDefault="00C62F44" w:rsidP="00C62F44">
      <w:pPr>
        <w:spacing w:after="0" w:line="240" w:lineRule="auto"/>
        <w:jc w:val="both"/>
        <w:rPr>
          <w:rFonts w:ascii="Arial" w:eastAsia="Times New Roman" w:hAnsi="Arial" w:cs="Arial"/>
          <w:sz w:val="20"/>
          <w:szCs w:val="20"/>
          <w:lang w:eastAsia="es-CR"/>
        </w:rPr>
      </w:pPr>
    </w:p>
    <w:p w:rsidR="00C8709F" w:rsidRPr="00C8709F" w:rsidRDefault="00C8709F" w:rsidP="00C8709F">
      <w:pPr>
        <w:spacing w:after="0" w:line="240" w:lineRule="auto"/>
        <w:jc w:val="center"/>
        <w:rPr>
          <w:rFonts w:ascii="Arial" w:eastAsia="Times New Roman" w:hAnsi="Arial" w:cs="Arial"/>
          <w:b/>
          <w:sz w:val="20"/>
          <w:szCs w:val="20"/>
          <w:lang w:eastAsia="es-CR"/>
        </w:rPr>
      </w:pPr>
      <w:r w:rsidRPr="00C8709F">
        <w:rPr>
          <w:rFonts w:ascii="Arial" w:eastAsia="Times New Roman" w:hAnsi="Arial" w:cs="Arial"/>
          <w:b/>
          <w:sz w:val="20"/>
          <w:szCs w:val="20"/>
          <w:lang w:eastAsia="es-CR"/>
        </w:rPr>
        <w:t>SECCION 10ª</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Ejercicio de las acciones de responsabilidad</w:t>
      </w:r>
    </w:p>
    <w:p w:rsidR="00C62F44" w:rsidRDefault="00C8709F" w:rsidP="00C8709F">
      <w:pPr>
        <w:spacing w:after="240" w:line="240" w:lineRule="auto"/>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br/>
      </w:r>
      <w:r w:rsidR="00C62F44">
        <w:rPr>
          <w:rFonts w:ascii="Arial" w:eastAsia="Times New Roman" w:hAnsi="Arial" w:cs="Arial"/>
          <w:b/>
          <w:sz w:val="20"/>
          <w:szCs w:val="20"/>
          <w:lang w:eastAsia="es-CR"/>
        </w:rPr>
        <w:t>ARTICULO 1772.</w:t>
      </w:r>
      <w:r w:rsidRPr="00C8709F">
        <w:rPr>
          <w:rFonts w:ascii="Arial" w:eastAsia="Times New Roman" w:hAnsi="Arial" w:cs="Arial"/>
          <w:b/>
          <w:sz w:val="20"/>
          <w:szCs w:val="20"/>
          <w:lang w:eastAsia="es-CR"/>
        </w:rPr>
        <w:t xml:space="preserve"> Daños causados a cosas o bienes</w:t>
      </w:r>
      <w:r w:rsidRPr="00C8709F">
        <w:rPr>
          <w:rFonts w:ascii="Arial" w:eastAsia="Times New Roman" w:hAnsi="Arial" w:cs="Arial"/>
          <w:sz w:val="20"/>
          <w:szCs w:val="20"/>
          <w:lang w:eastAsia="es-CR"/>
        </w:rPr>
        <w:t>. Sujetos legitimados. La reparación del menoscabo a un bien o a una cosa puede ser reclamado por:</w:t>
      </w:r>
    </w:p>
    <w:p w:rsidR="00C62F44" w:rsidRDefault="00C8709F" w:rsidP="00C62F44">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lastRenderedPageBreak/>
        <w:t>a) el titular de un dere</w:t>
      </w:r>
      <w:r w:rsidR="00C62F44">
        <w:rPr>
          <w:rFonts w:ascii="Arial" w:eastAsia="Times New Roman" w:hAnsi="Arial" w:cs="Arial"/>
          <w:sz w:val="20"/>
          <w:szCs w:val="20"/>
          <w:lang w:eastAsia="es-CR"/>
        </w:rPr>
        <w:t>cho real sobre la cosa o bien;</w:t>
      </w:r>
    </w:p>
    <w:p w:rsidR="00C62F44" w:rsidRDefault="00C8709F" w:rsidP="00C62F44">
      <w:pPr>
        <w:spacing w:after="240" w:line="240" w:lineRule="auto"/>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 xml:space="preserve">b) el tenedor y el poseedor </w:t>
      </w:r>
      <w:r w:rsidR="00C62F44">
        <w:rPr>
          <w:rFonts w:ascii="Arial" w:eastAsia="Times New Roman" w:hAnsi="Arial" w:cs="Arial"/>
          <w:sz w:val="20"/>
          <w:szCs w:val="20"/>
          <w:lang w:eastAsia="es-CR"/>
        </w:rPr>
        <w:t>de buena fe de la cosa o bien.</w:t>
      </w:r>
    </w:p>
    <w:p w:rsidR="00C8709F" w:rsidRDefault="00C62F44" w:rsidP="00C62F44">
      <w:pPr>
        <w:spacing w:after="240" w:line="240" w:lineRule="auto"/>
        <w:ind w:firstLine="708"/>
        <w:jc w:val="both"/>
        <w:rPr>
          <w:rFonts w:ascii="Arial" w:eastAsia="Times New Roman" w:hAnsi="Arial" w:cs="Arial"/>
          <w:sz w:val="20"/>
          <w:szCs w:val="20"/>
          <w:lang w:eastAsia="es-CR"/>
        </w:rPr>
      </w:pPr>
      <w:r w:rsidRPr="00C62F44">
        <w:rPr>
          <w:rFonts w:ascii="Arial" w:eastAsia="Times New Roman" w:hAnsi="Arial" w:cs="Arial"/>
          <w:b/>
          <w:sz w:val="20"/>
          <w:szCs w:val="20"/>
          <w:lang w:eastAsia="es-CR"/>
        </w:rPr>
        <w:t>ARTICULO 1773.</w:t>
      </w:r>
      <w:r w:rsidR="00C8709F" w:rsidRPr="00C8709F">
        <w:rPr>
          <w:rFonts w:ascii="Arial" w:eastAsia="Times New Roman" w:hAnsi="Arial" w:cs="Arial"/>
          <w:b/>
          <w:sz w:val="20"/>
          <w:szCs w:val="20"/>
          <w:lang w:eastAsia="es-CR"/>
        </w:rPr>
        <w:t xml:space="preserve"> Acción contra el responsable directo e indirecto</w:t>
      </w:r>
      <w:r w:rsidR="00C8709F" w:rsidRPr="00C8709F">
        <w:rPr>
          <w:rFonts w:ascii="Arial" w:eastAsia="Times New Roman" w:hAnsi="Arial" w:cs="Arial"/>
          <w:sz w:val="20"/>
          <w:szCs w:val="20"/>
          <w:lang w:eastAsia="es-CR"/>
        </w:rPr>
        <w:t>. El legitimado tiene derecho a interponer su acción, conjunta o separadamente, contra el responsable directo y el indirecto.</w:t>
      </w:r>
    </w:p>
    <w:p w:rsidR="00C62F44" w:rsidRPr="00C8709F" w:rsidRDefault="00C62F44" w:rsidP="00C62F44">
      <w:pPr>
        <w:spacing w:after="240" w:line="240" w:lineRule="auto"/>
        <w:ind w:firstLine="708"/>
        <w:jc w:val="both"/>
        <w:rPr>
          <w:rFonts w:ascii="Arial" w:eastAsia="Times New Roman" w:hAnsi="Arial" w:cs="Arial"/>
          <w:sz w:val="20"/>
          <w:szCs w:val="20"/>
          <w:lang w:eastAsia="es-CR"/>
        </w:rPr>
      </w:pPr>
    </w:p>
    <w:p w:rsidR="00C8709F" w:rsidRPr="00C8709F" w:rsidRDefault="00C8709F" w:rsidP="00C8709F">
      <w:pPr>
        <w:spacing w:after="0" w:line="240" w:lineRule="auto"/>
        <w:jc w:val="center"/>
        <w:rPr>
          <w:rFonts w:ascii="Arial" w:eastAsia="Times New Roman" w:hAnsi="Arial" w:cs="Arial"/>
          <w:b/>
          <w:sz w:val="20"/>
          <w:szCs w:val="20"/>
          <w:lang w:eastAsia="es-CR"/>
        </w:rPr>
      </w:pPr>
      <w:r w:rsidRPr="00C8709F">
        <w:rPr>
          <w:rFonts w:ascii="Arial" w:eastAsia="Times New Roman" w:hAnsi="Arial" w:cs="Arial"/>
          <w:b/>
          <w:sz w:val="20"/>
          <w:szCs w:val="20"/>
          <w:lang w:eastAsia="es-CR"/>
        </w:rPr>
        <w:t>SECCION 11ª</w:t>
      </w:r>
      <w:r w:rsidRPr="00C8709F">
        <w:rPr>
          <w:rFonts w:ascii="Arial" w:eastAsia="Times New Roman" w:hAnsi="Arial" w:cs="Arial"/>
          <w:b/>
          <w:sz w:val="20"/>
          <w:szCs w:val="20"/>
          <w:lang w:eastAsia="es-CR"/>
        </w:rPr>
        <w:br/>
      </w:r>
      <w:r w:rsidRPr="00C8709F">
        <w:rPr>
          <w:rFonts w:ascii="Arial" w:eastAsia="Times New Roman" w:hAnsi="Arial" w:cs="Arial"/>
          <w:b/>
          <w:sz w:val="20"/>
          <w:szCs w:val="20"/>
          <w:lang w:eastAsia="es-CR"/>
        </w:rPr>
        <w:br/>
        <w:t>Acciones civil y penal</w:t>
      </w:r>
    </w:p>
    <w:p w:rsidR="00C62F44" w:rsidRDefault="00C8709F" w:rsidP="00C62F44">
      <w:pPr>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br/>
      </w:r>
      <w:r w:rsidRPr="00C62F44">
        <w:rPr>
          <w:rFonts w:ascii="Arial" w:eastAsia="Times New Roman" w:hAnsi="Arial" w:cs="Arial"/>
          <w:b/>
          <w:sz w:val="20"/>
          <w:szCs w:val="20"/>
          <w:lang w:eastAsia="es-CR"/>
        </w:rPr>
        <w:t>ARTICULO 1774.</w:t>
      </w:r>
      <w:r w:rsidR="00C62F44">
        <w:rPr>
          <w:rFonts w:ascii="Arial" w:eastAsia="Times New Roman" w:hAnsi="Arial" w:cs="Arial"/>
          <w:b/>
          <w:sz w:val="20"/>
          <w:szCs w:val="20"/>
          <w:lang w:eastAsia="es-CR"/>
        </w:rPr>
        <w:t xml:space="preserve"> </w:t>
      </w:r>
      <w:r w:rsidRPr="00C62F44">
        <w:rPr>
          <w:rFonts w:ascii="Arial" w:eastAsia="Times New Roman" w:hAnsi="Arial" w:cs="Arial"/>
          <w:b/>
          <w:sz w:val="20"/>
          <w:szCs w:val="20"/>
          <w:lang w:eastAsia="es-CR"/>
        </w:rPr>
        <w:t xml:space="preserve"> Independencia. La acción civil y la acción penal resultantes del mismo hecho pueden ser ejercidas independientemente</w:t>
      </w:r>
      <w:r w:rsidRPr="00C8709F">
        <w:rPr>
          <w:rFonts w:ascii="Arial" w:eastAsia="Times New Roman" w:hAnsi="Arial" w:cs="Arial"/>
          <w:sz w:val="20"/>
          <w:szCs w:val="20"/>
          <w:lang w:eastAsia="es-CR"/>
        </w:rPr>
        <w:t>. En los casos en que el hecho dañoso configure al mismo tiempo un delito del derecho criminal, la acción civil puede interponerse ante los jueces penales, conforme a las disposiciones de los códigos procesales o las leyes especiales.</w:t>
      </w:r>
      <w:r w:rsidRPr="00C8709F">
        <w:rPr>
          <w:rFonts w:ascii="Arial" w:eastAsia="Times New Roman" w:hAnsi="Arial" w:cs="Arial"/>
          <w:sz w:val="20"/>
          <w:szCs w:val="20"/>
          <w:lang w:eastAsia="es-CR"/>
        </w:rPr>
        <w:br/>
      </w:r>
      <w:r w:rsidRPr="00C8709F">
        <w:rPr>
          <w:rFonts w:ascii="Arial" w:eastAsia="Times New Roman" w:hAnsi="Arial" w:cs="Arial"/>
          <w:sz w:val="20"/>
          <w:szCs w:val="20"/>
          <w:lang w:eastAsia="es-CR"/>
        </w:rPr>
        <w:br/>
      </w:r>
      <w:r w:rsidRPr="00C62F44">
        <w:rPr>
          <w:rFonts w:ascii="Arial" w:eastAsia="Times New Roman" w:hAnsi="Arial" w:cs="Arial"/>
          <w:b/>
          <w:sz w:val="20"/>
          <w:szCs w:val="20"/>
          <w:lang w:eastAsia="es-CR"/>
        </w:rPr>
        <w:t>ARTICULO 1775.</w:t>
      </w:r>
      <w:r w:rsidR="00C62F44">
        <w:rPr>
          <w:rFonts w:ascii="Arial" w:eastAsia="Times New Roman" w:hAnsi="Arial" w:cs="Arial"/>
          <w:b/>
          <w:sz w:val="20"/>
          <w:szCs w:val="20"/>
          <w:lang w:eastAsia="es-CR"/>
        </w:rPr>
        <w:t xml:space="preserve"> </w:t>
      </w:r>
      <w:r w:rsidRPr="00C62F44">
        <w:rPr>
          <w:rFonts w:ascii="Arial" w:eastAsia="Times New Roman" w:hAnsi="Arial" w:cs="Arial"/>
          <w:b/>
          <w:sz w:val="20"/>
          <w:szCs w:val="20"/>
          <w:lang w:eastAsia="es-CR"/>
        </w:rPr>
        <w:t xml:space="preserve"> Suspensión del dictado de la sentencia civil</w:t>
      </w:r>
      <w:r w:rsidRPr="00C8709F">
        <w:rPr>
          <w:rFonts w:ascii="Arial" w:eastAsia="Times New Roman" w:hAnsi="Arial" w:cs="Arial"/>
          <w:sz w:val="20"/>
          <w:szCs w:val="20"/>
          <w:lang w:eastAsia="es-CR"/>
        </w:rPr>
        <w:t>. Si la acción penal precede a la acción civil, o es intentada durante su curso, el dictado de la sentencia definitiva debe suspenderse en el proceso civil hasta la conclusión del proceso penal, con exce</w:t>
      </w:r>
      <w:r w:rsidR="00C62F44">
        <w:rPr>
          <w:rFonts w:ascii="Arial" w:eastAsia="Times New Roman" w:hAnsi="Arial" w:cs="Arial"/>
          <w:sz w:val="20"/>
          <w:szCs w:val="20"/>
          <w:lang w:eastAsia="es-CR"/>
        </w:rPr>
        <w:t>pción de los siguientes casos:</w:t>
      </w:r>
    </w:p>
    <w:p w:rsidR="00C62F44" w:rsidRDefault="00C8709F" w:rsidP="00C62F44">
      <w:pPr>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a) si median causas de</w:t>
      </w:r>
      <w:r w:rsidR="00C62F44">
        <w:rPr>
          <w:rFonts w:ascii="Arial" w:eastAsia="Times New Roman" w:hAnsi="Arial" w:cs="Arial"/>
          <w:sz w:val="20"/>
          <w:szCs w:val="20"/>
          <w:lang w:eastAsia="es-CR"/>
        </w:rPr>
        <w:t xml:space="preserve"> extinción de la acción penal;</w:t>
      </w:r>
    </w:p>
    <w:p w:rsidR="00C62F44" w:rsidRDefault="00C8709F" w:rsidP="00C62F44">
      <w:pPr>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 xml:space="preserve">b) si la dilación del procedimiento penal provoca, en los hechos, una frustración efectiva </w:t>
      </w:r>
      <w:r w:rsidR="00C62F44">
        <w:rPr>
          <w:rFonts w:ascii="Arial" w:eastAsia="Times New Roman" w:hAnsi="Arial" w:cs="Arial"/>
          <w:sz w:val="20"/>
          <w:szCs w:val="20"/>
          <w:lang w:eastAsia="es-CR"/>
        </w:rPr>
        <w:t>del derecho a ser indemnizado;</w:t>
      </w:r>
    </w:p>
    <w:p w:rsidR="00C62F44" w:rsidRDefault="00C8709F" w:rsidP="00C62F44">
      <w:pPr>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c) si la acción civil por reparación del daño está fundada en un factor objetivo de responsabilidad.</w:t>
      </w:r>
      <w:r w:rsidRPr="00C8709F">
        <w:rPr>
          <w:rFonts w:ascii="Arial" w:eastAsia="Times New Roman" w:hAnsi="Arial" w:cs="Arial"/>
          <w:sz w:val="20"/>
          <w:szCs w:val="20"/>
          <w:lang w:eastAsia="es-CR"/>
        </w:rPr>
        <w:br/>
      </w:r>
      <w:r w:rsidRPr="00C8709F">
        <w:rPr>
          <w:rFonts w:ascii="Arial" w:eastAsia="Times New Roman" w:hAnsi="Arial" w:cs="Arial"/>
          <w:sz w:val="20"/>
          <w:szCs w:val="20"/>
          <w:lang w:eastAsia="es-CR"/>
        </w:rPr>
        <w:br/>
      </w:r>
      <w:r w:rsidRPr="00C62F44">
        <w:rPr>
          <w:rFonts w:ascii="Arial" w:eastAsia="Times New Roman" w:hAnsi="Arial" w:cs="Arial"/>
          <w:b/>
          <w:sz w:val="20"/>
          <w:szCs w:val="20"/>
          <w:lang w:eastAsia="es-CR"/>
        </w:rPr>
        <w:t>ARTICULO 1776.</w:t>
      </w:r>
      <w:r w:rsidR="00C62F44">
        <w:rPr>
          <w:rFonts w:ascii="Arial" w:eastAsia="Times New Roman" w:hAnsi="Arial" w:cs="Arial"/>
          <w:b/>
          <w:sz w:val="20"/>
          <w:szCs w:val="20"/>
          <w:lang w:eastAsia="es-CR"/>
        </w:rPr>
        <w:t xml:space="preserve"> </w:t>
      </w:r>
      <w:r w:rsidRPr="00C62F44">
        <w:rPr>
          <w:rFonts w:ascii="Arial" w:eastAsia="Times New Roman" w:hAnsi="Arial" w:cs="Arial"/>
          <w:b/>
          <w:sz w:val="20"/>
          <w:szCs w:val="20"/>
          <w:lang w:eastAsia="es-CR"/>
        </w:rPr>
        <w:t>Condena penal</w:t>
      </w:r>
      <w:r w:rsidRPr="00C8709F">
        <w:rPr>
          <w:rFonts w:ascii="Arial" w:eastAsia="Times New Roman" w:hAnsi="Arial" w:cs="Arial"/>
          <w:sz w:val="20"/>
          <w:szCs w:val="20"/>
          <w:lang w:eastAsia="es-CR"/>
        </w:rPr>
        <w:t>. La sentencia penal condenatoria produce efectos de cosa juzgada en el proceso civil respecto de la existencia del hecho principal que constituye el delit</w:t>
      </w:r>
      <w:r w:rsidR="00C62F44">
        <w:rPr>
          <w:rFonts w:ascii="Arial" w:eastAsia="Times New Roman" w:hAnsi="Arial" w:cs="Arial"/>
          <w:sz w:val="20"/>
          <w:szCs w:val="20"/>
          <w:lang w:eastAsia="es-CR"/>
        </w:rPr>
        <w:t>o y de la culpa del condenado.</w:t>
      </w:r>
    </w:p>
    <w:p w:rsidR="00C62F44" w:rsidRDefault="00C62F44" w:rsidP="00C62F44">
      <w:pPr>
        <w:jc w:val="both"/>
        <w:rPr>
          <w:rFonts w:ascii="Arial" w:eastAsia="Times New Roman" w:hAnsi="Arial" w:cs="Arial"/>
          <w:sz w:val="20"/>
          <w:szCs w:val="20"/>
          <w:lang w:eastAsia="es-CR"/>
        </w:rPr>
      </w:pPr>
    </w:p>
    <w:p w:rsidR="00C62F44" w:rsidRDefault="00C8709F" w:rsidP="007428F0">
      <w:pPr>
        <w:spacing w:after="0"/>
        <w:jc w:val="both"/>
        <w:rPr>
          <w:rFonts w:ascii="Arial" w:eastAsia="Times New Roman" w:hAnsi="Arial" w:cs="Arial"/>
          <w:sz w:val="20"/>
          <w:szCs w:val="20"/>
          <w:lang w:eastAsia="es-CR"/>
        </w:rPr>
      </w:pPr>
      <w:r w:rsidRPr="00C62F44">
        <w:rPr>
          <w:rFonts w:ascii="Arial" w:eastAsia="Times New Roman" w:hAnsi="Arial" w:cs="Arial"/>
          <w:b/>
          <w:sz w:val="20"/>
          <w:szCs w:val="20"/>
          <w:lang w:eastAsia="es-CR"/>
        </w:rPr>
        <w:t>ARTICULO 1777.</w:t>
      </w:r>
      <w:r w:rsidR="00C62F44" w:rsidRPr="00C62F44">
        <w:rPr>
          <w:rFonts w:ascii="Arial" w:eastAsia="Times New Roman" w:hAnsi="Arial" w:cs="Arial"/>
          <w:b/>
          <w:sz w:val="20"/>
          <w:szCs w:val="20"/>
          <w:lang w:eastAsia="es-CR"/>
        </w:rPr>
        <w:t xml:space="preserve"> </w:t>
      </w:r>
      <w:r w:rsidRPr="00C62F44">
        <w:rPr>
          <w:rFonts w:ascii="Arial" w:eastAsia="Times New Roman" w:hAnsi="Arial" w:cs="Arial"/>
          <w:b/>
          <w:sz w:val="20"/>
          <w:szCs w:val="20"/>
          <w:lang w:eastAsia="es-CR"/>
        </w:rPr>
        <w:t xml:space="preserve"> Inexistencia del hecho, de autoría, de delito o de responsabilidad penal</w:t>
      </w:r>
      <w:r w:rsidRPr="00C8709F">
        <w:rPr>
          <w:rFonts w:ascii="Arial" w:eastAsia="Times New Roman" w:hAnsi="Arial" w:cs="Arial"/>
          <w:sz w:val="20"/>
          <w:szCs w:val="20"/>
          <w:lang w:eastAsia="es-CR"/>
        </w:rPr>
        <w:t>. Si la sentencia penal decide que el hecho no existió o que el sindicado como responsable no participó, estas circunstancias no pueden ser d</w:t>
      </w:r>
      <w:r w:rsidR="00C62F44">
        <w:rPr>
          <w:rFonts w:ascii="Arial" w:eastAsia="Times New Roman" w:hAnsi="Arial" w:cs="Arial"/>
          <w:sz w:val="20"/>
          <w:szCs w:val="20"/>
          <w:lang w:eastAsia="es-CR"/>
        </w:rPr>
        <w:t>iscutidas en el proceso civil.</w:t>
      </w:r>
    </w:p>
    <w:p w:rsidR="00C62F44" w:rsidRDefault="00C8709F" w:rsidP="007428F0">
      <w:pPr>
        <w:spacing w:after="0"/>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Si la sentencia penal decide que un hecho no constituye delito penal o que no compromete la responsabilidad penal del agente, en el proceso civil puede discutirse libremente ese mismo hecho en cuanto gener</w:t>
      </w:r>
      <w:r w:rsidR="00C62F44">
        <w:rPr>
          <w:rFonts w:ascii="Arial" w:eastAsia="Times New Roman" w:hAnsi="Arial" w:cs="Arial"/>
          <w:sz w:val="20"/>
          <w:szCs w:val="20"/>
          <w:lang w:eastAsia="es-CR"/>
        </w:rPr>
        <w:t>ador de responsabilidad civil.</w:t>
      </w:r>
    </w:p>
    <w:p w:rsidR="007428F0" w:rsidRDefault="007428F0" w:rsidP="007428F0">
      <w:pPr>
        <w:spacing w:after="0"/>
        <w:jc w:val="both"/>
        <w:rPr>
          <w:rFonts w:ascii="Arial" w:eastAsia="Times New Roman" w:hAnsi="Arial" w:cs="Arial"/>
          <w:sz w:val="20"/>
          <w:szCs w:val="20"/>
          <w:lang w:eastAsia="es-CR"/>
        </w:rPr>
      </w:pPr>
    </w:p>
    <w:p w:rsidR="007428F0" w:rsidRDefault="00C8709F" w:rsidP="00C62F44">
      <w:pPr>
        <w:jc w:val="both"/>
        <w:rPr>
          <w:rFonts w:ascii="Arial" w:eastAsia="Times New Roman" w:hAnsi="Arial" w:cs="Arial"/>
          <w:sz w:val="20"/>
          <w:szCs w:val="20"/>
          <w:lang w:eastAsia="es-CR"/>
        </w:rPr>
      </w:pPr>
      <w:r w:rsidRPr="007428F0">
        <w:rPr>
          <w:rFonts w:ascii="Arial" w:eastAsia="Times New Roman" w:hAnsi="Arial" w:cs="Arial"/>
          <w:b/>
          <w:sz w:val="20"/>
          <w:szCs w:val="20"/>
          <w:lang w:eastAsia="es-CR"/>
        </w:rPr>
        <w:t>ARTICULO 1778.</w:t>
      </w:r>
      <w:r w:rsidR="007428F0">
        <w:rPr>
          <w:rFonts w:ascii="Arial" w:eastAsia="Times New Roman" w:hAnsi="Arial" w:cs="Arial"/>
          <w:b/>
          <w:sz w:val="20"/>
          <w:szCs w:val="20"/>
          <w:lang w:eastAsia="es-CR"/>
        </w:rPr>
        <w:t xml:space="preserve"> </w:t>
      </w:r>
      <w:r w:rsidRPr="007428F0">
        <w:rPr>
          <w:rFonts w:ascii="Arial" w:eastAsia="Times New Roman" w:hAnsi="Arial" w:cs="Arial"/>
          <w:b/>
          <w:sz w:val="20"/>
          <w:szCs w:val="20"/>
          <w:lang w:eastAsia="es-CR"/>
        </w:rPr>
        <w:t xml:space="preserve"> Excusas absolutorias</w:t>
      </w:r>
      <w:r w:rsidRPr="00C8709F">
        <w:rPr>
          <w:rFonts w:ascii="Arial" w:eastAsia="Times New Roman" w:hAnsi="Arial" w:cs="Arial"/>
          <w:sz w:val="20"/>
          <w:szCs w:val="20"/>
          <w:lang w:eastAsia="es-CR"/>
        </w:rPr>
        <w:t>. Las excusas absolutorias penales no afectan a la acción civil, excepto disposici</w:t>
      </w:r>
      <w:r w:rsidR="007428F0">
        <w:rPr>
          <w:rFonts w:ascii="Arial" w:eastAsia="Times New Roman" w:hAnsi="Arial" w:cs="Arial"/>
          <w:sz w:val="20"/>
          <w:szCs w:val="20"/>
          <w:lang w:eastAsia="es-CR"/>
        </w:rPr>
        <w:t>ón legal expresa en contrario.</w:t>
      </w:r>
    </w:p>
    <w:p w:rsidR="007428F0" w:rsidRDefault="00C8709F" w:rsidP="00C62F44">
      <w:pPr>
        <w:jc w:val="both"/>
        <w:rPr>
          <w:rFonts w:ascii="Arial" w:eastAsia="Times New Roman" w:hAnsi="Arial" w:cs="Arial"/>
          <w:sz w:val="20"/>
          <w:szCs w:val="20"/>
          <w:lang w:eastAsia="es-CR"/>
        </w:rPr>
      </w:pPr>
      <w:r w:rsidRPr="007428F0">
        <w:rPr>
          <w:rFonts w:ascii="Arial" w:eastAsia="Times New Roman" w:hAnsi="Arial" w:cs="Arial"/>
          <w:b/>
          <w:sz w:val="20"/>
          <w:szCs w:val="20"/>
          <w:lang w:eastAsia="es-CR"/>
        </w:rPr>
        <w:t>ARTICULO 1779.</w:t>
      </w:r>
      <w:r w:rsidR="007428F0" w:rsidRPr="007428F0">
        <w:rPr>
          <w:rFonts w:ascii="Arial" w:eastAsia="Times New Roman" w:hAnsi="Arial" w:cs="Arial"/>
          <w:b/>
          <w:sz w:val="20"/>
          <w:szCs w:val="20"/>
          <w:lang w:eastAsia="es-CR"/>
        </w:rPr>
        <w:t xml:space="preserve"> </w:t>
      </w:r>
      <w:r w:rsidRPr="007428F0">
        <w:rPr>
          <w:rFonts w:ascii="Arial" w:eastAsia="Times New Roman" w:hAnsi="Arial" w:cs="Arial"/>
          <w:b/>
          <w:sz w:val="20"/>
          <w:szCs w:val="20"/>
          <w:lang w:eastAsia="es-CR"/>
        </w:rPr>
        <w:t>Impedimento de reparación del daño</w:t>
      </w:r>
      <w:r w:rsidRPr="00C8709F">
        <w:rPr>
          <w:rFonts w:ascii="Arial" w:eastAsia="Times New Roman" w:hAnsi="Arial" w:cs="Arial"/>
          <w:sz w:val="20"/>
          <w:szCs w:val="20"/>
          <w:lang w:eastAsia="es-CR"/>
        </w:rPr>
        <w:t>. Impiden</w:t>
      </w:r>
      <w:r w:rsidR="007428F0">
        <w:rPr>
          <w:rFonts w:ascii="Arial" w:eastAsia="Times New Roman" w:hAnsi="Arial" w:cs="Arial"/>
          <w:sz w:val="20"/>
          <w:szCs w:val="20"/>
          <w:lang w:eastAsia="es-CR"/>
        </w:rPr>
        <w:t xml:space="preserve"> la reparación del daño:</w:t>
      </w:r>
    </w:p>
    <w:p w:rsidR="007428F0" w:rsidRDefault="00C8709F" w:rsidP="007428F0">
      <w:pPr>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 xml:space="preserve">a) la prueba de la verdad </w:t>
      </w:r>
      <w:r w:rsidR="007428F0">
        <w:rPr>
          <w:rFonts w:ascii="Arial" w:eastAsia="Times New Roman" w:hAnsi="Arial" w:cs="Arial"/>
          <w:sz w:val="20"/>
          <w:szCs w:val="20"/>
          <w:lang w:eastAsia="es-CR"/>
        </w:rPr>
        <w:t>del hecho reputado calumnioso;</w:t>
      </w:r>
    </w:p>
    <w:p w:rsidR="007428F0" w:rsidRDefault="00C8709F" w:rsidP="007428F0">
      <w:pPr>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lastRenderedPageBreak/>
        <w:t>b) en los delitos contra la vida, haber sido coautor o cómplice, o no haber imped</w:t>
      </w:r>
      <w:r w:rsidR="007428F0">
        <w:rPr>
          <w:rFonts w:ascii="Arial" w:eastAsia="Times New Roman" w:hAnsi="Arial" w:cs="Arial"/>
          <w:sz w:val="20"/>
          <w:szCs w:val="20"/>
          <w:lang w:eastAsia="es-CR"/>
        </w:rPr>
        <w:t>ido el hecho pudiendo hacerlo.</w:t>
      </w:r>
    </w:p>
    <w:p w:rsidR="007428F0" w:rsidRDefault="00C8709F" w:rsidP="007428F0">
      <w:pPr>
        <w:ind w:firstLine="708"/>
        <w:jc w:val="both"/>
        <w:rPr>
          <w:rFonts w:ascii="Arial" w:eastAsia="Times New Roman" w:hAnsi="Arial" w:cs="Arial"/>
          <w:sz w:val="20"/>
          <w:szCs w:val="20"/>
          <w:lang w:eastAsia="es-CR"/>
        </w:rPr>
      </w:pPr>
      <w:r w:rsidRPr="007428F0">
        <w:rPr>
          <w:rFonts w:ascii="Arial" w:eastAsia="Times New Roman" w:hAnsi="Arial" w:cs="Arial"/>
          <w:b/>
          <w:sz w:val="20"/>
          <w:szCs w:val="20"/>
          <w:lang w:eastAsia="es-CR"/>
        </w:rPr>
        <w:t>ARTICULO 1780</w:t>
      </w:r>
      <w:r w:rsidR="007428F0">
        <w:rPr>
          <w:rFonts w:ascii="Arial" w:eastAsia="Times New Roman" w:hAnsi="Arial" w:cs="Arial"/>
          <w:sz w:val="20"/>
          <w:szCs w:val="20"/>
          <w:lang w:eastAsia="es-CR"/>
        </w:rPr>
        <w:t>.</w:t>
      </w:r>
      <w:r w:rsidRPr="00C8709F">
        <w:rPr>
          <w:rFonts w:ascii="Arial" w:eastAsia="Times New Roman" w:hAnsi="Arial" w:cs="Arial"/>
          <w:sz w:val="20"/>
          <w:szCs w:val="20"/>
          <w:lang w:eastAsia="es-CR"/>
        </w:rPr>
        <w:t xml:space="preserve"> </w:t>
      </w:r>
      <w:r w:rsidRPr="007428F0">
        <w:rPr>
          <w:rFonts w:ascii="Arial" w:eastAsia="Times New Roman" w:hAnsi="Arial" w:cs="Arial"/>
          <w:b/>
          <w:sz w:val="20"/>
          <w:szCs w:val="20"/>
          <w:lang w:eastAsia="es-CR"/>
        </w:rPr>
        <w:t>Sentencia penal posterior.</w:t>
      </w:r>
      <w:r w:rsidRPr="00C8709F">
        <w:rPr>
          <w:rFonts w:ascii="Arial" w:eastAsia="Times New Roman" w:hAnsi="Arial" w:cs="Arial"/>
          <w:sz w:val="20"/>
          <w:szCs w:val="20"/>
          <w:lang w:eastAsia="es-CR"/>
        </w:rPr>
        <w:t xml:space="preserve"> La sentencia penal posterior a la sentencia civil no produce ningún efecto sobre ella, excepto en el caso de revisión. La revisión procede exclusivamente, y a petición de parte interesada</w:t>
      </w:r>
      <w:r w:rsidR="007428F0">
        <w:rPr>
          <w:rFonts w:ascii="Arial" w:eastAsia="Times New Roman" w:hAnsi="Arial" w:cs="Arial"/>
          <w:sz w:val="20"/>
          <w:szCs w:val="20"/>
          <w:lang w:eastAsia="es-CR"/>
        </w:rPr>
        <w:t>, en los siguientes supuestos:</w:t>
      </w:r>
    </w:p>
    <w:p w:rsidR="007428F0" w:rsidRDefault="00C8709F" w:rsidP="007428F0">
      <w:pPr>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a) si la sentencia civil asigna alcances de cosa juzgada a cuestiones resueltas por la sentencia penal y ésta es revisada respecto de esas cuestiones, excepto que derive d</w:t>
      </w:r>
      <w:r w:rsidR="007428F0">
        <w:rPr>
          <w:rFonts w:ascii="Arial" w:eastAsia="Times New Roman" w:hAnsi="Arial" w:cs="Arial"/>
          <w:sz w:val="20"/>
          <w:szCs w:val="20"/>
          <w:lang w:eastAsia="es-CR"/>
        </w:rPr>
        <w:t>e un cambio en la legislación;</w:t>
      </w:r>
    </w:p>
    <w:p w:rsidR="007428F0" w:rsidRDefault="00C8709F" w:rsidP="007428F0">
      <w:pPr>
        <w:ind w:firstLine="708"/>
        <w:jc w:val="both"/>
        <w:rPr>
          <w:rFonts w:ascii="Arial" w:eastAsia="Times New Roman" w:hAnsi="Arial" w:cs="Arial"/>
          <w:sz w:val="20"/>
          <w:szCs w:val="20"/>
          <w:lang w:eastAsia="es-CR"/>
        </w:rPr>
      </w:pPr>
      <w:r w:rsidRPr="00C8709F">
        <w:rPr>
          <w:rFonts w:ascii="Arial" w:eastAsia="Times New Roman" w:hAnsi="Arial" w:cs="Arial"/>
          <w:sz w:val="20"/>
          <w:szCs w:val="20"/>
          <w:lang w:eastAsia="es-CR"/>
        </w:rPr>
        <w:t>b) en el caso previsto en el artículo 1775 inciso c) si quien fue juzgado responsable en la acción civil es absuelto en el juicio criminal por inexistencia del hecho que funda la condena</w:t>
      </w:r>
      <w:r w:rsidR="007428F0">
        <w:rPr>
          <w:rFonts w:ascii="Arial" w:eastAsia="Times New Roman" w:hAnsi="Arial" w:cs="Arial"/>
          <w:sz w:val="20"/>
          <w:szCs w:val="20"/>
          <w:lang w:eastAsia="es-CR"/>
        </w:rPr>
        <w:t xml:space="preserve"> civil, o por no ser su autor;</w:t>
      </w:r>
    </w:p>
    <w:p w:rsidR="00E04DBF" w:rsidRDefault="00C8709F" w:rsidP="007428F0">
      <w:pPr>
        <w:ind w:firstLine="708"/>
        <w:jc w:val="both"/>
      </w:pPr>
      <w:r w:rsidRPr="00C8709F">
        <w:rPr>
          <w:rFonts w:ascii="Arial" w:eastAsia="Times New Roman" w:hAnsi="Arial" w:cs="Arial"/>
          <w:sz w:val="20"/>
          <w:szCs w:val="20"/>
          <w:lang w:eastAsia="es-CR"/>
        </w:rPr>
        <w:t>c) otros casos previstos por la ley.</w:t>
      </w:r>
    </w:p>
    <w:sectPr w:rsidR="00E04DB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09F"/>
    <w:rsid w:val="006A3C5E"/>
    <w:rsid w:val="007428F0"/>
    <w:rsid w:val="00A32C1E"/>
    <w:rsid w:val="00C33A2F"/>
    <w:rsid w:val="00C62F44"/>
    <w:rsid w:val="00C829C6"/>
    <w:rsid w:val="00C8709F"/>
    <w:rsid w:val="00D54537"/>
    <w:rsid w:val="00E04DBF"/>
    <w:rsid w:val="00F6152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62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4204</Words>
  <Characters>23127</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Manavella</dc:creator>
  <cp:lastModifiedBy>Carlos Manavella</cp:lastModifiedBy>
  <cp:revision>5</cp:revision>
  <dcterms:created xsi:type="dcterms:W3CDTF">2016-03-15T19:19:00Z</dcterms:created>
  <dcterms:modified xsi:type="dcterms:W3CDTF">2016-03-15T21:14:00Z</dcterms:modified>
</cp:coreProperties>
</file>