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3D" w14:textId="7F351540" w:rsidR="002E41D2" w:rsidRDefault="00000000">
      <w:pPr>
        <w:ind w:left="720"/>
        <w:jc w:val="both"/>
        <w:rPr>
          <w:rFonts w:ascii="Arial" w:eastAsia="Arial" w:hAnsi="Arial" w:cs="Arial"/>
        </w:rPr>
      </w:pPr>
      <w:sdt>
        <w:sdtPr>
          <w:tag w:val="goog_rdk_1"/>
          <w:id w:val="1414434935"/>
        </w:sdtPr>
        <w:sdtContent/>
      </w:sdt>
    </w:p>
    <w:p w14:paraId="0000003E" w14:textId="77777777" w:rsidR="002E41D2" w:rsidRDefault="002E41D2">
      <w:pPr>
        <w:jc w:val="both"/>
        <w:rPr>
          <w:rFonts w:ascii="Arial" w:eastAsia="Arial" w:hAnsi="Arial" w:cs="Arial"/>
        </w:rPr>
      </w:pPr>
    </w:p>
    <w:tbl>
      <w:tblPr>
        <w:tblStyle w:val="a1"/>
        <w:tblW w:w="9026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2E41D2" w14:paraId="053A0F19" w14:textId="77777777">
        <w:trPr>
          <w:trHeight w:val="420"/>
        </w:trPr>
        <w:tc>
          <w:tcPr>
            <w:tcW w:w="90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1724EF21" w:rsidR="002E41D2" w:rsidRDefault="0000000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/>
              </w:rPr>
              <w:t>La Procedencia de tus Alimentos</w:t>
            </w:r>
            <w:r>
              <w:rPr>
                <w:rFonts w:ascii="Arial" w:eastAsia="Arial" w:hAnsi="Arial" w:cs="Arial"/>
              </w:rPr>
              <w:t>.</w:t>
            </w:r>
          </w:p>
          <w:p w14:paraId="00000050" w14:textId="77777777" w:rsidR="002E41D2" w:rsidRDefault="0000000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Revise las tablas de centros de origen e identifique cuántos de los alimentos que usted consume proceden de cada uno de ellos.</w:t>
            </w:r>
          </w:p>
          <w:p w14:paraId="00000051" w14:textId="77777777" w:rsidR="002E41D2" w:rsidRDefault="00000000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Registre el dato en la siguiente tabla. </w:t>
            </w:r>
          </w:p>
          <w:p w14:paraId="00000052" w14:textId="77777777" w:rsidR="002E41D2" w:rsidRDefault="00000000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Analice sus hallazgos, y en uno o dos párrafos escriba a qué conclusiones sobre el origen de sus alimentos le lleva el ejercicio.</w:t>
            </w:r>
          </w:p>
          <w:tbl>
            <w:tblPr>
              <w:tblStyle w:val="a2"/>
              <w:tblW w:w="8940" w:type="dxa"/>
              <w:tblLayout w:type="fixed"/>
              <w:tblLook w:val="0400" w:firstRow="0" w:lastRow="0" w:firstColumn="0" w:lastColumn="0" w:noHBand="0" w:noVBand="1"/>
            </w:tblPr>
            <w:tblGrid>
              <w:gridCol w:w="3420"/>
              <w:gridCol w:w="795"/>
              <w:gridCol w:w="3900"/>
              <w:gridCol w:w="825"/>
            </w:tblGrid>
            <w:tr w:rsidR="002E41D2" w14:paraId="0F3396FF" w14:textId="77777777">
              <w:trPr>
                <w:trHeight w:val="420"/>
              </w:trPr>
              <w:tc>
                <w:tcPr>
                  <w:tcW w:w="342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3C78D8"/>
                  </w:tcBorders>
                  <w:shd w:val="clear" w:color="auto" w:fill="4472C4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3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Centro de origen</w:t>
                  </w:r>
                </w:p>
              </w:tc>
              <w:tc>
                <w:tcPr>
                  <w:tcW w:w="795" w:type="dxa"/>
                  <w:tcBorders>
                    <w:top w:val="single" w:sz="8" w:space="0" w:color="3C78D8"/>
                    <w:left w:val="single" w:sz="8" w:space="0" w:color="3C78D8"/>
                    <w:bottom w:val="single" w:sz="24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4" w14:textId="77777777" w:rsidR="002E41D2" w:rsidRDefault="0000000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  <w:t>#</w:t>
                  </w:r>
                </w:p>
              </w:tc>
              <w:tc>
                <w:tcPr>
                  <w:tcW w:w="3900" w:type="dxa"/>
                  <w:tcBorders>
                    <w:top w:val="single" w:sz="8" w:space="0" w:color="FFFFFF"/>
                    <w:left w:val="single" w:sz="8" w:space="0" w:color="3C78D8"/>
                    <w:bottom w:val="single" w:sz="24" w:space="0" w:color="FFFFFF"/>
                    <w:right w:val="single" w:sz="8" w:space="0" w:color="3C78D8"/>
                  </w:tcBorders>
                  <w:shd w:val="clear" w:color="auto" w:fill="4472C4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5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0"/>
                      <w:szCs w:val="20"/>
                    </w:rPr>
                    <w:t>Centro de origen</w:t>
                  </w:r>
                </w:p>
              </w:tc>
              <w:tc>
                <w:tcPr>
                  <w:tcW w:w="825" w:type="dxa"/>
                  <w:tcBorders>
                    <w:top w:val="single" w:sz="8" w:space="0" w:color="3C78D8"/>
                    <w:left w:val="single" w:sz="8" w:space="0" w:color="3C78D8"/>
                    <w:bottom w:val="single" w:sz="24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6" w14:textId="77777777" w:rsidR="002E41D2" w:rsidRDefault="00000000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  <w:t>#</w:t>
                  </w:r>
                </w:p>
              </w:tc>
            </w:tr>
            <w:tr w:rsidR="002E41D2" w14:paraId="49347A8B" w14:textId="77777777">
              <w:trPr>
                <w:trHeight w:val="420"/>
              </w:trPr>
              <w:tc>
                <w:tcPr>
                  <w:tcW w:w="342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7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Asia Meridional y Sudoriental</w:t>
                  </w:r>
                </w:p>
              </w:tc>
              <w:tc>
                <w:tcPr>
                  <w:tcW w:w="795" w:type="dxa"/>
                  <w:tcBorders>
                    <w:top w:val="single" w:sz="24" w:space="0" w:color="3C78D8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8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24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9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Cuenca del río Yangtzé</w:t>
                  </w:r>
                </w:p>
              </w:tc>
              <w:tc>
                <w:tcPr>
                  <w:tcW w:w="825" w:type="dxa"/>
                  <w:tcBorders>
                    <w:top w:val="single" w:sz="24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A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2E41D2" w14:paraId="7D4E1264" w14:textId="77777777">
              <w:trPr>
                <w:trHeight w:val="420"/>
              </w:trPr>
              <w:tc>
                <w:tcPr>
                  <w:tcW w:w="34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B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Asia Sudoccidental</w:t>
                  </w:r>
                </w:p>
              </w:tc>
              <w:tc>
                <w:tcPr>
                  <w:tcW w:w="795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C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D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Norteamérica</w:t>
                  </w:r>
                </w:p>
              </w:tc>
              <w:tc>
                <w:tcPr>
                  <w:tcW w:w="825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E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2E41D2" w14:paraId="372475BF" w14:textId="77777777">
              <w:trPr>
                <w:trHeight w:val="420"/>
              </w:trPr>
              <w:tc>
                <w:tcPr>
                  <w:tcW w:w="34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5F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África</w:t>
                  </w:r>
                </w:p>
              </w:tc>
              <w:tc>
                <w:tcPr>
                  <w:tcW w:w="795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0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1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Mesoamérica</w:t>
                  </w:r>
                </w:p>
              </w:tc>
              <w:tc>
                <w:tcPr>
                  <w:tcW w:w="825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2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2E41D2" w14:paraId="0CC5FE20" w14:textId="77777777">
              <w:trPr>
                <w:trHeight w:val="420"/>
              </w:trPr>
              <w:tc>
                <w:tcPr>
                  <w:tcW w:w="34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3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Mesopotamia y Turquía</w:t>
                  </w:r>
                </w:p>
              </w:tc>
              <w:tc>
                <w:tcPr>
                  <w:tcW w:w="795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4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E9EBF5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5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Altiplano de los Andes</w:t>
                  </w:r>
                </w:p>
              </w:tc>
              <w:tc>
                <w:tcPr>
                  <w:tcW w:w="825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6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2E41D2" w14:paraId="22B2CE05" w14:textId="77777777">
              <w:trPr>
                <w:trHeight w:val="420"/>
              </w:trPr>
              <w:tc>
                <w:tcPr>
                  <w:tcW w:w="342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1155CC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7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Nueva Guinea y Australia</w:t>
                  </w:r>
                </w:p>
              </w:tc>
              <w:tc>
                <w:tcPr>
                  <w:tcW w:w="795" w:type="dxa"/>
                  <w:tcBorders>
                    <w:top w:val="single" w:sz="8" w:space="0" w:color="1155CC"/>
                    <w:left w:val="single" w:sz="8" w:space="0" w:color="1155CC"/>
                    <w:bottom w:val="single" w:sz="8" w:space="0" w:color="1155CC"/>
                    <w:right w:val="single" w:sz="8" w:space="0" w:color="1155CC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8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3900" w:type="dxa"/>
                  <w:tcBorders>
                    <w:top w:val="single" w:sz="8" w:space="0" w:color="FFFFFF"/>
                    <w:left w:val="single" w:sz="8" w:space="0" w:color="1155CC"/>
                    <w:bottom w:val="single" w:sz="8" w:space="0" w:color="FFFFFF"/>
                    <w:right w:val="single" w:sz="8" w:space="0" w:color="3C78D8"/>
                  </w:tcBorders>
                  <w:shd w:val="clear" w:color="auto" w:fill="CFD5EA"/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9" w14:textId="77777777" w:rsidR="002E41D2" w:rsidRDefault="00000000">
                  <w:pPr>
                    <w:spacing w:after="0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Cuenca del río Amazonas</w:t>
                  </w:r>
                </w:p>
              </w:tc>
              <w:tc>
                <w:tcPr>
                  <w:tcW w:w="825" w:type="dxa"/>
                  <w:tcBorders>
                    <w:top w:val="single" w:sz="8" w:space="0" w:color="3C78D8"/>
                    <w:left w:val="single" w:sz="8" w:space="0" w:color="3C78D8"/>
                    <w:bottom w:val="single" w:sz="8" w:space="0" w:color="3C78D8"/>
                    <w:right w:val="single" w:sz="8" w:space="0" w:color="3C78D8"/>
                  </w:tcBorders>
                  <w:tcMar>
                    <w:top w:w="80" w:type="dxa"/>
                    <w:left w:w="140" w:type="dxa"/>
                    <w:bottom w:w="80" w:type="dxa"/>
                    <w:right w:w="140" w:type="dxa"/>
                  </w:tcMar>
                </w:tcPr>
                <w:p w14:paraId="0000006A" w14:textId="77777777" w:rsidR="002E41D2" w:rsidRDefault="002E41D2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14:paraId="0000006B" w14:textId="77777777" w:rsidR="002E41D2" w:rsidRDefault="002E41D2">
            <w:pPr>
              <w:tabs>
                <w:tab w:val="center" w:pos="4419"/>
                <w:tab w:val="right" w:pos="8838"/>
              </w:tabs>
              <w:spacing w:after="0" w:line="240" w:lineRule="auto"/>
            </w:pPr>
          </w:p>
          <w:p w14:paraId="0000006C" w14:textId="77777777" w:rsidR="002E41D2" w:rsidRDefault="00000000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Rúbrica</w:t>
            </w:r>
          </w:p>
          <w:tbl>
            <w:tblPr>
              <w:tblStyle w:val="a3"/>
              <w:tblW w:w="88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0"/>
              <w:gridCol w:w="2280"/>
              <w:gridCol w:w="2355"/>
              <w:gridCol w:w="2415"/>
            </w:tblGrid>
            <w:tr w:rsidR="002E41D2" w14:paraId="409658BA" w14:textId="77777777">
              <w:trPr>
                <w:trHeight w:val="890"/>
              </w:trPr>
              <w:tc>
                <w:tcPr>
                  <w:tcW w:w="1830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</w:tcBorders>
                  <w:shd w:val="clear" w:color="auto" w:fill="FFE5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D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Criterio / Evaluación</w:t>
                  </w:r>
                </w:p>
              </w:tc>
              <w:tc>
                <w:tcPr>
                  <w:tcW w:w="2280" w:type="dxa"/>
                  <w:tcBorders>
                    <w:top w:val="single" w:sz="8" w:space="0" w:color="9BBB59"/>
                    <w:bottom w:val="single" w:sz="8" w:space="0" w:color="9BBB59"/>
                  </w:tcBorders>
                  <w:shd w:val="clear" w:color="auto" w:fill="FFE5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E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Excelente</w:t>
                  </w:r>
                </w:p>
              </w:tc>
              <w:tc>
                <w:tcPr>
                  <w:tcW w:w="2355" w:type="dxa"/>
                  <w:tcBorders>
                    <w:top w:val="single" w:sz="8" w:space="0" w:color="9BBB59"/>
                    <w:bottom w:val="single" w:sz="8" w:space="0" w:color="9BBB59"/>
                  </w:tcBorders>
                  <w:shd w:val="clear" w:color="auto" w:fill="FFE5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6F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Bueno</w:t>
                  </w:r>
                </w:p>
              </w:tc>
              <w:tc>
                <w:tcPr>
                  <w:tcW w:w="2415" w:type="dxa"/>
                  <w:tcBorders>
                    <w:top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FFE59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0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Por mejorar</w:t>
                  </w:r>
                </w:p>
              </w:tc>
            </w:tr>
            <w:tr w:rsidR="002E41D2" w14:paraId="62D6B946" w14:textId="77777777">
              <w:trPr>
                <w:trHeight w:val="695"/>
              </w:trPr>
              <w:tc>
                <w:tcPr>
                  <w:tcW w:w="1830" w:type="dxa"/>
                  <w:tcBorders>
                    <w:left w:val="single" w:sz="8" w:space="0" w:color="C2D69B"/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1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Cumplimiento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2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Cumplió a tiempo</w:t>
                  </w:r>
                </w:p>
                <w:p w14:paraId="00000073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2pts</w:t>
                  </w:r>
                </w:p>
              </w:tc>
              <w:tc>
                <w:tcPr>
                  <w:tcW w:w="2355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4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Cumplió con retraso</w:t>
                  </w:r>
                </w:p>
                <w:p w14:paraId="00000075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 pt</w:t>
                  </w:r>
                </w:p>
              </w:tc>
              <w:tc>
                <w:tcPr>
                  <w:tcW w:w="2415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6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 cumplió</w:t>
                  </w:r>
                </w:p>
                <w:p w14:paraId="00000077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0 pts.</w:t>
                  </w:r>
                </w:p>
              </w:tc>
            </w:tr>
            <w:tr w:rsidR="002E41D2" w14:paraId="628EAD3C" w14:textId="77777777">
              <w:trPr>
                <w:trHeight w:val="1260"/>
              </w:trPr>
              <w:tc>
                <w:tcPr>
                  <w:tcW w:w="1830" w:type="dxa"/>
                  <w:tcBorders>
                    <w:left w:val="single" w:sz="8" w:space="0" w:color="C2D69B"/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8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ind w:left="140" w:right="140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Siguió las orientaciones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9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ind w:left="140" w:right="14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Realizó la tarea de acuerdo a lo orientado.</w:t>
                  </w:r>
                </w:p>
                <w:p w14:paraId="0000007A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ind w:left="140" w:right="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 pts.</w:t>
                  </w:r>
                </w:p>
              </w:tc>
              <w:tc>
                <w:tcPr>
                  <w:tcW w:w="2355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B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ind w:left="140" w:right="14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Realizó la 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tarea  parcialmente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.</w:t>
                  </w:r>
                </w:p>
                <w:p w14:paraId="0000007C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spacing w:after="0"/>
                    <w:ind w:left="140" w:right="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 pts.</w:t>
                  </w:r>
                </w:p>
              </w:tc>
              <w:tc>
                <w:tcPr>
                  <w:tcW w:w="2415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D" w14:textId="77777777" w:rsidR="002E41D2" w:rsidRDefault="002E41D2">
                  <w:pPr>
                    <w:tabs>
                      <w:tab w:val="center" w:pos="4419"/>
                      <w:tab w:val="right" w:pos="8838"/>
                    </w:tabs>
                    <w:spacing w:after="0"/>
                    <w:ind w:left="140" w:right="14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2E41D2" w14:paraId="1698CBD6" w14:textId="77777777">
              <w:trPr>
                <w:trHeight w:val="1971"/>
              </w:trPr>
              <w:tc>
                <w:tcPr>
                  <w:tcW w:w="1830" w:type="dxa"/>
                  <w:tcBorders>
                    <w:left w:val="single" w:sz="8" w:space="0" w:color="C2D69B"/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E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ind w:left="140" w:right="140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lastRenderedPageBreak/>
                    <w:t>Calidad del reporte</w:t>
                  </w:r>
                </w:p>
              </w:tc>
              <w:tc>
                <w:tcPr>
                  <w:tcW w:w="2280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7F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ind w:left="140" w:right="14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Su reporte cumple las orientaciones y expresa un interesante análisis.</w:t>
                  </w:r>
                </w:p>
                <w:p w14:paraId="00000080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ind w:left="140" w:right="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5 pts.</w:t>
                  </w:r>
                </w:p>
              </w:tc>
              <w:tc>
                <w:tcPr>
                  <w:tcW w:w="2355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81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ind w:left="140" w:right="14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Su reporte fue muy extenso y </w:t>
                  </w:r>
                  <w:proofErr w:type="gramStart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limitado  y</w:t>
                  </w:r>
                  <w:proofErr w:type="gramEnd"/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no refleja mayor esfuerzo en su análisis.</w:t>
                  </w:r>
                </w:p>
                <w:p w14:paraId="00000082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ind w:left="140" w:right="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2 pts.</w:t>
                  </w:r>
                </w:p>
              </w:tc>
              <w:tc>
                <w:tcPr>
                  <w:tcW w:w="2415" w:type="dxa"/>
                  <w:tcBorders>
                    <w:bottom w:val="single" w:sz="8" w:space="0" w:color="C2D69B"/>
                    <w:right w:val="single" w:sz="8" w:space="0" w:color="C2D69B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0083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ind w:left="140" w:right="140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Su reporte es muy débil.</w:t>
                  </w:r>
                </w:p>
                <w:p w14:paraId="00000084" w14:textId="77777777" w:rsidR="002E41D2" w:rsidRDefault="00000000">
                  <w:pPr>
                    <w:tabs>
                      <w:tab w:val="center" w:pos="4419"/>
                      <w:tab w:val="right" w:pos="8838"/>
                    </w:tabs>
                    <w:ind w:left="140" w:right="140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0 pts.</w:t>
                  </w:r>
                </w:p>
              </w:tc>
            </w:tr>
          </w:tbl>
          <w:p w14:paraId="00000085" w14:textId="77777777" w:rsidR="002E41D2" w:rsidRDefault="002E41D2">
            <w:pPr>
              <w:tabs>
                <w:tab w:val="center" w:pos="4419"/>
                <w:tab w:val="right" w:pos="8838"/>
              </w:tabs>
              <w:spacing w:after="0" w:line="240" w:lineRule="auto"/>
            </w:pPr>
          </w:p>
          <w:p w14:paraId="000000AA" w14:textId="6A6A9D64" w:rsidR="002E41D2" w:rsidRPr="00872D90" w:rsidRDefault="00000000">
            <w:pPr>
              <w:jc w:val="both"/>
            </w:pPr>
            <w:r>
              <w:rPr>
                <w:rFonts w:ascii="Arial" w:eastAsia="Arial" w:hAnsi="Arial" w:cs="Arial"/>
              </w:rPr>
              <w:t>Valor: 10 puntos</w:t>
            </w:r>
          </w:p>
        </w:tc>
      </w:tr>
    </w:tbl>
    <w:p w14:paraId="000000AB" w14:textId="77777777" w:rsidR="002E41D2" w:rsidRDefault="002E41D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b/>
        </w:rPr>
      </w:pPr>
    </w:p>
    <w:p w14:paraId="000000F0" w14:textId="2136A7CB" w:rsidR="002E41D2" w:rsidRPr="00872D90" w:rsidRDefault="002E41D2" w:rsidP="00872D90">
      <w:pPr>
        <w:tabs>
          <w:tab w:val="center" w:pos="4419"/>
          <w:tab w:val="right" w:pos="8838"/>
        </w:tabs>
        <w:spacing w:after="0" w:line="240" w:lineRule="auto"/>
        <w:rPr>
          <w:b/>
        </w:rPr>
      </w:pPr>
    </w:p>
    <w:sectPr w:rsidR="002E41D2" w:rsidRPr="00872D90">
      <w:headerReference w:type="default" r:id="rId8"/>
      <w:pgSz w:w="12240" w:h="15840"/>
      <w:pgMar w:top="1417" w:right="1701" w:bottom="1417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5109" w14:textId="77777777" w:rsidR="00EA5A0A" w:rsidRDefault="00EA5A0A">
      <w:pPr>
        <w:spacing w:after="0" w:line="240" w:lineRule="auto"/>
      </w:pPr>
      <w:r>
        <w:separator/>
      </w:r>
    </w:p>
  </w:endnote>
  <w:endnote w:type="continuationSeparator" w:id="0">
    <w:p w14:paraId="0FA7AA84" w14:textId="77777777" w:rsidR="00EA5A0A" w:rsidRDefault="00EA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0983" w14:textId="77777777" w:rsidR="00EA5A0A" w:rsidRDefault="00EA5A0A">
      <w:pPr>
        <w:spacing w:after="0" w:line="240" w:lineRule="auto"/>
      </w:pPr>
      <w:r>
        <w:separator/>
      </w:r>
    </w:p>
  </w:footnote>
  <w:footnote w:type="continuationSeparator" w:id="0">
    <w:p w14:paraId="4AEAF0DF" w14:textId="77777777" w:rsidR="00EA5A0A" w:rsidRDefault="00EA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77777777" w:rsidR="002E41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4B2EEAC7" wp14:editId="61F1BF24">
          <wp:extent cx="1410397" cy="570070"/>
          <wp:effectExtent l="0" t="0" r="0" b="0"/>
          <wp:docPr id="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0397" cy="570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0AD"/>
    <w:multiLevelType w:val="multilevel"/>
    <w:tmpl w:val="F3B89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B568F1"/>
    <w:multiLevelType w:val="multilevel"/>
    <w:tmpl w:val="8922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E8272D"/>
    <w:multiLevelType w:val="multilevel"/>
    <w:tmpl w:val="64964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2683"/>
    <w:multiLevelType w:val="multilevel"/>
    <w:tmpl w:val="4A588E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D890423"/>
    <w:multiLevelType w:val="multilevel"/>
    <w:tmpl w:val="D90A0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62AB6"/>
    <w:multiLevelType w:val="multilevel"/>
    <w:tmpl w:val="7E560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90361964">
    <w:abstractNumId w:val="2"/>
  </w:num>
  <w:num w:numId="2" w16cid:durableId="655112330">
    <w:abstractNumId w:val="4"/>
  </w:num>
  <w:num w:numId="3" w16cid:durableId="908804626">
    <w:abstractNumId w:val="3"/>
  </w:num>
  <w:num w:numId="4" w16cid:durableId="117142320">
    <w:abstractNumId w:val="5"/>
  </w:num>
  <w:num w:numId="5" w16cid:durableId="608122087">
    <w:abstractNumId w:val="1"/>
  </w:num>
  <w:num w:numId="6" w16cid:durableId="54815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D2"/>
    <w:rsid w:val="002E41D2"/>
    <w:rsid w:val="00313A38"/>
    <w:rsid w:val="00872D90"/>
    <w:rsid w:val="00EA5A0A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902"/>
  <w15:docId w15:val="{52CEB373-4998-4395-93AA-0097CCD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D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F56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A"/>
  </w:style>
  <w:style w:type="paragraph" w:styleId="Footer">
    <w:name w:val="footer"/>
    <w:basedOn w:val="Normal"/>
    <w:link w:val="FooterChar"/>
    <w:uiPriority w:val="99"/>
    <w:unhideWhenUsed/>
    <w:rsid w:val="00F54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A"/>
  </w:style>
  <w:style w:type="paragraph" w:styleId="BalloonText">
    <w:name w:val="Balloon Text"/>
    <w:basedOn w:val="Normal"/>
    <w:link w:val="BalloonTextChar"/>
    <w:uiPriority w:val="99"/>
    <w:semiHidden/>
    <w:unhideWhenUsed/>
    <w:rsid w:val="00F5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286E"/>
    <w:pPr>
      <w:ind w:left="720"/>
      <w:contextualSpacing/>
    </w:pPr>
  </w:style>
  <w:style w:type="paragraph" w:styleId="NoSpacing">
    <w:name w:val="No Spacing"/>
    <w:uiPriority w:val="1"/>
    <w:qFormat/>
    <w:rsid w:val="00D428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286E"/>
    <w:rPr>
      <w:color w:val="0000FF" w:themeColor="hyperlink"/>
      <w:u w:val="single"/>
    </w:rPr>
  </w:style>
  <w:style w:type="table" w:styleId="GridTable4-Accent1">
    <w:name w:val="Grid Table 4 Accent 1"/>
    <w:basedOn w:val="TableNormal"/>
    <w:uiPriority w:val="49"/>
    <w:rsid w:val="000E152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1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EF3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F5647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styleId="UnresolvedMention">
    <w:name w:val="Unresolved Mention"/>
    <w:basedOn w:val="DefaultParagraphFont"/>
    <w:uiPriority w:val="99"/>
    <w:semiHidden/>
    <w:unhideWhenUsed/>
    <w:rsid w:val="00A4732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0DFD"/>
    <w:pPr>
      <w:spacing w:after="0" w:line="240" w:lineRule="auto"/>
      <w:jc w:val="both"/>
    </w:pPr>
    <w:rPr>
      <w:rFonts w:ascii="Century Gothic" w:hAnsi="Century Gothic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DFD"/>
    <w:rPr>
      <w:rFonts w:ascii="Century Gothic" w:hAnsi="Century Gothic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F0DFD"/>
    <w:rPr>
      <w:vertAlign w:val="superscript"/>
    </w:rPr>
  </w:style>
  <w:style w:type="table" w:styleId="TableGrid">
    <w:name w:val="Table Grid"/>
    <w:basedOn w:val="TableNormal"/>
    <w:uiPriority w:val="39"/>
    <w:rsid w:val="002F0DFD"/>
    <w:pPr>
      <w:spacing w:after="0" w:line="240" w:lineRule="auto"/>
      <w:jc w:val="both"/>
    </w:pPr>
    <w:rPr>
      <w:rFonts w:ascii="Century Gothic" w:hAnsi="Century Gothic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6606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B1AD2"/>
  </w:style>
  <w:style w:type="paragraph" w:styleId="Revision">
    <w:name w:val="Revision"/>
    <w:hidden/>
    <w:uiPriority w:val="99"/>
    <w:semiHidden/>
    <w:rsid w:val="00BF5D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4D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kxls">
    <w:name w:val="-kxls"/>
    <w:basedOn w:val="DefaultParagraphFont"/>
    <w:rsid w:val="00964D2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both"/>
    </w:pPr>
    <w:rPr>
      <w:rFonts w:ascii="Century Gothic" w:eastAsia="Century Gothic" w:hAnsi="Century Gothic" w:cs="Century Gothic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QO7LiUUHD19xpZt7iC2qhZ8u+A==">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Yoannia Arean</dc:creator>
  <cp:lastModifiedBy>Ale</cp:lastModifiedBy>
  <cp:revision>3</cp:revision>
  <dcterms:created xsi:type="dcterms:W3CDTF">2022-12-20T14:18:00Z</dcterms:created>
  <dcterms:modified xsi:type="dcterms:W3CDTF">2022-12-20T17:38:00Z</dcterms:modified>
</cp:coreProperties>
</file>